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6002600"/>
        <w:docPartObj>
          <w:docPartGallery w:val="Cover Pages"/>
          <w:docPartUnique/>
        </w:docPartObj>
      </w:sdtPr>
      <w:sdtEndPr>
        <w:rPr>
          <w:rFonts w:ascii="Times New Roman" w:hAnsi="Times New Roman" w:cs="Times New Roman"/>
          <w:sz w:val="24"/>
          <w:szCs w:val="24"/>
        </w:rPr>
      </w:sdtEndPr>
      <w:sdtContent>
        <w:tbl>
          <w:tblPr>
            <w:tblW w:w="5000" w:type="pct"/>
            <w:jc w:val="center"/>
            <w:tblLook w:val="04A0" w:firstRow="1" w:lastRow="0" w:firstColumn="1" w:lastColumn="0" w:noHBand="0" w:noVBand="1"/>
          </w:tblPr>
          <w:tblGrid>
            <w:gridCol w:w="9576"/>
          </w:tblGrid>
          <w:tr w:rsidR="00EC4FC1" w14:paraId="2311B4FF" w14:textId="77777777" w:rsidTr="00E77BEA">
            <w:trPr>
              <w:trHeight w:val="2880"/>
              <w:jc w:val="center"/>
            </w:trPr>
            <w:sdt>
              <w:sdtPr>
                <w:alias w:val="Company"/>
                <w:id w:val="223106725"/>
                <w:dataBinding w:prefixMappings="xmlns:ns0='http://schemas.openxmlformats.org/officeDocument/2006/extended-properties'" w:xpath="/ns0:Properties[1]/ns0:Company[1]" w:storeItemID="{6668398D-A668-4E3E-A5EB-62B293D839F1}"/>
                <w:text/>
              </w:sdtPr>
              <w:sdtEndPr>
                <w:rPr>
                  <w:rStyle w:val="Heading1Char"/>
                  <w:rFonts w:ascii="Cambria" w:eastAsiaTheme="majorEastAsia" w:hAnsi="Cambria" w:cs="Times New Roman"/>
                  <w:b/>
                  <w:bCs/>
                  <w:color w:val="000000" w:themeColor="text1"/>
                  <w:sz w:val="32"/>
                  <w:szCs w:val="32"/>
                </w:rPr>
              </w:sdtEndPr>
              <w:sdtContent>
                <w:tc>
                  <w:tcPr>
                    <w:tcW w:w="5000" w:type="pct"/>
                    <w:hideMark/>
                  </w:tcPr>
                  <w:p w14:paraId="362ACD46" w14:textId="77777777" w:rsidR="00E77BEA" w:rsidRPr="00E77BEA" w:rsidRDefault="00CF4E94" w:rsidP="005709FE">
                    <w:pPr>
                      <w:rPr>
                        <w:rFonts w:asciiTheme="majorHAnsi" w:eastAsiaTheme="majorEastAsia" w:hAnsiTheme="majorHAnsi" w:cstheme="majorBidi"/>
                        <w:b/>
                        <w:bCs/>
                        <w:color w:val="000000" w:themeColor="text1"/>
                        <w:sz w:val="32"/>
                        <w:szCs w:val="32"/>
                        <w:lang w:eastAsia="ja-JP" w:bidi="ar-SA"/>
                      </w:rPr>
                    </w:pPr>
                    <w:r>
                      <w:t>The University of Bedfordshire –Msc in purchasing, logistic and supply chain management</w:t>
                    </w:r>
                  </w:p>
                </w:tc>
              </w:sdtContent>
            </w:sdt>
          </w:tr>
          <w:tr w:rsidR="00EC4FC1" w14:paraId="75F073D8" w14:textId="77777777" w:rsidTr="00E77BEA">
            <w:trPr>
              <w:trHeight w:val="1440"/>
              <w:jc w:val="center"/>
            </w:trPr>
            <w:bookmarkStart w:id="0" w:name="_Toc11145862" w:displacedByCustomXml="next"/>
            <w:bookmarkStart w:id="1" w:name="_Toc19095162" w:displacedByCustomXml="next"/>
            <w:bookmarkStart w:id="2" w:name="_Toc19094433" w:displacedByCustomXml="next"/>
            <w:bookmarkStart w:id="3" w:name="_Toc19094358" w:displacedByCustomXml="next"/>
            <w:bookmarkStart w:id="4" w:name="_Toc18933694" w:displacedByCustomXml="next"/>
            <w:bookmarkStart w:id="5" w:name="_Toc18573154" w:displacedByCustomXml="next"/>
            <w:bookmarkStart w:id="6" w:name="_Toc18573088" w:displacedByCustomXml="next"/>
            <w:bookmarkStart w:id="7" w:name="_Toc12529536" w:displacedByCustomXml="next"/>
            <w:bookmarkStart w:id="8" w:name="_Toc12529513" w:displacedByCustomXml="next"/>
            <w:bookmarkStart w:id="9" w:name="_Toc12529497" w:displacedByCustomXml="next"/>
            <w:bookmarkStart w:id="10" w:name="_Toc12009645" w:displacedByCustomXml="next"/>
            <w:bookmarkStart w:id="11" w:name="_Toc12009517" w:displacedByCustomXml="next"/>
            <w:bookmarkStart w:id="12" w:name="_Toc12009079" w:displacedByCustomXml="next"/>
            <w:sdt>
              <w:sdtPr>
                <w:rPr>
                  <w:rFonts w:ascii="Cambria" w:eastAsia="Times New Roman" w:hAnsi="Cambria" w:cs="Times New Roman"/>
                  <w:b/>
                  <w:bCs/>
                  <w:color w:val="365F91" w:themeColor="accent1" w:themeShade="BF"/>
                  <w:sz w:val="40"/>
                  <w:szCs w:val="40"/>
                </w:rPr>
                <w:alias w:val="Title"/>
                <w:id w:val="1027998074"/>
                <w:dataBinding w:prefixMappings="xmlns:ns0='http://schemas.openxmlformats.org/package/2006/metadata/core-properties' xmlns:ns1='http://purl.org/dc/elements/1.1/'" w:xpath="/ns0:coreProperties[1]/ns1:title[1]" w:storeItemID="{6C3C8BC8-F283-45AE-878A-BAB7291924A1}"/>
                <w:text/>
              </w:sdtPr>
              <w:sdtEndPr/>
              <w:sdtContent>
                <w:bookmarkEnd w:id="0" w:displacedByCustomXml="prev"/>
                <w:tc>
                  <w:tcPr>
                    <w:tcW w:w="5000" w:type="pct"/>
                    <w:tcBorders>
                      <w:top w:val="nil"/>
                      <w:left w:val="nil"/>
                      <w:bottom w:val="single" w:sz="4" w:space="0" w:color="4F81BD" w:themeColor="accent1"/>
                      <w:right w:val="nil"/>
                    </w:tcBorders>
                    <w:vAlign w:val="center"/>
                    <w:hideMark/>
                  </w:tcPr>
                  <w:p w14:paraId="795967CF" w14:textId="77777777" w:rsidR="00E77BEA" w:rsidRPr="00E77BEA" w:rsidRDefault="00CF4E94" w:rsidP="003A16BC">
                    <w:pPr>
                      <w:keepNext/>
                      <w:keepLines/>
                      <w:spacing w:before="480" w:after="0"/>
                      <w:outlineLvl w:val="0"/>
                      <w:rPr>
                        <w:rFonts w:asciiTheme="majorHAnsi" w:eastAsiaTheme="majorEastAsia" w:hAnsiTheme="majorHAnsi" w:cstheme="majorBidi"/>
                        <w:b/>
                        <w:bCs/>
                        <w:color w:val="365F91" w:themeColor="accent1" w:themeShade="BF"/>
                        <w:sz w:val="40"/>
                        <w:szCs w:val="40"/>
                      </w:rPr>
                    </w:pPr>
                    <w:r>
                      <w:rPr>
                        <w:rFonts w:ascii="Cambria" w:eastAsia="Times New Roman" w:hAnsi="Cambria" w:cs="Times New Roman"/>
                        <w:b/>
                        <w:bCs/>
                        <w:color w:val="365F91" w:themeColor="accent1" w:themeShade="BF"/>
                        <w:sz w:val="40"/>
                        <w:szCs w:val="40"/>
                      </w:rPr>
                      <w:t xml:space="preserve">Adaptation of Green supply Chain Management in </w:t>
                    </w:r>
                    <w:r w:rsidR="00105D2F">
                      <w:rPr>
                        <w:rFonts w:ascii="Cambria" w:eastAsia="Times New Roman" w:hAnsi="Cambria" w:cs="Times New Roman"/>
                        <w:b/>
                        <w:bCs/>
                        <w:color w:val="365F91" w:themeColor="accent1" w:themeShade="BF"/>
                        <w:sz w:val="40"/>
                        <w:szCs w:val="40"/>
                      </w:rPr>
                      <w:t xml:space="preserve">the </w:t>
                    </w:r>
                    <w:r>
                      <w:rPr>
                        <w:rFonts w:ascii="Cambria" w:eastAsia="Times New Roman" w:hAnsi="Cambria" w:cs="Times New Roman"/>
                        <w:b/>
                        <w:bCs/>
                        <w:color w:val="365F91" w:themeColor="accent1" w:themeShade="BF"/>
                        <w:sz w:val="40"/>
                        <w:szCs w:val="40"/>
                      </w:rPr>
                      <w:t>Sugar Industries in Sri Lanka</w:t>
                    </w:r>
                  </w:p>
                </w:tc>
              </w:sdtContent>
            </w:sdt>
            <w:bookmarkEnd w:id="1" w:displacedByCustomXml="prev"/>
            <w:bookmarkEnd w:id="2" w:displacedByCustomXml="prev"/>
            <w:bookmarkEnd w:id="3" w:displacedByCustomXml="prev"/>
            <w:bookmarkEnd w:id="4" w:displacedByCustomXml="prev"/>
            <w:bookmarkEnd w:id="5" w:displacedByCustomXml="prev"/>
            <w:bookmarkEnd w:id="6" w:displacedByCustomXml="prev"/>
            <w:bookmarkEnd w:id="7" w:displacedByCustomXml="prev"/>
            <w:bookmarkEnd w:id="8" w:displacedByCustomXml="prev"/>
            <w:bookmarkEnd w:id="9" w:displacedByCustomXml="prev"/>
            <w:bookmarkEnd w:id="10" w:displacedByCustomXml="prev"/>
            <w:bookmarkEnd w:id="11" w:displacedByCustomXml="prev"/>
            <w:bookmarkEnd w:id="12" w:displacedByCustomXml="prev"/>
          </w:tr>
          <w:tr w:rsidR="00EC4FC1" w14:paraId="231BBFAA" w14:textId="77777777" w:rsidTr="00E77BEA">
            <w:trPr>
              <w:trHeight w:val="720"/>
              <w:jc w:val="center"/>
            </w:trPr>
            <w:sdt>
              <w:sdtPr>
                <w:rPr>
                  <w:rFonts w:ascii="Cambria" w:eastAsia="Times New Roman" w:hAnsi="Cambria"/>
                  <w:color w:val="254061"/>
                  <w:sz w:val="44"/>
                  <w:szCs w:val="44"/>
                </w:rPr>
                <w:alias w:val="Subtitle"/>
                <w:id w:val="-190383920"/>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left w:val="nil"/>
                      <w:bottom w:val="nil"/>
                      <w:right w:val="nil"/>
                    </w:tcBorders>
                    <w:vAlign w:val="center"/>
                    <w:hideMark/>
                  </w:tcPr>
                  <w:p w14:paraId="24992B38" w14:textId="77777777" w:rsidR="00E77BEA" w:rsidRPr="00E77BEA" w:rsidRDefault="00CF4E94" w:rsidP="00E77BEA">
                    <w:pPr>
                      <w:spacing w:after="0" w:line="240" w:lineRule="auto"/>
                      <w:jc w:val="center"/>
                      <w:rPr>
                        <w:rFonts w:asciiTheme="majorHAnsi" w:eastAsiaTheme="majorEastAsia" w:hAnsiTheme="majorHAnsi" w:cstheme="majorBidi"/>
                        <w:color w:val="244061" w:themeColor="accent1" w:themeShade="80"/>
                        <w:sz w:val="44"/>
                        <w:szCs w:val="44"/>
                        <w:lang w:eastAsia="ja-JP" w:bidi="ar-SA"/>
                      </w:rPr>
                    </w:pPr>
                    <w:r>
                      <w:rPr>
                        <w:rFonts w:ascii="Cambria" w:eastAsia="Times New Roman" w:hAnsi="Cambria"/>
                        <w:color w:val="254061"/>
                        <w:sz w:val="44"/>
                        <w:szCs w:val="44"/>
                      </w:rPr>
                      <w:t>Business Dissertation</w:t>
                    </w:r>
                  </w:p>
                </w:tc>
              </w:sdtContent>
            </w:sdt>
          </w:tr>
          <w:tr w:rsidR="00EC4FC1" w14:paraId="31B2F0DB" w14:textId="77777777" w:rsidTr="00E77BEA">
            <w:trPr>
              <w:trHeight w:val="360"/>
              <w:jc w:val="center"/>
            </w:trPr>
            <w:tc>
              <w:tcPr>
                <w:tcW w:w="5000" w:type="pct"/>
                <w:vAlign w:val="center"/>
              </w:tcPr>
              <w:p w14:paraId="7A9498B2" w14:textId="77777777" w:rsidR="00E77BEA" w:rsidRPr="00E77BEA" w:rsidRDefault="00E77BEA" w:rsidP="00E77BEA">
                <w:pPr>
                  <w:spacing w:after="0" w:line="240" w:lineRule="auto"/>
                  <w:jc w:val="center"/>
                  <w:rPr>
                    <w:rFonts w:ascii="Times New Roman" w:eastAsiaTheme="minorEastAsia" w:hAnsi="Times New Roman" w:cs="Times New Roman"/>
                    <w:color w:val="244061" w:themeColor="accent1" w:themeShade="80"/>
                    <w:lang w:eastAsia="ja-JP" w:bidi="ar-SA"/>
                  </w:rPr>
                </w:pPr>
              </w:p>
            </w:tc>
          </w:tr>
          <w:tr w:rsidR="00EC4FC1" w14:paraId="533A876F" w14:textId="77777777" w:rsidTr="00E77BEA">
            <w:trPr>
              <w:trHeight w:val="360"/>
              <w:jc w:val="center"/>
            </w:trPr>
            <w:tc>
              <w:tcPr>
                <w:tcW w:w="5000" w:type="pct"/>
                <w:vAlign w:val="center"/>
                <w:hideMark/>
              </w:tcPr>
              <w:tbl>
                <w:tblPr>
                  <w:tblW w:w="5000" w:type="pct"/>
                  <w:jc w:val="center"/>
                  <w:tblLook w:val="04A0" w:firstRow="1" w:lastRow="0" w:firstColumn="1" w:lastColumn="0" w:noHBand="0" w:noVBand="1"/>
                </w:tblPr>
                <w:tblGrid>
                  <w:gridCol w:w="9360"/>
                </w:tblGrid>
                <w:tr w:rsidR="00EC4FC1" w14:paraId="71E9338D" w14:textId="77777777" w:rsidTr="00AD29DF">
                  <w:trPr>
                    <w:trHeight w:val="360"/>
                    <w:jc w:val="center"/>
                  </w:trPr>
                  <w:sdt>
                    <w:sdtPr>
                      <w:rPr>
                        <w:rFonts w:asciiTheme="majorHAnsi" w:hAnsiTheme="majorHAnsi"/>
                        <w:b/>
                        <w:bCs/>
                        <w:color w:val="244061" w:themeColor="accent1" w:themeShade="80"/>
                        <w:sz w:val="28"/>
                        <w:szCs w:val="28"/>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hideMark/>
                        </w:tcPr>
                        <w:p w14:paraId="38CED5B4" w14:textId="77777777" w:rsidR="003A16BC" w:rsidRPr="00D477D4" w:rsidRDefault="00CF4E94" w:rsidP="00AD29DF">
                          <w:pPr>
                            <w:pStyle w:val="NoSpacing"/>
                            <w:spacing w:line="276" w:lineRule="auto"/>
                            <w:jc w:val="center"/>
                            <w:rPr>
                              <w:rFonts w:asciiTheme="majorHAnsi" w:hAnsiTheme="majorHAnsi"/>
                              <w:b/>
                              <w:bCs/>
                              <w:color w:val="244061" w:themeColor="accent1" w:themeShade="80"/>
                              <w:sz w:val="28"/>
                              <w:szCs w:val="28"/>
                            </w:rPr>
                          </w:pPr>
                          <w:r>
                            <w:rPr>
                              <w:rFonts w:asciiTheme="majorHAnsi" w:hAnsiTheme="majorHAnsi"/>
                              <w:b/>
                              <w:bCs/>
                              <w:color w:val="244061" w:themeColor="accent1" w:themeShade="80"/>
                              <w:sz w:val="28"/>
                              <w:szCs w:val="28"/>
                            </w:rPr>
                            <w:t>W.H.M.A.T.B  Wijesinghe</w:t>
                          </w:r>
                        </w:p>
                      </w:tc>
                    </w:sdtContent>
                  </w:sdt>
                </w:tr>
                <w:tr w:rsidR="00EC4FC1" w14:paraId="30096542" w14:textId="77777777" w:rsidTr="00AD29DF">
                  <w:trPr>
                    <w:trHeight w:val="360"/>
                    <w:jc w:val="center"/>
                  </w:trPr>
                  <w:sdt>
                    <w:sdtPr>
                      <w:rPr>
                        <w:rFonts w:asciiTheme="majorHAnsi" w:hAnsiTheme="majorHAnsi"/>
                        <w:b/>
                        <w:bCs/>
                        <w:color w:val="244061" w:themeColor="accent1" w:themeShade="80"/>
                        <w:sz w:val="28"/>
                        <w:szCs w:val="28"/>
                      </w:rPr>
                      <w:alias w:val="Date"/>
                      <w:id w:val="516659546"/>
                      <w:dataBinding w:prefixMappings="xmlns:ns0='http://schemas.microsoft.com/office/2006/coverPageProps'" w:xpath="/ns0:CoverPageProperties[1]/ns0:PublishDate[1]" w:storeItemID="{55AF091B-3C7A-41E3-B477-F2FDAA23CFDA}"/>
                      <w:date w:fullDate="2019-09-13T00:00:00Z">
                        <w:dateFormat w:val="M/d/yyyy"/>
                        <w:lid w:val="en-US"/>
                        <w:storeMappedDataAs w:val="dateTime"/>
                        <w:calendar w:val="gregorian"/>
                      </w:date>
                    </w:sdtPr>
                    <w:sdtEndPr/>
                    <w:sdtContent>
                      <w:tc>
                        <w:tcPr>
                          <w:tcW w:w="5000" w:type="pct"/>
                          <w:vAlign w:val="center"/>
                          <w:hideMark/>
                        </w:tcPr>
                        <w:p w14:paraId="1A6BAE46" w14:textId="77777777" w:rsidR="003A16BC" w:rsidRPr="00D477D4" w:rsidRDefault="00CF4E94" w:rsidP="003A16BC">
                          <w:pPr>
                            <w:pStyle w:val="NoSpacing"/>
                            <w:spacing w:line="276" w:lineRule="auto"/>
                            <w:jc w:val="center"/>
                            <w:rPr>
                              <w:rFonts w:asciiTheme="majorHAnsi" w:hAnsiTheme="majorHAnsi"/>
                              <w:b/>
                              <w:bCs/>
                              <w:color w:val="244061" w:themeColor="accent1" w:themeShade="80"/>
                              <w:sz w:val="28"/>
                              <w:szCs w:val="28"/>
                            </w:rPr>
                          </w:pPr>
                          <w:r>
                            <w:rPr>
                              <w:rFonts w:asciiTheme="majorHAnsi" w:hAnsiTheme="majorHAnsi"/>
                              <w:b/>
                              <w:bCs/>
                              <w:color w:val="244061" w:themeColor="accent1" w:themeShade="80"/>
                              <w:sz w:val="28"/>
                              <w:szCs w:val="28"/>
                            </w:rPr>
                            <w:t>9/13/2019</w:t>
                          </w:r>
                        </w:p>
                      </w:tc>
                    </w:sdtContent>
                  </w:sdt>
                </w:tr>
              </w:tbl>
              <w:p w14:paraId="737E66CC" w14:textId="77777777" w:rsidR="00E77BEA" w:rsidRPr="00E77BEA" w:rsidRDefault="00E77BEA" w:rsidP="003A16BC">
                <w:pPr>
                  <w:spacing w:after="0" w:line="240" w:lineRule="auto"/>
                  <w:rPr>
                    <w:rFonts w:ascii="Times New Roman" w:eastAsiaTheme="minorEastAsia" w:hAnsi="Times New Roman" w:cs="Times New Roman"/>
                    <w:b/>
                    <w:bCs/>
                    <w:color w:val="244061" w:themeColor="accent1" w:themeShade="80"/>
                    <w:sz w:val="28"/>
                    <w:szCs w:val="28"/>
                    <w:lang w:eastAsia="ja-JP" w:bidi="ar-SA"/>
                  </w:rPr>
                </w:pPr>
              </w:p>
            </w:tc>
          </w:tr>
          <w:tr w:rsidR="00EC4FC1" w14:paraId="1F9907DC" w14:textId="77777777" w:rsidTr="00E77BEA">
            <w:trPr>
              <w:trHeight w:val="360"/>
              <w:jc w:val="center"/>
            </w:trPr>
            <w:tc>
              <w:tcPr>
                <w:tcW w:w="5000" w:type="pct"/>
                <w:vAlign w:val="center"/>
                <w:hideMark/>
              </w:tcPr>
              <w:p w14:paraId="076A99C0" w14:textId="77777777" w:rsidR="00E77BEA" w:rsidRPr="00E77BEA" w:rsidRDefault="00E77BEA" w:rsidP="003A16BC">
                <w:pPr>
                  <w:spacing w:after="0" w:line="240" w:lineRule="auto"/>
                  <w:rPr>
                    <w:rFonts w:ascii="Times New Roman" w:eastAsiaTheme="minorEastAsia" w:hAnsi="Times New Roman" w:cs="Times New Roman"/>
                    <w:b/>
                    <w:bCs/>
                    <w:color w:val="244061" w:themeColor="accent1" w:themeShade="80"/>
                    <w:sz w:val="28"/>
                    <w:szCs w:val="28"/>
                    <w:lang w:eastAsia="ja-JP" w:bidi="ar-SA"/>
                  </w:rPr>
                </w:pPr>
              </w:p>
            </w:tc>
          </w:tr>
        </w:tbl>
        <w:p w14:paraId="4CCF43BC" w14:textId="77777777" w:rsidR="00E77BEA" w:rsidRPr="00E77BEA" w:rsidRDefault="00E77BEA" w:rsidP="00E77BEA">
          <w:pPr>
            <w:rPr>
              <w:color w:val="244061" w:themeColor="accent1" w:themeShade="80"/>
            </w:rPr>
          </w:pPr>
        </w:p>
        <w:p w14:paraId="466661B5" w14:textId="77777777" w:rsidR="00E77BEA" w:rsidRPr="00E77BEA" w:rsidRDefault="00E77BEA" w:rsidP="00E77BEA"/>
        <w:tbl>
          <w:tblPr>
            <w:tblpPr w:leftFromText="187" w:rightFromText="187" w:horzAnchor="margin" w:tblpXSpec="center" w:tblpYSpec="bottom"/>
            <w:tblW w:w="5000" w:type="pct"/>
            <w:tblLook w:val="04A0" w:firstRow="1" w:lastRow="0" w:firstColumn="1" w:lastColumn="0" w:noHBand="0" w:noVBand="1"/>
          </w:tblPr>
          <w:tblGrid>
            <w:gridCol w:w="9576"/>
          </w:tblGrid>
          <w:tr w:rsidR="00EC4FC1" w14:paraId="21DABFB0" w14:textId="77777777" w:rsidTr="00E77BEA">
            <w:sdt>
              <w:sdtPr>
                <w:rPr>
                  <w:rFonts w:ascii="Times New Roman" w:eastAsiaTheme="minorEastAsia" w:hAnsi="Times New Roman" w:cs="Times New Roman"/>
                  <w:lang w:eastAsia="ja-JP" w:bidi="ar-SA"/>
                </w:rPr>
                <w:alias w:val="Abstract"/>
                <w:id w:val="-1525930710"/>
                <w:showingPlcHdr/>
                <w:dataBinding w:prefixMappings="xmlns:ns0='http://schemas.microsoft.com/office/2006/coverPageProps'" w:xpath="/ns0:CoverPageProperties[1]/ns0:Abstract[1]" w:storeItemID="{55AF091B-3C7A-41E3-B477-F2FDAA23CFDA}"/>
                <w:text/>
              </w:sdtPr>
              <w:sdtEndPr/>
              <w:sdtContent>
                <w:tc>
                  <w:tcPr>
                    <w:tcW w:w="5000" w:type="pct"/>
                    <w:hideMark/>
                  </w:tcPr>
                  <w:p w14:paraId="60BF317F" w14:textId="77777777" w:rsidR="00E77BEA" w:rsidRPr="00E77BEA" w:rsidRDefault="00CF4E94" w:rsidP="00707167">
                    <w:pPr>
                      <w:spacing w:after="0" w:line="240" w:lineRule="auto"/>
                      <w:rPr>
                        <w:rFonts w:ascii="Times New Roman" w:eastAsiaTheme="minorEastAsia" w:hAnsi="Times New Roman" w:cs="Times New Roman"/>
                        <w:lang w:eastAsia="ja-JP" w:bidi="ar-SA"/>
                      </w:rPr>
                    </w:pPr>
                    <w:r>
                      <w:rPr>
                        <w:rFonts w:ascii="Times New Roman" w:eastAsiaTheme="minorEastAsia" w:hAnsi="Times New Roman" w:cs="Times New Roman"/>
                        <w:lang w:eastAsia="ja-JP" w:bidi="ar-SA"/>
                      </w:rPr>
                      <w:t xml:space="preserve">     </w:t>
                    </w:r>
                  </w:p>
                </w:tc>
              </w:sdtContent>
            </w:sdt>
          </w:tr>
        </w:tbl>
        <w:p w14:paraId="5FF881A7" w14:textId="77777777" w:rsidR="00E77BEA" w:rsidRPr="00E77BEA" w:rsidRDefault="00E77BEA" w:rsidP="00E77BEA"/>
        <w:p w14:paraId="5B92BEC8" w14:textId="77777777" w:rsidR="00E77BEA" w:rsidRPr="00E77BEA" w:rsidRDefault="00CF4E94" w:rsidP="00E77BEA">
          <w:r w:rsidRPr="00E77BEA">
            <w:br w:type="page"/>
          </w:r>
        </w:p>
      </w:sdtContent>
    </w:sdt>
    <w:p w14:paraId="27ADD3B4" w14:textId="77777777" w:rsidR="00E77BEA" w:rsidRDefault="00CF4E94" w:rsidP="00453D36">
      <w:pPr>
        <w:pStyle w:val="Heading1"/>
      </w:pPr>
      <w:bookmarkStart w:id="13" w:name="_Toc11145863"/>
      <w:bookmarkStart w:id="14" w:name="_Toc12009518"/>
      <w:bookmarkStart w:id="15" w:name="_Toc12529498"/>
      <w:bookmarkStart w:id="16" w:name="_Toc12529514"/>
      <w:bookmarkStart w:id="17" w:name="_Toc18573089"/>
      <w:bookmarkStart w:id="18" w:name="_Toc18573155"/>
      <w:bookmarkStart w:id="19" w:name="_Toc18933695"/>
      <w:bookmarkStart w:id="20" w:name="_Toc19094359"/>
      <w:bookmarkStart w:id="21" w:name="_Toc19094434"/>
      <w:bookmarkStart w:id="22" w:name="_Toc19095163"/>
      <w:r w:rsidRPr="00453D36">
        <w:lastRenderedPageBreak/>
        <w:t>Abstract</w:t>
      </w:r>
      <w:bookmarkEnd w:id="13"/>
      <w:bookmarkEnd w:id="14"/>
      <w:bookmarkEnd w:id="15"/>
      <w:bookmarkEnd w:id="16"/>
      <w:bookmarkEnd w:id="17"/>
      <w:bookmarkEnd w:id="18"/>
      <w:bookmarkEnd w:id="19"/>
      <w:bookmarkEnd w:id="20"/>
      <w:bookmarkEnd w:id="21"/>
      <w:bookmarkEnd w:id="22"/>
      <w:r w:rsidRPr="00453D36">
        <w:t xml:space="preserve"> </w:t>
      </w:r>
    </w:p>
    <w:p w14:paraId="529F5A16" w14:textId="77777777" w:rsidR="00023D2C" w:rsidRPr="00023D2C" w:rsidRDefault="00023D2C" w:rsidP="00023D2C"/>
    <w:p w14:paraId="464FD296" w14:textId="77777777" w:rsidR="00056361" w:rsidRPr="006A6D4B" w:rsidRDefault="006A6D4B" w:rsidP="006A6D4B">
      <w:pPr>
        <w:spacing w:line="360" w:lineRule="auto"/>
        <w:jc w:val="both"/>
        <w:rPr>
          <w:rFonts w:ascii="Arial" w:hAnsi="Arial" w:cs="Arial"/>
          <w:sz w:val="24"/>
          <w:szCs w:val="24"/>
        </w:rPr>
      </w:pPr>
      <w:r w:rsidRPr="006A6D4B">
        <w:rPr>
          <w:rFonts w:ascii="Arial" w:hAnsi="Arial" w:cs="Arial"/>
          <w:sz w:val="24"/>
          <w:szCs w:val="24"/>
        </w:rPr>
        <w:t>The main purpose of this study is to the adaptation of green supply chain management concept within the sugar industry in Sri Lanka.</w:t>
      </w:r>
      <w:r>
        <w:rPr>
          <w:rFonts w:ascii="Arial" w:hAnsi="Arial" w:cs="Arial"/>
          <w:sz w:val="24"/>
          <w:szCs w:val="24"/>
        </w:rPr>
        <w:t xml:space="preserve"> </w:t>
      </w:r>
      <w:r w:rsidRPr="006A6D4B">
        <w:rPr>
          <w:rFonts w:ascii="Arial" w:hAnsi="Arial" w:cs="Arial"/>
          <w:sz w:val="24"/>
          <w:szCs w:val="24"/>
        </w:rPr>
        <w:t>Because of increasing the environment problem throughout the world, it is been topical to study the concept of green supply chain management. Hence large numbers of scholars have been focused their emphasis on the green supply chain management and do more research on this area on their own countries. So in this study researcher expect to reinforce existing knowledge about green supply chain management establish on Sri Lankan context. furthermore, the author was not found any studies were conducted in the sugar industry in the Sri Lankan context regarding the green supply chain management therefore literature on this study was hard to find in Sri Lankan context. Therefore, this was the main reason for the researcher to interest in attempts to do the research on adaptation in green supply chain management in the sugar industry in the Sri Lankan context.</w:t>
      </w:r>
    </w:p>
    <w:p w14:paraId="7F4EA11A" w14:textId="77777777" w:rsidR="003A36AD" w:rsidRDefault="009A5088" w:rsidP="006A3252">
      <w:pPr>
        <w:spacing w:line="360" w:lineRule="auto"/>
        <w:jc w:val="both"/>
        <w:rPr>
          <w:rFonts w:ascii="Arial" w:hAnsi="Arial" w:cs="Arial"/>
          <w:sz w:val="24"/>
          <w:szCs w:val="24"/>
        </w:rPr>
      </w:pPr>
      <w:r w:rsidRPr="009A5088">
        <w:rPr>
          <w:rFonts w:ascii="Arial" w:hAnsi="Arial" w:cs="Arial"/>
          <w:sz w:val="24"/>
          <w:szCs w:val="24"/>
        </w:rPr>
        <w:t>Basically, in order to get a better understanding of green supply chain management concept, the researcher attended to critically evaluate the green supply chain management literature and its different frameworks. Thereafter researcher critically evaluated the green supply chain activities such as green procurement, green manufacturing, green distribution, reverse logistics and waste management through the current literature, as well as researcher attempted to assess the level of importance or relevance of those elements in the sugar industry. Thereafter in order to establish a strategic green supply chain management framework into the sugar industry in Sri Lanka, the researcher attempted to evaluate the best available practices applied by the sugar industry with compare to the other industry,</w:t>
      </w:r>
      <w:r w:rsidR="003F5B42" w:rsidRPr="003F5B42">
        <w:t xml:space="preserve"> </w:t>
      </w:r>
      <w:r w:rsidR="003F5B42" w:rsidRPr="003F5B42">
        <w:rPr>
          <w:rFonts w:ascii="Arial" w:hAnsi="Arial" w:cs="Arial"/>
          <w:sz w:val="24"/>
          <w:szCs w:val="24"/>
        </w:rPr>
        <w:t>for this, intensively survey was conducted by the researcher from available literature by referring many articles and research conducted by other authors in other countries.</w:t>
      </w:r>
      <w:r w:rsidR="006B75C8" w:rsidRPr="006B75C8">
        <w:t xml:space="preserve"> </w:t>
      </w:r>
      <w:r w:rsidR="006B75C8" w:rsidRPr="006B75C8">
        <w:rPr>
          <w:rFonts w:ascii="Arial" w:hAnsi="Arial" w:cs="Arial"/>
          <w:sz w:val="24"/>
          <w:szCs w:val="24"/>
        </w:rPr>
        <w:t>In order to get an idea about the existing level of green supply chain practices adopted by the sugar industry in Sri Lanka, the researcher has collected data from the 15 sample in three sugar companies in Sri Lanka by questionnaires and data were analyzed</w:t>
      </w:r>
      <w:r w:rsidR="006B75C8">
        <w:rPr>
          <w:rFonts w:ascii="Arial" w:hAnsi="Arial" w:cs="Arial"/>
          <w:sz w:val="24"/>
          <w:szCs w:val="24"/>
        </w:rPr>
        <w:t xml:space="preserve"> by</w:t>
      </w:r>
      <w:r w:rsidR="006B75C8" w:rsidRPr="006B75C8">
        <w:rPr>
          <w:rFonts w:ascii="Arial" w:hAnsi="Arial" w:cs="Arial"/>
          <w:sz w:val="24"/>
          <w:szCs w:val="24"/>
        </w:rPr>
        <w:t xml:space="preserve"> applying qualitative thematic analysis.</w:t>
      </w:r>
    </w:p>
    <w:p w14:paraId="06874FC5" w14:textId="77777777" w:rsidR="006B75C8" w:rsidRDefault="003A36AD" w:rsidP="006A3252">
      <w:pPr>
        <w:spacing w:line="360" w:lineRule="auto"/>
        <w:jc w:val="both"/>
        <w:rPr>
          <w:rFonts w:ascii="Arial" w:hAnsi="Arial" w:cs="Arial"/>
          <w:sz w:val="24"/>
          <w:szCs w:val="24"/>
        </w:rPr>
      </w:pPr>
      <w:r w:rsidRPr="003A36AD">
        <w:t xml:space="preserve"> </w:t>
      </w:r>
      <w:r w:rsidRPr="003A36AD">
        <w:rPr>
          <w:rFonts w:ascii="Arial" w:hAnsi="Arial" w:cs="Arial"/>
          <w:sz w:val="24"/>
          <w:szCs w:val="24"/>
        </w:rPr>
        <w:t xml:space="preserve">The result of the study showed that generally, the level of adaptation in green supply chain activities in the sugar industry is not in a satisfactory level especially waste management and green distribution concepts, effectively use of resources and action </w:t>
      </w:r>
      <w:r w:rsidRPr="003A36AD">
        <w:rPr>
          <w:rFonts w:ascii="Arial" w:hAnsi="Arial" w:cs="Arial"/>
          <w:sz w:val="24"/>
          <w:szCs w:val="24"/>
        </w:rPr>
        <w:lastRenderedPageBreak/>
        <w:t>taken to reduce the emission are far below when compared to the best available practices. Therefore result suggests that the sugar industry in Sri Lanka should strive to adapt practices of GSCM from the environmental point of view</w:t>
      </w:r>
      <w:r>
        <w:rPr>
          <w:rFonts w:ascii="Arial" w:hAnsi="Arial" w:cs="Arial"/>
          <w:sz w:val="24"/>
          <w:szCs w:val="24"/>
        </w:rPr>
        <w:t>.</w:t>
      </w:r>
    </w:p>
    <w:p w14:paraId="100BECA5" w14:textId="77777777" w:rsidR="006A3252" w:rsidRDefault="009315FC" w:rsidP="006A3252">
      <w:pPr>
        <w:spacing w:line="360" w:lineRule="auto"/>
        <w:jc w:val="both"/>
        <w:rPr>
          <w:rFonts w:ascii="Arial" w:hAnsi="Arial" w:cs="Arial"/>
          <w:sz w:val="24"/>
          <w:szCs w:val="24"/>
        </w:rPr>
      </w:pPr>
      <w:r>
        <w:rPr>
          <w:rFonts w:ascii="Arial" w:hAnsi="Arial" w:cs="Arial"/>
          <w:sz w:val="24"/>
          <w:szCs w:val="24"/>
        </w:rPr>
        <w:t xml:space="preserve"> </w:t>
      </w:r>
      <w:r w:rsidR="00F826B4">
        <w:rPr>
          <w:rFonts w:ascii="Arial" w:hAnsi="Arial" w:cs="Arial"/>
          <w:sz w:val="24"/>
          <w:szCs w:val="24"/>
        </w:rPr>
        <w:t>Conclusion</w:t>
      </w:r>
      <w:r>
        <w:rPr>
          <w:rFonts w:ascii="Arial" w:hAnsi="Arial" w:cs="Arial"/>
          <w:sz w:val="24"/>
          <w:szCs w:val="24"/>
        </w:rPr>
        <w:t xml:space="preserve"> of this study will be </w:t>
      </w:r>
      <w:r w:rsidR="00F826B4">
        <w:rPr>
          <w:rFonts w:ascii="Arial" w:hAnsi="Arial" w:cs="Arial"/>
          <w:sz w:val="24"/>
          <w:szCs w:val="24"/>
        </w:rPr>
        <w:t>delivered outstanding support to the green supply chain management, in addition to</w:t>
      </w:r>
      <w:r w:rsidR="003A36AD">
        <w:rPr>
          <w:rFonts w:ascii="Arial" w:hAnsi="Arial" w:cs="Arial"/>
          <w:sz w:val="24"/>
          <w:szCs w:val="24"/>
        </w:rPr>
        <w:t xml:space="preserve"> top level</w:t>
      </w:r>
      <w:r w:rsidR="00F826B4">
        <w:rPr>
          <w:rFonts w:ascii="Arial" w:hAnsi="Arial" w:cs="Arial"/>
          <w:sz w:val="24"/>
          <w:szCs w:val="24"/>
        </w:rPr>
        <w:t xml:space="preserve"> managers</w:t>
      </w:r>
      <w:r w:rsidR="003A36AD">
        <w:rPr>
          <w:rFonts w:ascii="Arial" w:hAnsi="Arial" w:cs="Arial"/>
          <w:sz w:val="24"/>
          <w:szCs w:val="24"/>
        </w:rPr>
        <w:t xml:space="preserve"> of the sugar industry</w:t>
      </w:r>
      <w:r w:rsidR="00F826B4">
        <w:rPr>
          <w:rFonts w:ascii="Arial" w:hAnsi="Arial" w:cs="Arial"/>
          <w:sz w:val="24"/>
          <w:szCs w:val="24"/>
        </w:rPr>
        <w:t>, relevant authorities and the ministry of the plantation of Sri Lanka as well as Government of Sri Lanka</w:t>
      </w:r>
      <w:r w:rsidR="0002317F">
        <w:rPr>
          <w:rFonts w:ascii="Arial" w:hAnsi="Arial" w:cs="Arial"/>
          <w:sz w:val="24"/>
          <w:szCs w:val="24"/>
        </w:rPr>
        <w:t>.</w:t>
      </w:r>
    </w:p>
    <w:p w14:paraId="348232A2" w14:textId="77777777" w:rsidR="0058795D" w:rsidRDefault="0058795D" w:rsidP="006A3252">
      <w:pPr>
        <w:spacing w:line="360" w:lineRule="auto"/>
        <w:jc w:val="both"/>
        <w:rPr>
          <w:rFonts w:ascii="Arial" w:hAnsi="Arial" w:cs="Arial"/>
          <w:sz w:val="24"/>
          <w:szCs w:val="24"/>
        </w:rPr>
      </w:pPr>
    </w:p>
    <w:p w14:paraId="01DD4FA4" w14:textId="77777777" w:rsidR="0058795D" w:rsidRDefault="0058795D" w:rsidP="006A3252">
      <w:pPr>
        <w:spacing w:line="360" w:lineRule="auto"/>
        <w:jc w:val="both"/>
        <w:rPr>
          <w:rFonts w:ascii="Arial" w:hAnsi="Arial" w:cs="Arial"/>
          <w:sz w:val="24"/>
          <w:szCs w:val="24"/>
        </w:rPr>
      </w:pPr>
    </w:p>
    <w:p w14:paraId="2244F170" w14:textId="77777777" w:rsidR="0058795D" w:rsidRDefault="0058795D" w:rsidP="006A3252">
      <w:pPr>
        <w:spacing w:line="360" w:lineRule="auto"/>
        <w:jc w:val="both"/>
        <w:rPr>
          <w:rFonts w:ascii="Arial" w:hAnsi="Arial" w:cs="Arial"/>
          <w:sz w:val="24"/>
          <w:szCs w:val="24"/>
        </w:rPr>
      </w:pPr>
    </w:p>
    <w:p w14:paraId="49EF2BA2" w14:textId="77777777" w:rsidR="00C43355" w:rsidRDefault="00C43355" w:rsidP="006A3252">
      <w:pPr>
        <w:spacing w:line="360" w:lineRule="auto"/>
        <w:jc w:val="both"/>
        <w:rPr>
          <w:rFonts w:ascii="Arial" w:hAnsi="Arial" w:cs="Arial"/>
          <w:sz w:val="24"/>
          <w:szCs w:val="24"/>
        </w:rPr>
      </w:pPr>
    </w:p>
    <w:p w14:paraId="7769BD71" w14:textId="77777777" w:rsidR="0002317F" w:rsidRDefault="0002317F" w:rsidP="006A3252">
      <w:pPr>
        <w:spacing w:line="360" w:lineRule="auto"/>
        <w:jc w:val="both"/>
        <w:rPr>
          <w:rFonts w:ascii="Arial" w:hAnsi="Arial" w:cs="Arial"/>
          <w:sz w:val="24"/>
          <w:szCs w:val="24"/>
        </w:rPr>
      </w:pPr>
    </w:p>
    <w:p w14:paraId="2E957EDB" w14:textId="77777777" w:rsidR="0002317F" w:rsidRDefault="0002317F" w:rsidP="006A3252">
      <w:pPr>
        <w:spacing w:line="360" w:lineRule="auto"/>
        <w:jc w:val="both"/>
        <w:rPr>
          <w:rFonts w:ascii="Arial" w:hAnsi="Arial" w:cs="Arial"/>
          <w:sz w:val="24"/>
          <w:szCs w:val="24"/>
        </w:rPr>
      </w:pPr>
    </w:p>
    <w:p w14:paraId="38305321" w14:textId="77777777" w:rsidR="0002317F" w:rsidRDefault="0002317F" w:rsidP="006A3252">
      <w:pPr>
        <w:spacing w:line="360" w:lineRule="auto"/>
        <w:jc w:val="both"/>
        <w:rPr>
          <w:rFonts w:ascii="Arial" w:hAnsi="Arial" w:cs="Arial"/>
          <w:sz w:val="24"/>
          <w:szCs w:val="24"/>
        </w:rPr>
      </w:pPr>
    </w:p>
    <w:p w14:paraId="30F1DBFA" w14:textId="77777777" w:rsidR="0002317F" w:rsidRDefault="0002317F" w:rsidP="006A3252">
      <w:pPr>
        <w:spacing w:line="360" w:lineRule="auto"/>
        <w:jc w:val="both"/>
        <w:rPr>
          <w:rFonts w:ascii="Arial" w:hAnsi="Arial" w:cs="Arial"/>
          <w:sz w:val="24"/>
          <w:szCs w:val="24"/>
        </w:rPr>
      </w:pPr>
    </w:p>
    <w:p w14:paraId="4990C822" w14:textId="77777777" w:rsidR="0002317F" w:rsidRDefault="0002317F" w:rsidP="006A3252">
      <w:pPr>
        <w:spacing w:line="360" w:lineRule="auto"/>
        <w:jc w:val="both"/>
        <w:rPr>
          <w:rFonts w:ascii="Arial" w:hAnsi="Arial" w:cs="Arial"/>
          <w:sz w:val="24"/>
          <w:szCs w:val="24"/>
        </w:rPr>
      </w:pPr>
    </w:p>
    <w:p w14:paraId="525A90AD" w14:textId="77777777" w:rsidR="0002317F" w:rsidRDefault="0002317F" w:rsidP="006A3252">
      <w:pPr>
        <w:spacing w:line="360" w:lineRule="auto"/>
        <w:jc w:val="both"/>
        <w:rPr>
          <w:rFonts w:ascii="Arial" w:hAnsi="Arial" w:cs="Arial"/>
          <w:sz w:val="24"/>
          <w:szCs w:val="24"/>
        </w:rPr>
      </w:pPr>
    </w:p>
    <w:p w14:paraId="776D0BE5" w14:textId="77777777" w:rsidR="0002317F" w:rsidRDefault="0002317F" w:rsidP="006A3252">
      <w:pPr>
        <w:spacing w:line="360" w:lineRule="auto"/>
        <w:jc w:val="both"/>
        <w:rPr>
          <w:rFonts w:ascii="Arial" w:hAnsi="Arial" w:cs="Arial"/>
          <w:sz w:val="24"/>
          <w:szCs w:val="24"/>
        </w:rPr>
      </w:pPr>
    </w:p>
    <w:p w14:paraId="2D6E423C" w14:textId="77777777" w:rsidR="0002317F" w:rsidRDefault="0002317F" w:rsidP="006A3252">
      <w:pPr>
        <w:spacing w:line="360" w:lineRule="auto"/>
        <w:jc w:val="both"/>
        <w:rPr>
          <w:rFonts w:ascii="Arial" w:hAnsi="Arial" w:cs="Arial"/>
          <w:sz w:val="24"/>
          <w:szCs w:val="24"/>
        </w:rPr>
      </w:pPr>
    </w:p>
    <w:p w14:paraId="79EFBCF4" w14:textId="77777777" w:rsidR="0002317F" w:rsidRDefault="0002317F" w:rsidP="006A3252">
      <w:pPr>
        <w:spacing w:line="360" w:lineRule="auto"/>
        <w:jc w:val="both"/>
        <w:rPr>
          <w:rFonts w:ascii="Arial" w:hAnsi="Arial" w:cs="Arial"/>
          <w:sz w:val="24"/>
          <w:szCs w:val="24"/>
        </w:rPr>
      </w:pPr>
    </w:p>
    <w:p w14:paraId="7D30CF94" w14:textId="77777777" w:rsidR="0002317F" w:rsidRDefault="0002317F" w:rsidP="006A3252">
      <w:pPr>
        <w:spacing w:line="360" w:lineRule="auto"/>
        <w:jc w:val="both"/>
        <w:rPr>
          <w:rFonts w:ascii="Arial" w:hAnsi="Arial" w:cs="Arial"/>
          <w:sz w:val="24"/>
          <w:szCs w:val="24"/>
        </w:rPr>
      </w:pPr>
    </w:p>
    <w:p w14:paraId="5498532E" w14:textId="77777777" w:rsidR="0002317F" w:rsidRDefault="0002317F" w:rsidP="006A3252">
      <w:pPr>
        <w:spacing w:line="360" w:lineRule="auto"/>
        <w:jc w:val="both"/>
        <w:rPr>
          <w:rFonts w:ascii="Arial" w:hAnsi="Arial" w:cs="Arial"/>
          <w:sz w:val="24"/>
          <w:szCs w:val="24"/>
        </w:rPr>
      </w:pPr>
    </w:p>
    <w:p w14:paraId="72BBF3A2" w14:textId="77777777" w:rsidR="0002317F" w:rsidRDefault="0002317F" w:rsidP="006A3252">
      <w:pPr>
        <w:spacing w:line="360" w:lineRule="auto"/>
        <w:jc w:val="both"/>
        <w:rPr>
          <w:rFonts w:ascii="Arial" w:hAnsi="Arial" w:cs="Arial"/>
          <w:sz w:val="24"/>
          <w:szCs w:val="24"/>
        </w:rPr>
      </w:pPr>
    </w:p>
    <w:p w14:paraId="2F7E8B95" w14:textId="77777777" w:rsidR="0002317F" w:rsidRDefault="0002317F" w:rsidP="006A3252">
      <w:pPr>
        <w:spacing w:line="360" w:lineRule="auto"/>
        <w:jc w:val="both"/>
        <w:rPr>
          <w:rFonts w:ascii="Arial" w:hAnsi="Arial" w:cs="Arial"/>
          <w:sz w:val="24"/>
          <w:szCs w:val="24"/>
        </w:rPr>
      </w:pPr>
    </w:p>
    <w:p w14:paraId="24BDA52D" w14:textId="77777777" w:rsidR="0002317F" w:rsidRDefault="0002317F" w:rsidP="006A3252">
      <w:pPr>
        <w:spacing w:line="360" w:lineRule="auto"/>
        <w:jc w:val="both"/>
        <w:rPr>
          <w:rFonts w:ascii="Arial" w:hAnsi="Arial" w:cs="Arial"/>
          <w:sz w:val="24"/>
          <w:szCs w:val="24"/>
        </w:rPr>
      </w:pPr>
    </w:p>
    <w:p w14:paraId="1A768538" w14:textId="77777777" w:rsidR="0002317F" w:rsidRDefault="0002317F" w:rsidP="006A3252">
      <w:pPr>
        <w:spacing w:line="360" w:lineRule="auto"/>
        <w:jc w:val="both"/>
        <w:rPr>
          <w:rFonts w:ascii="Arial" w:hAnsi="Arial" w:cs="Arial"/>
          <w:sz w:val="24"/>
          <w:szCs w:val="24"/>
        </w:rPr>
      </w:pPr>
    </w:p>
    <w:p w14:paraId="4FE16EF7" w14:textId="77777777" w:rsidR="006A3252" w:rsidRDefault="006A3252">
      <w:pPr>
        <w:pStyle w:val="TOCHeading"/>
        <w:rPr>
          <w:rFonts w:asciiTheme="minorHAnsi" w:eastAsiaTheme="minorHAnsi" w:hAnsiTheme="minorHAnsi" w:cstheme="minorBidi"/>
          <w:b w:val="0"/>
          <w:bCs w:val="0"/>
          <w:color w:val="auto"/>
          <w:sz w:val="22"/>
          <w:szCs w:val="22"/>
          <w:lang w:eastAsia="en-US" w:bidi="ta-IN"/>
        </w:rPr>
      </w:pPr>
    </w:p>
    <w:bookmarkStart w:id="23" w:name="_Toc12529515" w:displacedByCustomXml="next"/>
    <w:bookmarkStart w:id="24" w:name="_Toc12529499" w:displacedByCustomXml="next"/>
    <w:bookmarkStart w:id="25" w:name="_Toc12009519" w:displacedByCustomXml="next"/>
    <w:bookmarkStart w:id="26" w:name="_Toc11145864" w:displacedByCustomXml="next"/>
    <w:sdt>
      <w:sdtPr>
        <w:rPr>
          <w:rFonts w:asciiTheme="minorHAnsi" w:eastAsiaTheme="minorHAnsi" w:hAnsiTheme="minorHAnsi" w:cstheme="minorBidi"/>
          <w:b w:val="0"/>
          <w:bCs w:val="0"/>
          <w:color w:val="auto"/>
          <w:sz w:val="22"/>
          <w:szCs w:val="22"/>
          <w:lang w:eastAsia="en-US" w:bidi="ta-IN"/>
        </w:rPr>
        <w:id w:val="-1812170637"/>
        <w:docPartObj>
          <w:docPartGallery w:val="Table of Contents"/>
          <w:docPartUnique/>
        </w:docPartObj>
      </w:sdtPr>
      <w:sdtEndPr>
        <w:rPr>
          <w:rFonts w:ascii="Arial" w:hAnsi="Arial" w:cs="Arial"/>
          <w:noProof/>
          <w:sz w:val="24"/>
          <w:szCs w:val="24"/>
        </w:rPr>
      </w:sdtEndPr>
      <w:sdtContent>
        <w:p w14:paraId="166AC75C" w14:textId="77777777" w:rsidR="00A878AE" w:rsidRDefault="00A878AE">
          <w:pPr>
            <w:pStyle w:val="TOCHeading"/>
          </w:pPr>
          <w:r>
            <w:t>Contents</w:t>
          </w:r>
        </w:p>
        <w:p w14:paraId="196ECECB" w14:textId="77777777" w:rsidR="00A878AE" w:rsidRPr="00A878AE" w:rsidRDefault="00A878AE">
          <w:pPr>
            <w:pStyle w:val="TOC1"/>
            <w:tabs>
              <w:tab w:val="right" w:leader="dot" w:pos="9350"/>
            </w:tabs>
            <w:rPr>
              <w:rFonts w:ascii="Arial" w:eastAsiaTheme="minorEastAsia" w:hAnsi="Arial" w:cs="Arial"/>
              <w:noProof/>
              <w:sz w:val="24"/>
              <w:szCs w:val="24"/>
            </w:rPr>
          </w:pPr>
          <w:r w:rsidRPr="00A878AE">
            <w:rPr>
              <w:rFonts w:ascii="Arial" w:hAnsi="Arial" w:cs="Arial"/>
              <w:sz w:val="24"/>
              <w:szCs w:val="24"/>
            </w:rPr>
            <w:fldChar w:fldCharType="begin"/>
          </w:r>
          <w:r w:rsidRPr="00A878AE">
            <w:rPr>
              <w:rFonts w:ascii="Arial" w:hAnsi="Arial" w:cs="Arial"/>
              <w:sz w:val="24"/>
              <w:szCs w:val="24"/>
            </w:rPr>
            <w:instrText xml:space="preserve"> TOC \o "1-3" \h \z \u </w:instrText>
          </w:r>
          <w:r w:rsidRPr="00A878AE">
            <w:rPr>
              <w:rFonts w:ascii="Arial" w:hAnsi="Arial" w:cs="Arial"/>
              <w:sz w:val="24"/>
              <w:szCs w:val="24"/>
            </w:rPr>
            <w:fldChar w:fldCharType="separate"/>
          </w:r>
          <w:hyperlink w:anchor="_Toc19095162" w:history="1"/>
        </w:p>
        <w:p w14:paraId="4B000854" w14:textId="77777777" w:rsidR="00A878AE" w:rsidRPr="00A878AE" w:rsidRDefault="00555019">
          <w:pPr>
            <w:pStyle w:val="TOC1"/>
            <w:tabs>
              <w:tab w:val="right" w:leader="dot" w:pos="9350"/>
            </w:tabs>
            <w:rPr>
              <w:rFonts w:ascii="Arial" w:eastAsiaTheme="minorEastAsia" w:hAnsi="Arial" w:cs="Arial"/>
              <w:noProof/>
              <w:sz w:val="24"/>
              <w:szCs w:val="24"/>
            </w:rPr>
          </w:pPr>
          <w:hyperlink w:anchor="_Toc19095163" w:history="1">
            <w:r w:rsidR="00A878AE" w:rsidRPr="00A878AE">
              <w:rPr>
                <w:rStyle w:val="Hyperlink"/>
                <w:rFonts w:ascii="Arial" w:hAnsi="Arial" w:cs="Arial"/>
                <w:noProof/>
                <w:sz w:val="24"/>
                <w:szCs w:val="24"/>
              </w:rPr>
              <w:t>Abstract</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_Toc19095163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1</w:t>
            </w:r>
            <w:r w:rsidR="00A878AE" w:rsidRPr="00A878AE">
              <w:rPr>
                <w:rFonts w:ascii="Arial" w:hAnsi="Arial" w:cs="Arial"/>
                <w:noProof/>
                <w:webHidden/>
                <w:sz w:val="24"/>
                <w:szCs w:val="24"/>
              </w:rPr>
              <w:fldChar w:fldCharType="end"/>
            </w:r>
          </w:hyperlink>
        </w:p>
        <w:p w14:paraId="5B4C5C66" w14:textId="77777777" w:rsidR="00A878AE" w:rsidRPr="00A878AE" w:rsidRDefault="00555019">
          <w:pPr>
            <w:pStyle w:val="TOC1"/>
            <w:tabs>
              <w:tab w:val="right" w:leader="dot" w:pos="9350"/>
            </w:tabs>
            <w:rPr>
              <w:rFonts w:ascii="Arial" w:eastAsiaTheme="minorEastAsia" w:hAnsi="Arial" w:cs="Arial"/>
              <w:noProof/>
              <w:sz w:val="24"/>
              <w:szCs w:val="24"/>
            </w:rPr>
          </w:pPr>
          <w:hyperlink w:anchor="_Toc19095164" w:history="1">
            <w:r w:rsidR="00A878AE" w:rsidRPr="00A878AE">
              <w:rPr>
                <w:rStyle w:val="Hyperlink"/>
                <w:rFonts w:ascii="Arial" w:hAnsi="Arial" w:cs="Arial"/>
                <w:noProof/>
                <w:sz w:val="24"/>
                <w:szCs w:val="24"/>
              </w:rPr>
              <w:t>Chapter 01 introduction</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_Toc19095164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7</w:t>
            </w:r>
            <w:r w:rsidR="00A878AE" w:rsidRPr="00A878AE">
              <w:rPr>
                <w:rFonts w:ascii="Arial" w:hAnsi="Arial" w:cs="Arial"/>
                <w:noProof/>
                <w:webHidden/>
                <w:sz w:val="24"/>
                <w:szCs w:val="24"/>
              </w:rPr>
              <w:fldChar w:fldCharType="end"/>
            </w:r>
          </w:hyperlink>
        </w:p>
        <w:p w14:paraId="1B81A5C0" w14:textId="77777777" w:rsidR="00A878AE" w:rsidRPr="00A878AE" w:rsidRDefault="00555019">
          <w:pPr>
            <w:pStyle w:val="TOC2"/>
            <w:tabs>
              <w:tab w:val="left" w:pos="880"/>
              <w:tab w:val="right" w:leader="dot" w:pos="9350"/>
            </w:tabs>
            <w:rPr>
              <w:rFonts w:ascii="Arial" w:eastAsiaTheme="minorEastAsia" w:hAnsi="Arial" w:cs="Arial"/>
              <w:noProof/>
              <w:sz w:val="24"/>
              <w:szCs w:val="24"/>
            </w:rPr>
          </w:pPr>
          <w:hyperlink w:anchor="_Toc19095165" w:history="1">
            <w:r w:rsidR="00A878AE" w:rsidRPr="00A878AE">
              <w:rPr>
                <w:rStyle w:val="Hyperlink"/>
                <w:rFonts w:ascii="Arial" w:hAnsi="Arial" w:cs="Arial"/>
                <w:noProof/>
                <w:sz w:val="24"/>
                <w:szCs w:val="24"/>
              </w:rPr>
              <w:t>1.1)</w:t>
            </w:r>
            <w:r w:rsidR="00A878AE" w:rsidRPr="00A878AE">
              <w:rPr>
                <w:rFonts w:ascii="Arial" w:eastAsiaTheme="minorEastAsia" w:hAnsi="Arial" w:cs="Arial"/>
                <w:noProof/>
                <w:sz w:val="24"/>
                <w:szCs w:val="24"/>
              </w:rPr>
              <w:tab/>
            </w:r>
            <w:r w:rsidR="00A878AE" w:rsidRPr="00A878AE">
              <w:rPr>
                <w:rStyle w:val="Hyperlink"/>
                <w:rFonts w:ascii="Arial" w:hAnsi="Arial" w:cs="Arial"/>
                <w:noProof/>
                <w:sz w:val="24"/>
                <w:szCs w:val="24"/>
              </w:rPr>
              <w:t>Research Background</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_Toc19095165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7</w:t>
            </w:r>
            <w:r w:rsidR="00A878AE" w:rsidRPr="00A878AE">
              <w:rPr>
                <w:rFonts w:ascii="Arial" w:hAnsi="Arial" w:cs="Arial"/>
                <w:noProof/>
                <w:webHidden/>
                <w:sz w:val="24"/>
                <w:szCs w:val="24"/>
              </w:rPr>
              <w:fldChar w:fldCharType="end"/>
            </w:r>
          </w:hyperlink>
        </w:p>
        <w:p w14:paraId="57C0716B" w14:textId="77777777" w:rsidR="00A878AE" w:rsidRPr="00A878AE" w:rsidRDefault="00555019">
          <w:pPr>
            <w:pStyle w:val="TOC2"/>
            <w:tabs>
              <w:tab w:val="left" w:pos="880"/>
              <w:tab w:val="right" w:leader="dot" w:pos="9350"/>
            </w:tabs>
            <w:rPr>
              <w:rFonts w:ascii="Arial" w:eastAsiaTheme="minorEastAsia" w:hAnsi="Arial" w:cs="Arial"/>
              <w:noProof/>
              <w:sz w:val="24"/>
              <w:szCs w:val="24"/>
            </w:rPr>
          </w:pPr>
          <w:hyperlink w:anchor="_Toc19095166" w:history="1">
            <w:r w:rsidR="00A878AE" w:rsidRPr="00A878AE">
              <w:rPr>
                <w:rStyle w:val="Hyperlink"/>
                <w:rFonts w:ascii="Arial" w:hAnsi="Arial" w:cs="Arial"/>
                <w:noProof/>
                <w:sz w:val="24"/>
                <w:szCs w:val="24"/>
              </w:rPr>
              <w:t>1.2)</w:t>
            </w:r>
            <w:r w:rsidR="00A878AE" w:rsidRPr="00A878AE">
              <w:rPr>
                <w:rFonts w:ascii="Arial" w:eastAsiaTheme="minorEastAsia" w:hAnsi="Arial" w:cs="Arial"/>
                <w:noProof/>
                <w:sz w:val="24"/>
                <w:szCs w:val="24"/>
              </w:rPr>
              <w:tab/>
            </w:r>
            <w:r w:rsidR="00A878AE" w:rsidRPr="00A878AE">
              <w:rPr>
                <w:rStyle w:val="Hyperlink"/>
                <w:rFonts w:ascii="Arial" w:hAnsi="Arial" w:cs="Arial"/>
                <w:noProof/>
                <w:sz w:val="24"/>
                <w:szCs w:val="24"/>
              </w:rPr>
              <w:t>Aim and objective of the research</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_Toc19095166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8</w:t>
            </w:r>
            <w:r w:rsidR="00A878AE" w:rsidRPr="00A878AE">
              <w:rPr>
                <w:rFonts w:ascii="Arial" w:hAnsi="Arial" w:cs="Arial"/>
                <w:noProof/>
                <w:webHidden/>
                <w:sz w:val="24"/>
                <w:szCs w:val="24"/>
              </w:rPr>
              <w:fldChar w:fldCharType="end"/>
            </w:r>
          </w:hyperlink>
        </w:p>
        <w:p w14:paraId="0CCBF855" w14:textId="77777777" w:rsidR="00A878AE" w:rsidRPr="00A878AE" w:rsidRDefault="00555019">
          <w:pPr>
            <w:pStyle w:val="TOC2"/>
            <w:tabs>
              <w:tab w:val="left" w:pos="880"/>
              <w:tab w:val="right" w:leader="dot" w:pos="9350"/>
            </w:tabs>
            <w:rPr>
              <w:rFonts w:ascii="Arial" w:eastAsiaTheme="minorEastAsia" w:hAnsi="Arial" w:cs="Arial"/>
              <w:noProof/>
              <w:sz w:val="24"/>
              <w:szCs w:val="24"/>
            </w:rPr>
          </w:pPr>
          <w:hyperlink w:anchor="_Toc19095167" w:history="1">
            <w:r w:rsidR="00A878AE" w:rsidRPr="00A878AE">
              <w:rPr>
                <w:rStyle w:val="Hyperlink"/>
                <w:rFonts w:ascii="Arial" w:hAnsi="Arial" w:cs="Arial"/>
                <w:noProof/>
                <w:sz w:val="24"/>
                <w:szCs w:val="24"/>
                <w:lang w:bidi="ar-SA"/>
              </w:rPr>
              <w:t>1.3)</w:t>
            </w:r>
            <w:r w:rsidR="00A878AE" w:rsidRPr="00A878AE">
              <w:rPr>
                <w:rFonts w:ascii="Arial" w:eastAsiaTheme="minorEastAsia" w:hAnsi="Arial" w:cs="Arial"/>
                <w:noProof/>
                <w:sz w:val="24"/>
                <w:szCs w:val="24"/>
              </w:rPr>
              <w:tab/>
            </w:r>
            <w:r w:rsidR="00A878AE" w:rsidRPr="00A878AE">
              <w:rPr>
                <w:rStyle w:val="Hyperlink"/>
                <w:rFonts w:ascii="Arial" w:hAnsi="Arial" w:cs="Arial"/>
                <w:noProof/>
                <w:sz w:val="24"/>
                <w:szCs w:val="24"/>
                <w:lang w:bidi="ar-SA"/>
              </w:rPr>
              <w:t>Research questions of the study</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_Toc19095167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8</w:t>
            </w:r>
            <w:r w:rsidR="00A878AE" w:rsidRPr="00A878AE">
              <w:rPr>
                <w:rFonts w:ascii="Arial" w:hAnsi="Arial" w:cs="Arial"/>
                <w:noProof/>
                <w:webHidden/>
                <w:sz w:val="24"/>
                <w:szCs w:val="24"/>
              </w:rPr>
              <w:fldChar w:fldCharType="end"/>
            </w:r>
          </w:hyperlink>
        </w:p>
        <w:p w14:paraId="08027BEC" w14:textId="77777777" w:rsidR="00A878AE" w:rsidRPr="00A878AE" w:rsidRDefault="00555019">
          <w:pPr>
            <w:pStyle w:val="TOC2"/>
            <w:tabs>
              <w:tab w:val="left" w:pos="880"/>
              <w:tab w:val="right" w:leader="dot" w:pos="9350"/>
            </w:tabs>
            <w:rPr>
              <w:rFonts w:ascii="Arial" w:eastAsiaTheme="minorEastAsia" w:hAnsi="Arial" w:cs="Arial"/>
              <w:noProof/>
              <w:sz w:val="24"/>
              <w:szCs w:val="24"/>
            </w:rPr>
          </w:pPr>
          <w:hyperlink w:anchor="_Toc19095168" w:history="1">
            <w:r w:rsidR="00A878AE" w:rsidRPr="00A878AE">
              <w:rPr>
                <w:rStyle w:val="Hyperlink"/>
                <w:rFonts w:ascii="Arial" w:hAnsi="Arial" w:cs="Arial"/>
                <w:noProof/>
                <w:sz w:val="24"/>
                <w:szCs w:val="24"/>
              </w:rPr>
              <w:t>1.4)</w:t>
            </w:r>
            <w:r w:rsidR="00A878AE" w:rsidRPr="00A878AE">
              <w:rPr>
                <w:rFonts w:ascii="Arial" w:eastAsiaTheme="minorEastAsia" w:hAnsi="Arial" w:cs="Arial"/>
                <w:noProof/>
                <w:sz w:val="24"/>
                <w:szCs w:val="24"/>
              </w:rPr>
              <w:tab/>
            </w:r>
            <w:r w:rsidR="00A878AE" w:rsidRPr="00A878AE">
              <w:rPr>
                <w:rStyle w:val="Hyperlink"/>
                <w:rFonts w:ascii="Arial" w:hAnsi="Arial" w:cs="Arial"/>
                <w:noProof/>
                <w:sz w:val="24"/>
                <w:szCs w:val="24"/>
              </w:rPr>
              <w:t>Rationale of the study</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_Toc19095168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8</w:t>
            </w:r>
            <w:r w:rsidR="00A878AE" w:rsidRPr="00A878AE">
              <w:rPr>
                <w:rFonts w:ascii="Arial" w:hAnsi="Arial" w:cs="Arial"/>
                <w:noProof/>
                <w:webHidden/>
                <w:sz w:val="24"/>
                <w:szCs w:val="24"/>
              </w:rPr>
              <w:fldChar w:fldCharType="end"/>
            </w:r>
          </w:hyperlink>
        </w:p>
        <w:p w14:paraId="6258B232"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169" w:history="1">
            <w:r w:rsidR="00A878AE" w:rsidRPr="00A878AE">
              <w:rPr>
                <w:rStyle w:val="Hyperlink"/>
                <w:rFonts w:ascii="Arial" w:hAnsi="Arial" w:cs="Arial"/>
                <w:noProof/>
                <w:sz w:val="24"/>
                <w:szCs w:val="24"/>
                <w:lang w:bidi="ar-SA"/>
              </w:rPr>
              <w:t>1.5)</w:t>
            </w:r>
            <w:r w:rsidR="00A878AE" w:rsidRPr="00A878AE">
              <w:rPr>
                <w:rStyle w:val="Hyperlink"/>
                <w:rFonts w:ascii="Arial" w:hAnsi="Arial" w:cs="Arial"/>
                <w:noProof/>
                <w:sz w:val="24"/>
                <w:szCs w:val="24"/>
              </w:rPr>
              <w:t xml:space="preserve"> Research methodology</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_Toc19095169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9</w:t>
            </w:r>
            <w:r w:rsidR="00A878AE" w:rsidRPr="00A878AE">
              <w:rPr>
                <w:rFonts w:ascii="Arial" w:hAnsi="Arial" w:cs="Arial"/>
                <w:noProof/>
                <w:webHidden/>
                <w:sz w:val="24"/>
                <w:szCs w:val="24"/>
              </w:rPr>
              <w:fldChar w:fldCharType="end"/>
            </w:r>
          </w:hyperlink>
        </w:p>
        <w:p w14:paraId="7FB92178"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170" w:history="1">
            <w:r w:rsidR="00A878AE" w:rsidRPr="00A878AE">
              <w:rPr>
                <w:rStyle w:val="Hyperlink"/>
                <w:rFonts w:ascii="Arial" w:hAnsi="Arial" w:cs="Arial"/>
                <w:noProof/>
                <w:sz w:val="24"/>
                <w:szCs w:val="24"/>
              </w:rPr>
              <w:t>1.6) Dissertation structure</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_Toc19095170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9</w:t>
            </w:r>
            <w:r w:rsidR="00A878AE" w:rsidRPr="00A878AE">
              <w:rPr>
                <w:rFonts w:ascii="Arial" w:hAnsi="Arial" w:cs="Arial"/>
                <w:noProof/>
                <w:webHidden/>
                <w:sz w:val="24"/>
                <w:szCs w:val="24"/>
              </w:rPr>
              <w:fldChar w:fldCharType="end"/>
            </w:r>
          </w:hyperlink>
        </w:p>
        <w:p w14:paraId="7C45FBB7" w14:textId="77777777" w:rsidR="00A878AE" w:rsidRPr="00A878AE" w:rsidRDefault="00555019">
          <w:pPr>
            <w:pStyle w:val="TOC1"/>
            <w:tabs>
              <w:tab w:val="right" w:leader="dot" w:pos="9350"/>
            </w:tabs>
            <w:rPr>
              <w:rFonts w:ascii="Arial" w:eastAsiaTheme="minorEastAsia" w:hAnsi="Arial" w:cs="Arial"/>
              <w:noProof/>
              <w:sz w:val="24"/>
              <w:szCs w:val="24"/>
            </w:rPr>
          </w:pPr>
          <w:hyperlink w:anchor="_Toc19095171" w:history="1">
            <w:r w:rsidR="00A878AE" w:rsidRPr="00A878AE">
              <w:rPr>
                <w:rStyle w:val="Hyperlink"/>
                <w:rFonts w:ascii="Arial" w:hAnsi="Arial" w:cs="Arial"/>
                <w:noProof/>
                <w:sz w:val="24"/>
                <w:szCs w:val="24"/>
              </w:rPr>
              <w:t>Chapter-02 Theoretical Background</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_Toc19095171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10</w:t>
            </w:r>
            <w:r w:rsidR="00A878AE" w:rsidRPr="00A878AE">
              <w:rPr>
                <w:rFonts w:ascii="Arial" w:hAnsi="Arial" w:cs="Arial"/>
                <w:noProof/>
                <w:webHidden/>
                <w:sz w:val="24"/>
                <w:szCs w:val="24"/>
              </w:rPr>
              <w:fldChar w:fldCharType="end"/>
            </w:r>
          </w:hyperlink>
        </w:p>
        <w:p w14:paraId="23D696E4"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172" w:history="1">
            <w:r w:rsidR="00A878AE" w:rsidRPr="00A878AE">
              <w:rPr>
                <w:rStyle w:val="Hyperlink"/>
                <w:rFonts w:ascii="Arial" w:hAnsi="Arial" w:cs="Arial"/>
                <w:noProof/>
                <w:sz w:val="24"/>
                <w:szCs w:val="24"/>
              </w:rPr>
              <w:t>2.1) Green supply chain management: an overview</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_Toc19095172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10</w:t>
            </w:r>
            <w:r w:rsidR="00A878AE" w:rsidRPr="00A878AE">
              <w:rPr>
                <w:rFonts w:ascii="Arial" w:hAnsi="Arial" w:cs="Arial"/>
                <w:noProof/>
                <w:webHidden/>
                <w:sz w:val="24"/>
                <w:szCs w:val="24"/>
              </w:rPr>
              <w:fldChar w:fldCharType="end"/>
            </w:r>
          </w:hyperlink>
        </w:p>
        <w:p w14:paraId="7A676298"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173" w:history="1">
            <w:r w:rsidR="00A878AE" w:rsidRPr="00A878AE">
              <w:rPr>
                <w:rStyle w:val="Hyperlink"/>
                <w:rFonts w:ascii="Arial" w:hAnsi="Arial" w:cs="Arial"/>
                <w:noProof/>
                <w:sz w:val="24"/>
                <w:szCs w:val="24"/>
              </w:rPr>
              <w:t>2.2)  Green supply chain management different framework</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_Toc19095173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13</w:t>
            </w:r>
            <w:r w:rsidR="00A878AE" w:rsidRPr="00A878AE">
              <w:rPr>
                <w:rFonts w:ascii="Arial" w:hAnsi="Arial" w:cs="Arial"/>
                <w:noProof/>
                <w:webHidden/>
                <w:sz w:val="24"/>
                <w:szCs w:val="24"/>
              </w:rPr>
              <w:fldChar w:fldCharType="end"/>
            </w:r>
          </w:hyperlink>
        </w:p>
        <w:p w14:paraId="6B3E6324" w14:textId="77777777" w:rsidR="00A878AE" w:rsidRPr="00A878AE" w:rsidRDefault="00555019">
          <w:pPr>
            <w:pStyle w:val="TOC3"/>
            <w:tabs>
              <w:tab w:val="right" w:leader="dot" w:pos="9350"/>
            </w:tabs>
            <w:rPr>
              <w:rFonts w:ascii="Arial" w:eastAsiaTheme="minorEastAsia" w:hAnsi="Arial" w:cs="Arial"/>
              <w:noProof/>
              <w:sz w:val="24"/>
              <w:szCs w:val="24"/>
            </w:rPr>
          </w:pPr>
          <w:hyperlink w:anchor="_Toc19095174" w:history="1">
            <w:r w:rsidR="00A878AE" w:rsidRPr="00A878AE">
              <w:rPr>
                <w:rStyle w:val="Hyperlink"/>
                <w:rFonts w:ascii="Arial" w:hAnsi="Arial" w:cs="Arial"/>
                <w:noProof/>
                <w:sz w:val="24"/>
                <w:szCs w:val="24"/>
              </w:rPr>
              <w:t>2.2.1) Green design of product and process</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_Toc19095174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15</w:t>
            </w:r>
            <w:r w:rsidR="00A878AE" w:rsidRPr="00A878AE">
              <w:rPr>
                <w:rFonts w:ascii="Arial" w:hAnsi="Arial" w:cs="Arial"/>
                <w:noProof/>
                <w:webHidden/>
                <w:sz w:val="24"/>
                <w:szCs w:val="24"/>
              </w:rPr>
              <w:fldChar w:fldCharType="end"/>
            </w:r>
          </w:hyperlink>
        </w:p>
        <w:p w14:paraId="536E5B15" w14:textId="77777777" w:rsidR="00A878AE" w:rsidRPr="00A878AE" w:rsidRDefault="00555019">
          <w:pPr>
            <w:pStyle w:val="TOC3"/>
            <w:tabs>
              <w:tab w:val="right" w:leader="dot" w:pos="9350"/>
            </w:tabs>
            <w:rPr>
              <w:rFonts w:ascii="Arial" w:eastAsiaTheme="minorEastAsia" w:hAnsi="Arial" w:cs="Arial"/>
              <w:noProof/>
              <w:sz w:val="24"/>
              <w:szCs w:val="24"/>
            </w:rPr>
          </w:pPr>
          <w:hyperlink w:anchor="_Toc19095175" w:history="1">
            <w:r w:rsidR="00A878AE" w:rsidRPr="00A878AE">
              <w:rPr>
                <w:rStyle w:val="Hyperlink"/>
                <w:rFonts w:ascii="Arial" w:hAnsi="Arial" w:cs="Arial"/>
                <w:noProof/>
                <w:sz w:val="24"/>
                <w:szCs w:val="24"/>
              </w:rPr>
              <w:t>2.2.2) Green procurement</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_Toc19095175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16</w:t>
            </w:r>
            <w:r w:rsidR="00A878AE" w:rsidRPr="00A878AE">
              <w:rPr>
                <w:rFonts w:ascii="Arial" w:hAnsi="Arial" w:cs="Arial"/>
                <w:noProof/>
                <w:webHidden/>
                <w:sz w:val="24"/>
                <w:szCs w:val="24"/>
              </w:rPr>
              <w:fldChar w:fldCharType="end"/>
            </w:r>
          </w:hyperlink>
        </w:p>
        <w:p w14:paraId="4BA909F9" w14:textId="77777777" w:rsidR="00A878AE" w:rsidRPr="00A878AE" w:rsidRDefault="00555019">
          <w:pPr>
            <w:pStyle w:val="TOC3"/>
            <w:tabs>
              <w:tab w:val="right" w:leader="dot" w:pos="9350"/>
            </w:tabs>
            <w:rPr>
              <w:rFonts w:ascii="Arial" w:eastAsiaTheme="minorEastAsia" w:hAnsi="Arial" w:cs="Arial"/>
              <w:noProof/>
              <w:sz w:val="24"/>
              <w:szCs w:val="24"/>
            </w:rPr>
          </w:pPr>
          <w:hyperlink w:anchor="_Toc19095176" w:history="1">
            <w:r w:rsidR="00A878AE" w:rsidRPr="00A878AE">
              <w:rPr>
                <w:rStyle w:val="Hyperlink"/>
                <w:rFonts w:ascii="Arial" w:hAnsi="Arial" w:cs="Arial"/>
                <w:noProof/>
                <w:sz w:val="24"/>
                <w:szCs w:val="24"/>
              </w:rPr>
              <w:t>2.2.2) Green manufacturing</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_Toc19095176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17</w:t>
            </w:r>
            <w:r w:rsidR="00A878AE" w:rsidRPr="00A878AE">
              <w:rPr>
                <w:rFonts w:ascii="Arial" w:hAnsi="Arial" w:cs="Arial"/>
                <w:noProof/>
                <w:webHidden/>
                <w:sz w:val="24"/>
                <w:szCs w:val="24"/>
              </w:rPr>
              <w:fldChar w:fldCharType="end"/>
            </w:r>
          </w:hyperlink>
        </w:p>
        <w:p w14:paraId="2EF06B07" w14:textId="77777777" w:rsidR="00A878AE" w:rsidRPr="00A878AE" w:rsidRDefault="00555019">
          <w:pPr>
            <w:pStyle w:val="TOC3"/>
            <w:tabs>
              <w:tab w:val="right" w:leader="dot" w:pos="9350"/>
            </w:tabs>
            <w:rPr>
              <w:rFonts w:ascii="Arial" w:eastAsiaTheme="minorEastAsia" w:hAnsi="Arial" w:cs="Arial"/>
              <w:noProof/>
              <w:sz w:val="24"/>
              <w:szCs w:val="24"/>
            </w:rPr>
          </w:pPr>
          <w:hyperlink w:anchor="_Toc19095177" w:history="1">
            <w:r w:rsidR="00A878AE" w:rsidRPr="00A878AE">
              <w:rPr>
                <w:rStyle w:val="Hyperlink"/>
                <w:rFonts w:ascii="Arial" w:hAnsi="Arial" w:cs="Arial"/>
                <w:noProof/>
                <w:sz w:val="24"/>
                <w:szCs w:val="24"/>
              </w:rPr>
              <w:t>2.2.3) Green distribution</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_Toc19095177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17</w:t>
            </w:r>
            <w:r w:rsidR="00A878AE" w:rsidRPr="00A878AE">
              <w:rPr>
                <w:rFonts w:ascii="Arial" w:hAnsi="Arial" w:cs="Arial"/>
                <w:noProof/>
                <w:webHidden/>
                <w:sz w:val="24"/>
                <w:szCs w:val="24"/>
              </w:rPr>
              <w:fldChar w:fldCharType="end"/>
            </w:r>
          </w:hyperlink>
        </w:p>
        <w:p w14:paraId="5846AFA7" w14:textId="77777777" w:rsidR="00A878AE" w:rsidRPr="00A878AE" w:rsidRDefault="00555019">
          <w:pPr>
            <w:pStyle w:val="TOC3"/>
            <w:tabs>
              <w:tab w:val="right" w:leader="dot" w:pos="9350"/>
            </w:tabs>
            <w:rPr>
              <w:rFonts w:ascii="Arial" w:eastAsiaTheme="minorEastAsia" w:hAnsi="Arial" w:cs="Arial"/>
              <w:noProof/>
              <w:sz w:val="24"/>
              <w:szCs w:val="24"/>
            </w:rPr>
          </w:pPr>
          <w:hyperlink w:anchor="_Toc19095178" w:history="1">
            <w:r w:rsidR="00A878AE" w:rsidRPr="00A878AE">
              <w:rPr>
                <w:rStyle w:val="Hyperlink"/>
                <w:rFonts w:ascii="Arial" w:hAnsi="Arial" w:cs="Arial"/>
                <w:noProof/>
                <w:sz w:val="24"/>
                <w:szCs w:val="24"/>
              </w:rPr>
              <w:t>2.2.3.1) Green packaging</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_Toc19095178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17</w:t>
            </w:r>
            <w:r w:rsidR="00A878AE" w:rsidRPr="00A878AE">
              <w:rPr>
                <w:rFonts w:ascii="Arial" w:hAnsi="Arial" w:cs="Arial"/>
                <w:noProof/>
                <w:webHidden/>
                <w:sz w:val="24"/>
                <w:szCs w:val="24"/>
              </w:rPr>
              <w:fldChar w:fldCharType="end"/>
            </w:r>
          </w:hyperlink>
        </w:p>
        <w:p w14:paraId="2ACD77C8" w14:textId="77777777" w:rsidR="00A878AE" w:rsidRPr="00A878AE" w:rsidRDefault="00555019">
          <w:pPr>
            <w:pStyle w:val="TOC3"/>
            <w:tabs>
              <w:tab w:val="right" w:leader="dot" w:pos="9350"/>
            </w:tabs>
            <w:rPr>
              <w:rFonts w:ascii="Arial" w:eastAsiaTheme="minorEastAsia" w:hAnsi="Arial" w:cs="Arial"/>
              <w:noProof/>
              <w:sz w:val="24"/>
              <w:szCs w:val="24"/>
            </w:rPr>
          </w:pPr>
          <w:hyperlink w:anchor="_Toc19095179" w:history="1">
            <w:r w:rsidR="00A878AE" w:rsidRPr="00A878AE">
              <w:rPr>
                <w:rStyle w:val="Hyperlink"/>
                <w:rFonts w:ascii="Arial" w:hAnsi="Arial" w:cs="Arial"/>
                <w:noProof/>
                <w:sz w:val="24"/>
                <w:szCs w:val="24"/>
              </w:rPr>
              <w:t>2.2.3.2) Green logistic</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_Toc19095179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18</w:t>
            </w:r>
            <w:r w:rsidR="00A878AE" w:rsidRPr="00A878AE">
              <w:rPr>
                <w:rFonts w:ascii="Arial" w:hAnsi="Arial" w:cs="Arial"/>
                <w:noProof/>
                <w:webHidden/>
                <w:sz w:val="24"/>
                <w:szCs w:val="24"/>
              </w:rPr>
              <w:fldChar w:fldCharType="end"/>
            </w:r>
          </w:hyperlink>
        </w:p>
        <w:p w14:paraId="2778EC87"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180" w:history="1">
            <w:r w:rsidR="00A878AE" w:rsidRPr="00A878AE">
              <w:rPr>
                <w:rStyle w:val="Hyperlink"/>
                <w:rFonts w:ascii="Arial" w:hAnsi="Arial" w:cs="Arial"/>
                <w:noProof/>
                <w:sz w:val="24"/>
                <w:szCs w:val="24"/>
              </w:rPr>
              <w:t>2.2.4) Reverse Logistic (LR)</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_Toc19095180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18</w:t>
            </w:r>
            <w:r w:rsidR="00A878AE" w:rsidRPr="00A878AE">
              <w:rPr>
                <w:rFonts w:ascii="Arial" w:hAnsi="Arial" w:cs="Arial"/>
                <w:noProof/>
                <w:webHidden/>
                <w:sz w:val="24"/>
                <w:szCs w:val="24"/>
              </w:rPr>
              <w:fldChar w:fldCharType="end"/>
            </w:r>
          </w:hyperlink>
        </w:p>
        <w:p w14:paraId="6516CBB6"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181" w:history="1">
            <w:r w:rsidR="00A878AE" w:rsidRPr="00A878AE">
              <w:rPr>
                <w:rStyle w:val="Hyperlink"/>
                <w:rFonts w:ascii="Arial" w:hAnsi="Arial" w:cs="Arial"/>
                <w:noProof/>
                <w:sz w:val="24"/>
                <w:szCs w:val="24"/>
              </w:rPr>
              <w:t>2.2.5) Waste management</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_Toc19095181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19</w:t>
            </w:r>
            <w:r w:rsidR="00A878AE" w:rsidRPr="00A878AE">
              <w:rPr>
                <w:rFonts w:ascii="Arial" w:hAnsi="Arial" w:cs="Arial"/>
                <w:noProof/>
                <w:webHidden/>
                <w:sz w:val="24"/>
                <w:szCs w:val="24"/>
              </w:rPr>
              <w:fldChar w:fldCharType="end"/>
            </w:r>
          </w:hyperlink>
        </w:p>
        <w:p w14:paraId="3691E8B3"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182" w:history="1">
            <w:r w:rsidR="00A878AE" w:rsidRPr="00A878AE">
              <w:rPr>
                <w:rStyle w:val="Hyperlink"/>
                <w:rFonts w:ascii="Arial" w:hAnsi="Arial" w:cs="Arial"/>
                <w:noProof/>
                <w:sz w:val="24"/>
                <w:szCs w:val="24"/>
              </w:rPr>
              <w:t>2.3) Important of adapting green supply chain management practices in sugar industries</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_Toc19095182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20</w:t>
            </w:r>
            <w:r w:rsidR="00A878AE" w:rsidRPr="00A878AE">
              <w:rPr>
                <w:rFonts w:ascii="Arial" w:hAnsi="Arial" w:cs="Arial"/>
                <w:noProof/>
                <w:webHidden/>
                <w:sz w:val="24"/>
                <w:szCs w:val="24"/>
              </w:rPr>
              <w:fldChar w:fldCharType="end"/>
            </w:r>
          </w:hyperlink>
        </w:p>
        <w:p w14:paraId="1698DDDE"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183" w:history="1">
            <w:r w:rsidR="00A878AE" w:rsidRPr="00A878AE">
              <w:rPr>
                <w:rStyle w:val="Hyperlink"/>
                <w:rFonts w:ascii="Arial" w:hAnsi="Arial" w:cs="Arial"/>
                <w:noProof/>
                <w:sz w:val="24"/>
                <w:szCs w:val="24"/>
              </w:rPr>
              <w:t>2.4) Sugar cane supply chain</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_Toc19095183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22</w:t>
            </w:r>
            <w:r w:rsidR="00A878AE" w:rsidRPr="00A878AE">
              <w:rPr>
                <w:rFonts w:ascii="Arial" w:hAnsi="Arial" w:cs="Arial"/>
                <w:noProof/>
                <w:webHidden/>
                <w:sz w:val="24"/>
                <w:szCs w:val="24"/>
              </w:rPr>
              <w:fldChar w:fldCharType="end"/>
            </w:r>
          </w:hyperlink>
        </w:p>
        <w:p w14:paraId="01844207" w14:textId="77777777" w:rsidR="00A878AE" w:rsidRPr="00A878AE" w:rsidRDefault="00555019">
          <w:pPr>
            <w:pStyle w:val="TOC3"/>
            <w:tabs>
              <w:tab w:val="right" w:leader="dot" w:pos="9350"/>
            </w:tabs>
            <w:rPr>
              <w:rFonts w:ascii="Arial" w:eastAsiaTheme="minorEastAsia" w:hAnsi="Arial" w:cs="Arial"/>
              <w:noProof/>
              <w:sz w:val="24"/>
              <w:szCs w:val="24"/>
            </w:rPr>
          </w:pPr>
          <w:hyperlink w:anchor="_Toc19095184" w:history="1">
            <w:r w:rsidR="00A878AE" w:rsidRPr="00A878AE">
              <w:rPr>
                <w:rStyle w:val="Hyperlink"/>
                <w:rFonts w:ascii="Arial" w:hAnsi="Arial" w:cs="Arial"/>
                <w:noProof/>
                <w:sz w:val="24"/>
                <w:szCs w:val="24"/>
              </w:rPr>
              <w:t>2.4.1) Sugar industries in Sri Lanka</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_Toc19095184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22</w:t>
            </w:r>
            <w:r w:rsidR="00A878AE" w:rsidRPr="00A878AE">
              <w:rPr>
                <w:rFonts w:ascii="Arial" w:hAnsi="Arial" w:cs="Arial"/>
                <w:noProof/>
                <w:webHidden/>
                <w:sz w:val="24"/>
                <w:szCs w:val="24"/>
              </w:rPr>
              <w:fldChar w:fldCharType="end"/>
            </w:r>
          </w:hyperlink>
        </w:p>
        <w:p w14:paraId="49E5B8BF"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185" w:history="1">
            <w:r w:rsidR="00A878AE" w:rsidRPr="00A878AE">
              <w:rPr>
                <w:rStyle w:val="Hyperlink"/>
                <w:rFonts w:ascii="Arial" w:hAnsi="Arial" w:cs="Arial"/>
                <w:noProof/>
                <w:sz w:val="24"/>
                <w:szCs w:val="24"/>
              </w:rPr>
              <w:t>2.5)  Current green supply chain strategies practicing in Sugar industries with compare to other industries</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_Toc19095185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24</w:t>
            </w:r>
            <w:r w:rsidR="00A878AE" w:rsidRPr="00A878AE">
              <w:rPr>
                <w:rFonts w:ascii="Arial" w:hAnsi="Arial" w:cs="Arial"/>
                <w:noProof/>
                <w:webHidden/>
                <w:sz w:val="24"/>
                <w:szCs w:val="24"/>
              </w:rPr>
              <w:fldChar w:fldCharType="end"/>
            </w:r>
          </w:hyperlink>
        </w:p>
        <w:p w14:paraId="0CED45B1" w14:textId="77777777" w:rsidR="00A878AE" w:rsidRPr="00A878AE" w:rsidRDefault="00555019">
          <w:pPr>
            <w:pStyle w:val="TOC3"/>
            <w:tabs>
              <w:tab w:val="right" w:leader="dot" w:pos="9350"/>
            </w:tabs>
            <w:rPr>
              <w:rFonts w:ascii="Arial" w:eastAsiaTheme="minorEastAsia" w:hAnsi="Arial" w:cs="Arial"/>
              <w:noProof/>
              <w:sz w:val="24"/>
              <w:szCs w:val="24"/>
            </w:rPr>
          </w:pPr>
          <w:hyperlink w:anchor="_Toc19095186" w:history="1">
            <w:r w:rsidR="00A878AE" w:rsidRPr="00A878AE">
              <w:rPr>
                <w:rStyle w:val="Hyperlink"/>
                <w:rFonts w:ascii="Arial" w:hAnsi="Arial" w:cs="Arial"/>
                <w:noProof/>
                <w:sz w:val="24"/>
                <w:szCs w:val="24"/>
              </w:rPr>
              <w:t>2.5.1) Effective green design-Eco material for packaging design</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_Toc19095186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24</w:t>
            </w:r>
            <w:r w:rsidR="00A878AE" w:rsidRPr="00A878AE">
              <w:rPr>
                <w:rFonts w:ascii="Arial" w:hAnsi="Arial" w:cs="Arial"/>
                <w:noProof/>
                <w:webHidden/>
                <w:sz w:val="24"/>
                <w:szCs w:val="24"/>
              </w:rPr>
              <w:fldChar w:fldCharType="end"/>
            </w:r>
          </w:hyperlink>
        </w:p>
        <w:p w14:paraId="05974F20" w14:textId="77777777" w:rsidR="00A878AE" w:rsidRPr="00A878AE" w:rsidRDefault="00555019">
          <w:pPr>
            <w:pStyle w:val="TOC3"/>
            <w:tabs>
              <w:tab w:val="right" w:leader="dot" w:pos="9350"/>
            </w:tabs>
            <w:rPr>
              <w:rFonts w:ascii="Arial" w:eastAsiaTheme="minorEastAsia" w:hAnsi="Arial" w:cs="Arial"/>
              <w:noProof/>
              <w:sz w:val="24"/>
              <w:szCs w:val="24"/>
            </w:rPr>
          </w:pPr>
          <w:hyperlink w:anchor="_Toc19095187" w:history="1">
            <w:r w:rsidR="00A878AE" w:rsidRPr="00A878AE">
              <w:rPr>
                <w:rStyle w:val="Hyperlink"/>
                <w:rFonts w:ascii="Arial" w:hAnsi="Arial" w:cs="Arial"/>
                <w:noProof/>
                <w:sz w:val="24"/>
                <w:szCs w:val="24"/>
              </w:rPr>
              <w:t>2.5.2) Effective green Procurement Strategies</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_Toc19095187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25</w:t>
            </w:r>
            <w:r w:rsidR="00A878AE" w:rsidRPr="00A878AE">
              <w:rPr>
                <w:rFonts w:ascii="Arial" w:hAnsi="Arial" w:cs="Arial"/>
                <w:noProof/>
                <w:webHidden/>
                <w:sz w:val="24"/>
                <w:szCs w:val="24"/>
              </w:rPr>
              <w:fldChar w:fldCharType="end"/>
            </w:r>
          </w:hyperlink>
        </w:p>
        <w:p w14:paraId="18C33E77" w14:textId="77777777" w:rsidR="00A878AE" w:rsidRPr="00A878AE" w:rsidRDefault="00555019">
          <w:pPr>
            <w:pStyle w:val="TOC3"/>
            <w:tabs>
              <w:tab w:val="right" w:leader="dot" w:pos="9350"/>
            </w:tabs>
            <w:rPr>
              <w:rFonts w:ascii="Arial" w:eastAsiaTheme="minorEastAsia" w:hAnsi="Arial" w:cs="Arial"/>
              <w:noProof/>
              <w:sz w:val="24"/>
              <w:szCs w:val="24"/>
            </w:rPr>
          </w:pPr>
          <w:hyperlink w:anchor="_Toc19095188" w:history="1">
            <w:r w:rsidR="00A878AE" w:rsidRPr="00A878AE">
              <w:rPr>
                <w:rStyle w:val="Hyperlink"/>
                <w:rFonts w:ascii="Arial" w:hAnsi="Arial" w:cs="Arial"/>
                <w:noProof/>
                <w:sz w:val="24"/>
                <w:szCs w:val="24"/>
              </w:rPr>
              <w:t>2.5.3) Effective Green manufacturing in Sugar industry</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_Toc19095188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26</w:t>
            </w:r>
            <w:r w:rsidR="00A878AE" w:rsidRPr="00A878AE">
              <w:rPr>
                <w:rFonts w:ascii="Arial" w:hAnsi="Arial" w:cs="Arial"/>
                <w:noProof/>
                <w:webHidden/>
                <w:sz w:val="24"/>
                <w:szCs w:val="24"/>
              </w:rPr>
              <w:fldChar w:fldCharType="end"/>
            </w:r>
          </w:hyperlink>
        </w:p>
        <w:p w14:paraId="15402BC8" w14:textId="77777777" w:rsidR="00A878AE" w:rsidRPr="00A878AE" w:rsidRDefault="00555019">
          <w:pPr>
            <w:pStyle w:val="TOC3"/>
            <w:tabs>
              <w:tab w:val="right" w:leader="dot" w:pos="9350"/>
            </w:tabs>
            <w:rPr>
              <w:rFonts w:ascii="Arial" w:eastAsiaTheme="minorEastAsia" w:hAnsi="Arial" w:cs="Arial"/>
              <w:noProof/>
              <w:sz w:val="24"/>
              <w:szCs w:val="24"/>
            </w:rPr>
          </w:pPr>
          <w:hyperlink w:anchor="_Toc19095189" w:history="1">
            <w:r w:rsidR="00A878AE" w:rsidRPr="00A878AE">
              <w:rPr>
                <w:rStyle w:val="Hyperlink"/>
                <w:rFonts w:ascii="Arial" w:hAnsi="Arial" w:cs="Arial"/>
                <w:noProof/>
                <w:sz w:val="24"/>
                <w:szCs w:val="24"/>
              </w:rPr>
              <w:t>Strategy for reduce the resources utilization &amp; reduce emission</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_Toc19095189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26</w:t>
            </w:r>
            <w:r w:rsidR="00A878AE" w:rsidRPr="00A878AE">
              <w:rPr>
                <w:rFonts w:ascii="Arial" w:hAnsi="Arial" w:cs="Arial"/>
                <w:noProof/>
                <w:webHidden/>
                <w:sz w:val="24"/>
                <w:szCs w:val="24"/>
              </w:rPr>
              <w:fldChar w:fldCharType="end"/>
            </w:r>
          </w:hyperlink>
        </w:p>
        <w:p w14:paraId="59DC553F" w14:textId="77777777" w:rsidR="00A878AE" w:rsidRPr="00A878AE" w:rsidRDefault="00555019">
          <w:pPr>
            <w:pStyle w:val="TOC3"/>
            <w:tabs>
              <w:tab w:val="right" w:leader="dot" w:pos="9350"/>
            </w:tabs>
            <w:rPr>
              <w:rFonts w:ascii="Arial" w:eastAsiaTheme="minorEastAsia" w:hAnsi="Arial" w:cs="Arial"/>
              <w:noProof/>
              <w:sz w:val="24"/>
              <w:szCs w:val="24"/>
            </w:rPr>
          </w:pPr>
          <w:hyperlink w:anchor="_Toc19095190" w:history="1">
            <w:r w:rsidR="00A878AE" w:rsidRPr="00A878AE">
              <w:rPr>
                <w:rStyle w:val="Hyperlink"/>
                <w:rFonts w:ascii="Arial" w:hAnsi="Arial" w:cs="Arial"/>
                <w:noProof/>
                <w:sz w:val="24"/>
                <w:szCs w:val="24"/>
              </w:rPr>
              <w:t>2.5.5) Effective waste management in sugar industries</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_Toc19095190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27</w:t>
            </w:r>
            <w:r w:rsidR="00A878AE" w:rsidRPr="00A878AE">
              <w:rPr>
                <w:rFonts w:ascii="Arial" w:hAnsi="Arial" w:cs="Arial"/>
                <w:noProof/>
                <w:webHidden/>
                <w:sz w:val="24"/>
                <w:szCs w:val="24"/>
              </w:rPr>
              <w:fldChar w:fldCharType="end"/>
            </w:r>
          </w:hyperlink>
        </w:p>
        <w:p w14:paraId="74BF3790"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191" w:history="1">
            <w:r w:rsidR="00A878AE" w:rsidRPr="00A878AE">
              <w:rPr>
                <w:rStyle w:val="Hyperlink"/>
                <w:rFonts w:ascii="Arial" w:hAnsi="Arial" w:cs="Arial"/>
                <w:noProof/>
                <w:sz w:val="24"/>
                <w:szCs w:val="24"/>
              </w:rPr>
              <w:t>2.6) Barriers to adapting GSCM</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_Toc19095191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28</w:t>
            </w:r>
            <w:r w:rsidR="00A878AE" w:rsidRPr="00A878AE">
              <w:rPr>
                <w:rFonts w:ascii="Arial" w:hAnsi="Arial" w:cs="Arial"/>
                <w:noProof/>
                <w:webHidden/>
                <w:sz w:val="24"/>
                <w:szCs w:val="24"/>
              </w:rPr>
              <w:fldChar w:fldCharType="end"/>
            </w:r>
          </w:hyperlink>
        </w:p>
        <w:p w14:paraId="66C37BCE" w14:textId="77777777" w:rsidR="00A878AE" w:rsidRPr="00A878AE" w:rsidRDefault="00555019">
          <w:pPr>
            <w:pStyle w:val="TOC1"/>
            <w:tabs>
              <w:tab w:val="right" w:leader="dot" w:pos="9350"/>
            </w:tabs>
            <w:rPr>
              <w:rFonts w:ascii="Arial" w:eastAsiaTheme="minorEastAsia" w:hAnsi="Arial" w:cs="Arial"/>
              <w:noProof/>
              <w:sz w:val="24"/>
              <w:szCs w:val="24"/>
            </w:rPr>
          </w:pPr>
          <w:hyperlink w:anchor="_Toc19095192" w:history="1">
            <w:r w:rsidR="00A878AE" w:rsidRPr="00A878AE">
              <w:rPr>
                <w:rStyle w:val="Hyperlink"/>
                <w:rFonts w:ascii="Arial" w:hAnsi="Arial" w:cs="Arial"/>
                <w:noProof/>
                <w:sz w:val="24"/>
                <w:szCs w:val="24"/>
              </w:rPr>
              <w:t>Chapter 03-Methodology</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_Toc19095192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30</w:t>
            </w:r>
            <w:r w:rsidR="00A878AE" w:rsidRPr="00A878AE">
              <w:rPr>
                <w:rFonts w:ascii="Arial" w:hAnsi="Arial" w:cs="Arial"/>
                <w:noProof/>
                <w:webHidden/>
                <w:sz w:val="24"/>
                <w:szCs w:val="24"/>
              </w:rPr>
              <w:fldChar w:fldCharType="end"/>
            </w:r>
          </w:hyperlink>
        </w:p>
        <w:p w14:paraId="74718EA3"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193" w:history="1">
            <w:r w:rsidR="00A878AE" w:rsidRPr="00A878AE">
              <w:rPr>
                <w:rStyle w:val="Hyperlink"/>
                <w:rFonts w:ascii="Arial" w:hAnsi="Arial" w:cs="Arial"/>
                <w:noProof/>
                <w:sz w:val="24"/>
                <w:szCs w:val="24"/>
              </w:rPr>
              <w:t>3.1) Research Method</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_Toc19095193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31</w:t>
            </w:r>
            <w:r w:rsidR="00A878AE" w:rsidRPr="00A878AE">
              <w:rPr>
                <w:rFonts w:ascii="Arial" w:hAnsi="Arial" w:cs="Arial"/>
                <w:noProof/>
                <w:webHidden/>
                <w:sz w:val="24"/>
                <w:szCs w:val="24"/>
              </w:rPr>
              <w:fldChar w:fldCharType="end"/>
            </w:r>
          </w:hyperlink>
        </w:p>
        <w:p w14:paraId="4379E645"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194" w:history="1">
            <w:r w:rsidR="00A878AE" w:rsidRPr="00A878AE">
              <w:rPr>
                <w:rStyle w:val="Hyperlink"/>
                <w:rFonts w:ascii="Arial" w:hAnsi="Arial" w:cs="Arial"/>
                <w:noProof/>
                <w:sz w:val="24"/>
                <w:szCs w:val="24"/>
              </w:rPr>
              <w:t>3.2) Research approach</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_Toc19095194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33</w:t>
            </w:r>
            <w:r w:rsidR="00A878AE" w:rsidRPr="00A878AE">
              <w:rPr>
                <w:rFonts w:ascii="Arial" w:hAnsi="Arial" w:cs="Arial"/>
                <w:noProof/>
                <w:webHidden/>
                <w:sz w:val="24"/>
                <w:szCs w:val="24"/>
              </w:rPr>
              <w:fldChar w:fldCharType="end"/>
            </w:r>
          </w:hyperlink>
        </w:p>
        <w:p w14:paraId="3683C400"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195" w:history="1">
            <w:r w:rsidR="00A878AE" w:rsidRPr="00A878AE">
              <w:rPr>
                <w:rStyle w:val="Hyperlink"/>
                <w:rFonts w:ascii="Arial" w:hAnsi="Arial" w:cs="Arial"/>
                <w:noProof/>
                <w:sz w:val="24"/>
                <w:szCs w:val="24"/>
              </w:rPr>
              <w:t>3.3) Research Strategy</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_Toc19095195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34</w:t>
            </w:r>
            <w:r w:rsidR="00A878AE" w:rsidRPr="00A878AE">
              <w:rPr>
                <w:rFonts w:ascii="Arial" w:hAnsi="Arial" w:cs="Arial"/>
                <w:noProof/>
                <w:webHidden/>
                <w:sz w:val="24"/>
                <w:szCs w:val="24"/>
              </w:rPr>
              <w:fldChar w:fldCharType="end"/>
            </w:r>
          </w:hyperlink>
        </w:p>
        <w:p w14:paraId="78031328"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196" w:history="1">
            <w:r w:rsidR="00A878AE" w:rsidRPr="00A878AE">
              <w:rPr>
                <w:rStyle w:val="Hyperlink"/>
                <w:rFonts w:ascii="Arial" w:hAnsi="Arial" w:cs="Arial"/>
                <w:noProof/>
                <w:sz w:val="24"/>
                <w:szCs w:val="24"/>
              </w:rPr>
              <w:t>3.4) Sampling method</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_Toc19095196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34</w:t>
            </w:r>
            <w:r w:rsidR="00A878AE" w:rsidRPr="00A878AE">
              <w:rPr>
                <w:rFonts w:ascii="Arial" w:hAnsi="Arial" w:cs="Arial"/>
                <w:noProof/>
                <w:webHidden/>
                <w:sz w:val="24"/>
                <w:szCs w:val="24"/>
              </w:rPr>
              <w:fldChar w:fldCharType="end"/>
            </w:r>
          </w:hyperlink>
        </w:p>
        <w:p w14:paraId="2902D999" w14:textId="77777777" w:rsidR="00A878AE" w:rsidRPr="00A878AE" w:rsidRDefault="00555019">
          <w:pPr>
            <w:pStyle w:val="TOC3"/>
            <w:tabs>
              <w:tab w:val="right" w:leader="dot" w:pos="9350"/>
            </w:tabs>
            <w:rPr>
              <w:rFonts w:ascii="Arial" w:eastAsiaTheme="minorEastAsia" w:hAnsi="Arial" w:cs="Arial"/>
              <w:noProof/>
              <w:sz w:val="24"/>
              <w:szCs w:val="24"/>
            </w:rPr>
          </w:pPr>
          <w:hyperlink w:anchor="_Toc19095197" w:history="1">
            <w:r w:rsidR="00A878AE" w:rsidRPr="00A878AE">
              <w:rPr>
                <w:rStyle w:val="Hyperlink"/>
                <w:rFonts w:ascii="Arial" w:eastAsia="Times New Roman" w:hAnsi="Arial" w:cs="Arial"/>
                <w:noProof/>
                <w:sz w:val="24"/>
                <w:szCs w:val="24"/>
              </w:rPr>
              <w:t>3.4.1) Types of Sampling in Primary Data Collection</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_Toc19095197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35</w:t>
            </w:r>
            <w:r w:rsidR="00A878AE" w:rsidRPr="00A878AE">
              <w:rPr>
                <w:rFonts w:ascii="Arial" w:hAnsi="Arial" w:cs="Arial"/>
                <w:noProof/>
                <w:webHidden/>
                <w:sz w:val="24"/>
                <w:szCs w:val="24"/>
              </w:rPr>
              <w:fldChar w:fldCharType="end"/>
            </w:r>
          </w:hyperlink>
        </w:p>
        <w:p w14:paraId="6D6283FE"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198" w:history="1">
            <w:r w:rsidR="00A878AE" w:rsidRPr="00A878AE">
              <w:rPr>
                <w:rStyle w:val="Hyperlink"/>
                <w:rFonts w:ascii="Arial" w:hAnsi="Arial" w:cs="Arial"/>
                <w:noProof/>
                <w:sz w:val="24"/>
                <w:szCs w:val="24"/>
              </w:rPr>
              <w:t>3.5)  Data collection method</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_Toc19095198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36</w:t>
            </w:r>
            <w:r w:rsidR="00A878AE" w:rsidRPr="00A878AE">
              <w:rPr>
                <w:rFonts w:ascii="Arial" w:hAnsi="Arial" w:cs="Arial"/>
                <w:noProof/>
                <w:webHidden/>
                <w:sz w:val="24"/>
                <w:szCs w:val="24"/>
              </w:rPr>
              <w:fldChar w:fldCharType="end"/>
            </w:r>
          </w:hyperlink>
        </w:p>
        <w:p w14:paraId="776E9710"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199" w:history="1">
            <w:r w:rsidR="00A878AE" w:rsidRPr="00A878AE">
              <w:rPr>
                <w:rStyle w:val="Hyperlink"/>
                <w:rFonts w:ascii="Arial" w:hAnsi="Arial" w:cs="Arial"/>
                <w:noProof/>
                <w:sz w:val="24"/>
                <w:szCs w:val="24"/>
              </w:rPr>
              <w:t>3.6) Preparing the Interviews</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_Toc19095199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37</w:t>
            </w:r>
            <w:r w:rsidR="00A878AE" w:rsidRPr="00A878AE">
              <w:rPr>
                <w:rFonts w:ascii="Arial" w:hAnsi="Arial" w:cs="Arial"/>
                <w:noProof/>
                <w:webHidden/>
                <w:sz w:val="24"/>
                <w:szCs w:val="24"/>
              </w:rPr>
              <w:fldChar w:fldCharType="end"/>
            </w:r>
          </w:hyperlink>
        </w:p>
        <w:p w14:paraId="68A64150"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200" w:history="1">
            <w:r w:rsidR="00A878AE" w:rsidRPr="00A878AE">
              <w:rPr>
                <w:rStyle w:val="Hyperlink"/>
                <w:rFonts w:ascii="Arial" w:hAnsi="Arial" w:cs="Arial"/>
                <w:noProof/>
                <w:sz w:val="24"/>
                <w:szCs w:val="24"/>
              </w:rPr>
              <w:t>3.7) Preparing the questionnaire</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_Toc19095200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37</w:t>
            </w:r>
            <w:r w:rsidR="00A878AE" w:rsidRPr="00A878AE">
              <w:rPr>
                <w:rFonts w:ascii="Arial" w:hAnsi="Arial" w:cs="Arial"/>
                <w:noProof/>
                <w:webHidden/>
                <w:sz w:val="24"/>
                <w:szCs w:val="24"/>
              </w:rPr>
              <w:fldChar w:fldCharType="end"/>
            </w:r>
          </w:hyperlink>
        </w:p>
        <w:p w14:paraId="4D2487AF"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201" w:history="1">
            <w:r w:rsidR="00A878AE" w:rsidRPr="00A878AE">
              <w:rPr>
                <w:rStyle w:val="Hyperlink"/>
                <w:rFonts w:ascii="Arial" w:hAnsi="Arial" w:cs="Arial"/>
                <w:noProof/>
                <w:sz w:val="24"/>
                <w:szCs w:val="24"/>
              </w:rPr>
              <w:t>3.8) Selection of Participants</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_Toc19095201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37</w:t>
            </w:r>
            <w:r w:rsidR="00A878AE" w:rsidRPr="00A878AE">
              <w:rPr>
                <w:rFonts w:ascii="Arial" w:hAnsi="Arial" w:cs="Arial"/>
                <w:noProof/>
                <w:webHidden/>
                <w:sz w:val="24"/>
                <w:szCs w:val="24"/>
              </w:rPr>
              <w:fldChar w:fldCharType="end"/>
            </w:r>
          </w:hyperlink>
        </w:p>
        <w:p w14:paraId="0D761474"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202" w:history="1">
            <w:r w:rsidR="00A878AE" w:rsidRPr="00A878AE">
              <w:rPr>
                <w:rStyle w:val="Hyperlink"/>
                <w:rFonts w:ascii="Arial" w:hAnsi="Arial" w:cs="Arial"/>
                <w:noProof/>
                <w:sz w:val="24"/>
                <w:szCs w:val="24"/>
              </w:rPr>
              <w:t>3.10) Conducting the Interviews</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_Toc19095202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38</w:t>
            </w:r>
            <w:r w:rsidR="00A878AE" w:rsidRPr="00A878AE">
              <w:rPr>
                <w:rFonts w:ascii="Arial" w:hAnsi="Arial" w:cs="Arial"/>
                <w:noProof/>
                <w:webHidden/>
                <w:sz w:val="24"/>
                <w:szCs w:val="24"/>
              </w:rPr>
              <w:fldChar w:fldCharType="end"/>
            </w:r>
          </w:hyperlink>
        </w:p>
        <w:p w14:paraId="05FB4B62"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203" w:history="1">
            <w:r w:rsidR="00A878AE" w:rsidRPr="00A878AE">
              <w:rPr>
                <w:rStyle w:val="Hyperlink"/>
                <w:rFonts w:ascii="Arial" w:hAnsi="Arial" w:cs="Arial"/>
                <w:noProof/>
                <w:sz w:val="24"/>
                <w:szCs w:val="24"/>
              </w:rPr>
              <w:t>3.11) Data Analysis</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_Toc19095203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39</w:t>
            </w:r>
            <w:r w:rsidR="00A878AE" w:rsidRPr="00A878AE">
              <w:rPr>
                <w:rFonts w:ascii="Arial" w:hAnsi="Arial" w:cs="Arial"/>
                <w:noProof/>
                <w:webHidden/>
                <w:sz w:val="24"/>
                <w:szCs w:val="24"/>
              </w:rPr>
              <w:fldChar w:fldCharType="end"/>
            </w:r>
          </w:hyperlink>
        </w:p>
        <w:p w14:paraId="1487ACA5"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204" w:history="1">
            <w:r w:rsidR="00A878AE" w:rsidRPr="00A878AE">
              <w:rPr>
                <w:rStyle w:val="Hyperlink"/>
                <w:rFonts w:ascii="Arial" w:hAnsi="Arial" w:cs="Arial"/>
                <w:noProof/>
                <w:sz w:val="24"/>
                <w:szCs w:val="24"/>
              </w:rPr>
              <w:t>3.12) Ethic consideration</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_Toc19095204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39</w:t>
            </w:r>
            <w:r w:rsidR="00A878AE" w:rsidRPr="00A878AE">
              <w:rPr>
                <w:rFonts w:ascii="Arial" w:hAnsi="Arial" w:cs="Arial"/>
                <w:noProof/>
                <w:webHidden/>
                <w:sz w:val="24"/>
                <w:szCs w:val="24"/>
              </w:rPr>
              <w:fldChar w:fldCharType="end"/>
            </w:r>
          </w:hyperlink>
        </w:p>
        <w:p w14:paraId="33F6F8B4" w14:textId="77777777" w:rsidR="00A878AE" w:rsidRPr="00A878AE" w:rsidRDefault="00555019">
          <w:pPr>
            <w:pStyle w:val="TOC1"/>
            <w:tabs>
              <w:tab w:val="right" w:leader="dot" w:pos="9350"/>
            </w:tabs>
            <w:rPr>
              <w:rFonts w:ascii="Arial" w:eastAsiaTheme="minorEastAsia" w:hAnsi="Arial" w:cs="Arial"/>
              <w:noProof/>
              <w:sz w:val="24"/>
              <w:szCs w:val="24"/>
            </w:rPr>
          </w:pPr>
          <w:hyperlink w:anchor="_Toc19095205" w:history="1">
            <w:r w:rsidR="00A878AE" w:rsidRPr="00A878AE">
              <w:rPr>
                <w:rStyle w:val="Hyperlink"/>
                <w:rFonts w:ascii="Arial" w:hAnsi="Arial" w:cs="Arial"/>
                <w:noProof/>
                <w:sz w:val="24"/>
                <w:szCs w:val="24"/>
              </w:rPr>
              <w:t xml:space="preserve">Chapter 04: </w:t>
            </w:r>
            <w:r w:rsidR="00A878AE" w:rsidRPr="00A878AE">
              <w:rPr>
                <w:rStyle w:val="Hyperlink"/>
                <w:rFonts w:ascii="Arial" w:eastAsia="MS Mincho" w:hAnsi="Arial" w:cs="Arial"/>
                <w:noProof/>
                <w:sz w:val="24"/>
                <w:szCs w:val="24"/>
                <w:lang w:val="en-GB" w:eastAsia="en-GB"/>
              </w:rPr>
              <w:t>Findings, Analysis/Discussions</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_Toc19095205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42</w:t>
            </w:r>
            <w:r w:rsidR="00A878AE" w:rsidRPr="00A878AE">
              <w:rPr>
                <w:rFonts w:ascii="Arial" w:hAnsi="Arial" w:cs="Arial"/>
                <w:noProof/>
                <w:webHidden/>
                <w:sz w:val="24"/>
                <w:szCs w:val="24"/>
              </w:rPr>
              <w:fldChar w:fldCharType="end"/>
            </w:r>
          </w:hyperlink>
        </w:p>
        <w:p w14:paraId="24AFE52A"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206" w:history="1">
            <w:r w:rsidR="00A878AE" w:rsidRPr="00A878AE">
              <w:rPr>
                <w:rStyle w:val="Hyperlink"/>
                <w:rFonts w:ascii="Arial" w:hAnsi="Arial" w:cs="Arial"/>
                <w:noProof/>
                <w:sz w:val="24"/>
                <w:szCs w:val="24"/>
              </w:rPr>
              <w:t>4.1) Finding from interviews in sugar industries in Sri Lanka</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_Toc19095206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42</w:t>
            </w:r>
            <w:r w:rsidR="00A878AE" w:rsidRPr="00A878AE">
              <w:rPr>
                <w:rFonts w:ascii="Arial" w:hAnsi="Arial" w:cs="Arial"/>
                <w:noProof/>
                <w:webHidden/>
                <w:sz w:val="24"/>
                <w:szCs w:val="24"/>
              </w:rPr>
              <w:fldChar w:fldCharType="end"/>
            </w:r>
          </w:hyperlink>
        </w:p>
        <w:p w14:paraId="0AF73296"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207" w:history="1">
            <w:r w:rsidR="00A878AE" w:rsidRPr="00A878AE">
              <w:rPr>
                <w:rStyle w:val="Hyperlink"/>
                <w:rFonts w:ascii="Arial" w:hAnsi="Arial" w:cs="Arial"/>
                <w:noProof/>
                <w:sz w:val="24"/>
                <w:szCs w:val="24"/>
              </w:rPr>
              <w:t>4.1.1) Life cycle process of the sugar production in Sri Lanka</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_Toc19095207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42</w:t>
            </w:r>
            <w:r w:rsidR="00A878AE" w:rsidRPr="00A878AE">
              <w:rPr>
                <w:rFonts w:ascii="Arial" w:hAnsi="Arial" w:cs="Arial"/>
                <w:noProof/>
                <w:webHidden/>
                <w:sz w:val="24"/>
                <w:szCs w:val="24"/>
              </w:rPr>
              <w:fldChar w:fldCharType="end"/>
            </w:r>
          </w:hyperlink>
        </w:p>
        <w:p w14:paraId="485C4C0E"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208" w:history="1">
            <w:r w:rsidR="00A878AE" w:rsidRPr="00A878AE">
              <w:rPr>
                <w:rStyle w:val="Hyperlink"/>
                <w:rFonts w:ascii="Arial" w:hAnsi="Arial" w:cs="Arial"/>
                <w:noProof/>
                <w:sz w:val="24"/>
                <w:szCs w:val="24"/>
              </w:rPr>
              <w:t>4.1.2) Green procurement practices in the sugar industry in Sri Lanka</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_Toc19095208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44</w:t>
            </w:r>
            <w:r w:rsidR="00A878AE" w:rsidRPr="00A878AE">
              <w:rPr>
                <w:rFonts w:ascii="Arial" w:hAnsi="Arial" w:cs="Arial"/>
                <w:noProof/>
                <w:webHidden/>
                <w:sz w:val="24"/>
                <w:szCs w:val="24"/>
              </w:rPr>
              <w:fldChar w:fldCharType="end"/>
            </w:r>
          </w:hyperlink>
        </w:p>
        <w:p w14:paraId="17DE8B55"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209" w:history="1">
            <w:r w:rsidR="00A878AE" w:rsidRPr="00A878AE">
              <w:rPr>
                <w:rStyle w:val="Hyperlink"/>
                <w:rFonts w:ascii="Arial" w:hAnsi="Arial" w:cs="Arial"/>
                <w:noProof/>
                <w:sz w:val="24"/>
                <w:szCs w:val="24"/>
              </w:rPr>
              <w:t>4.1.3)  Logistic Activities in Sugar industry in Sri Lanka</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_Toc19095209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45</w:t>
            </w:r>
            <w:r w:rsidR="00A878AE" w:rsidRPr="00A878AE">
              <w:rPr>
                <w:rFonts w:ascii="Arial" w:hAnsi="Arial" w:cs="Arial"/>
                <w:noProof/>
                <w:webHidden/>
                <w:sz w:val="24"/>
                <w:szCs w:val="24"/>
              </w:rPr>
              <w:fldChar w:fldCharType="end"/>
            </w:r>
          </w:hyperlink>
        </w:p>
        <w:p w14:paraId="4F93F1FA"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210" w:history="1">
            <w:r w:rsidR="00A878AE" w:rsidRPr="00A878AE">
              <w:rPr>
                <w:rStyle w:val="Hyperlink"/>
                <w:rFonts w:ascii="Arial" w:hAnsi="Arial" w:cs="Arial"/>
                <w:noProof/>
                <w:sz w:val="24"/>
                <w:szCs w:val="24"/>
              </w:rPr>
              <w:t>4.1.4) Green waste and their disposal methods</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_Toc19095210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48</w:t>
            </w:r>
            <w:r w:rsidR="00A878AE" w:rsidRPr="00A878AE">
              <w:rPr>
                <w:rFonts w:ascii="Arial" w:hAnsi="Arial" w:cs="Arial"/>
                <w:noProof/>
                <w:webHidden/>
                <w:sz w:val="24"/>
                <w:szCs w:val="24"/>
              </w:rPr>
              <w:fldChar w:fldCharType="end"/>
            </w:r>
          </w:hyperlink>
        </w:p>
        <w:p w14:paraId="79B6E333"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211" w:history="1">
            <w:r w:rsidR="00A878AE" w:rsidRPr="00A878AE">
              <w:rPr>
                <w:rStyle w:val="Hyperlink"/>
                <w:rFonts w:ascii="Arial" w:hAnsi="Arial" w:cs="Arial"/>
                <w:noProof/>
                <w:sz w:val="24"/>
                <w:szCs w:val="24"/>
              </w:rPr>
              <w:t>4.2) Data Analysis</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_Toc19095211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52</w:t>
            </w:r>
            <w:r w:rsidR="00A878AE" w:rsidRPr="00A878AE">
              <w:rPr>
                <w:rFonts w:ascii="Arial" w:hAnsi="Arial" w:cs="Arial"/>
                <w:noProof/>
                <w:webHidden/>
                <w:sz w:val="24"/>
                <w:szCs w:val="24"/>
              </w:rPr>
              <w:fldChar w:fldCharType="end"/>
            </w:r>
          </w:hyperlink>
        </w:p>
        <w:p w14:paraId="7837247E"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212" w:history="1">
            <w:r w:rsidR="00A878AE" w:rsidRPr="00A878AE">
              <w:rPr>
                <w:rStyle w:val="Hyperlink"/>
                <w:rFonts w:ascii="Arial" w:hAnsi="Arial" w:cs="Arial"/>
                <w:noProof/>
                <w:sz w:val="24"/>
                <w:szCs w:val="24"/>
              </w:rPr>
              <w:t>4.2.1) Analysis of respondents working experience</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_Toc19095212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52</w:t>
            </w:r>
            <w:r w:rsidR="00A878AE" w:rsidRPr="00A878AE">
              <w:rPr>
                <w:rFonts w:ascii="Arial" w:hAnsi="Arial" w:cs="Arial"/>
                <w:noProof/>
                <w:webHidden/>
                <w:sz w:val="24"/>
                <w:szCs w:val="24"/>
              </w:rPr>
              <w:fldChar w:fldCharType="end"/>
            </w:r>
          </w:hyperlink>
        </w:p>
        <w:p w14:paraId="767FF779" w14:textId="77777777" w:rsidR="00A878AE" w:rsidRPr="00A878AE" w:rsidRDefault="00555019">
          <w:pPr>
            <w:pStyle w:val="TOC3"/>
            <w:tabs>
              <w:tab w:val="right" w:leader="dot" w:pos="9350"/>
            </w:tabs>
            <w:rPr>
              <w:rFonts w:ascii="Arial" w:eastAsiaTheme="minorEastAsia" w:hAnsi="Arial" w:cs="Arial"/>
              <w:noProof/>
              <w:sz w:val="24"/>
              <w:szCs w:val="24"/>
            </w:rPr>
          </w:pPr>
          <w:hyperlink w:anchor="_Toc19095213" w:history="1">
            <w:r w:rsidR="00A878AE" w:rsidRPr="00A878AE">
              <w:rPr>
                <w:rStyle w:val="Hyperlink"/>
                <w:rFonts w:ascii="Arial" w:hAnsi="Arial" w:cs="Arial"/>
                <w:noProof/>
                <w:sz w:val="24"/>
                <w:szCs w:val="24"/>
              </w:rPr>
              <w:t>4.2.2)  Analysis of level of Green Procurement practices in Sugar Industry in Sri Lanka</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_Toc19095213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53</w:t>
            </w:r>
            <w:r w:rsidR="00A878AE" w:rsidRPr="00A878AE">
              <w:rPr>
                <w:rFonts w:ascii="Arial" w:hAnsi="Arial" w:cs="Arial"/>
                <w:noProof/>
                <w:webHidden/>
                <w:sz w:val="24"/>
                <w:szCs w:val="24"/>
              </w:rPr>
              <w:fldChar w:fldCharType="end"/>
            </w:r>
          </w:hyperlink>
        </w:p>
        <w:p w14:paraId="2645C6FC"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214" w:history="1">
            <w:r w:rsidR="00A878AE" w:rsidRPr="00A878AE">
              <w:rPr>
                <w:rStyle w:val="Hyperlink"/>
                <w:rFonts w:ascii="Arial" w:hAnsi="Arial" w:cs="Arial"/>
                <w:noProof/>
                <w:sz w:val="24"/>
                <w:szCs w:val="24"/>
              </w:rPr>
              <w:t>4.2.3) Green Manufacturing Activities</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_Toc19095214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55</w:t>
            </w:r>
            <w:r w:rsidR="00A878AE" w:rsidRPr="00A878AE">
              <w:rPr>
                <w:rFonts w:ascii="Arial" w:hAnsi="Arial" w:cs="Arial"/>
                <w:noProof/>
                <w:webHidden/>
                <w:sz w:val="24"/>
                <w:szCs w:val="24"/>
              </w:rPr>
              <w:fldChar w:fldCharType="end"/>
            </w:r>
          </w:hyperlink>
        </w:p>
        <w:p w14:paraId="5DEF65EC"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215" w:history="1">
            <w:r w:rsidR="00A878AE" w:rsidRPr="00A878AE">
              <w:rPr>
                <w:rStyle w:val="Hyperlink"/>
                <w:rFonts w:ascii="Arial" w:hAnsi="Arial" w:cs="Arial"/>
                <w:noProof/>
                <w:sz w:val="24"/>
                <w:szCs w:val="24"/>
              </w:rPr>
              <w:t>4.2.4) Analysis of green Logistic activities in the sugar industry in Sri Lanka</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_Toc19095215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56</w:t>
            </w:r>
            <w:r w:rsidR="00A878AE" w:rsidRPr="00A878AE">
              <w:rPr>
                <w:rFonts w:ascii="Arial" w:hAnsi="Arial" w:cs="Arial"/>
                <w:noProof/>
                <w:webHidden/>
                <w:sz w:val="24"/>
                <w:szCs w:val="24"/>
              </w:rPr>
              <w:fldChar w:fldCharType="end"/>
            </w:r>
          </w:hyperlink>
        </w:p>
        <w:p w14:paraId="4425E74D" w14:textId="77777777" w:rsidR="00A878AE" w:rsidRPr="00A878AE" w:rsidRDefault="00555019">
          <w:pPr>
            <w:pStyle w:val="TOC3"/>
            <w:tabs>
              <w:tab w:val="right" w:leader="dot" w:pos="9350"/>
            </w:tabs>
            <w:rPr>
              <w:rFonts w:ascii="Arial" w:eastAsiaTheme="minorEastAsia" w:hAnsi="Arial" w:cs="Arial"/>
              <w:noProof/>
              <w:sz w:val="24"/>
              <w:szCs w:val="24"/>
            </w:rPr>
          </w:pPr>
          <w:hyperlink w:anchor="_Toc19095216" w:history="1">
            <w:r w:rsidR="00A878AE" w:rsidRPr="00A878AE">
              <w:rPr>
                <w:rStyle w:val="Hyperlink"/>
                <w:rFonts w:ascii="Arial" w:hAnsi="Arial" w:cs="Arial"/>
                <w:noProof/>
                <w:sz w:val="24"/>
                <w:szCs w:val="24"/>
              </w:rPr>
              <w:t>4.2.5) Analysis of green waste management in sugar industries in Sri Lanka</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_Toc19095216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58</w:t>
            </w:r>
            <w:r w:rsidR="00A878AE" w:rsidRPr="00A878AE">
              <w:rPr>
                <w:rFonts w:ascii="Arial" w:hAnsi="Arial" w:cs="Arial"/>
                <w:noProof/>
                <w:webHidden/>
                <w:sz w:val="24"/>
                <w:szCs w:val="24"/>
              </w:rPr>
              <w:fldChar w:fldCharType="end"/>
            </w:r>
          </w:hyperlink>
        </w:p>
        <w:p w14:paraId="7D274345" w14:textId="77777777" w:rsidR="00A878AE" w:rsidRPr="00A878AE" w:rsidRDefault="00555019">
          <w:pPr>
            <w:pStyle w:val="TOC3"/>
            <w:tabs>
              <w:tab w:val="right" w:leader="dot" w:pos="9350"/>
            </w:tabs>
            <w:rPr>
              <w:rFonts w:ascii="Arial" w:eastAsiaTheme="minorEastAsia" w:hAnsi="Arial" w:cs="Arial"/>
              <w:noProof/>
              <w:sz w:val="24"/>
              <w:szCs w:val="24"/>
            </w:rPr>
          </w:pPr>
          <w:hyperlink w:anchor="_Toc19095217" w:history="1">
            <w:r w:rsidR="00A878AE" w:rsidRPr="00A878AE">
              <w:rPr>
                <w:rStyle w:val="Hyperlink"/>
                <w:rFonts w:ascii="Arial" w:hAnsi="Arial" w:cs="Arial"/>
                <w:noProof/>
                <w:sz w:val="24"/>
                <w:szCs w:val="24"/>
              </w:rPr>
              <w:t>4.2.6)  Analysis of reverse Logistic practices in sugar industries in Sri Lanka</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_Toc19095217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62</w:t>
            </w:r>
            <w:r w:rsidR="00A878AE" w:rsidRPr="00A878AE">
              <w:rPr>
                <w:rFonts w:ascii="Arial" w:hAnsi="Arial" w:cs="Arial"/>
                <w:noProof/>
                <w:webHidden/>
                <w:sz w:val="24"/>
                <w:szCs w:val="24"/>
              </w:rPr>
              <w:fldChar w:fldCharType="end"/>
            </w:r>
          </w:hyperlink>
        </w:p>
        <w:p w14:paraId="664CA726" w14:textId="77777777" w:rsidR="00A878AE" w:rsidRPr="00A878AE" w:rsidRDefault="00555019">
          <w:pPr>
            <w:pStyle w:val="TOC3"/>
            <w:tabs>
              <w:tab w:val="right" w:leader="dot" w:pos="9350"/>
            </w:tabs>
            <w:rPr>
              <w:rFonts w:ascii="Arial" w:eastAsiaTheme="minorEastAsia" w:hAnsi="Arial" w:cs="Arial"/>
              <w:noProof/>
              <w:sz w:val="24"/>
              <w:szCs w:val="24"/>
            </w:rPr>
          </w:pPr>
          <w:hyperlink w:anchor="_Toc19095218" w:history="1">
            <w:r w:rsidR="00A878AE" w:rsidRPr="00A878AE">
              <w:rPr>
                <w:rStyle w:val="Hyperlink"/>
                <w:rFonts w:ascii="Arial" w:hAnsi="Arial" w:cs="Arial"/>
                <w:noProof/>
                <w:sz w:val="24"/>
                <w:szCs w:val="24"/>
              </w:rPr>
              <w:t>4.2.7)  Green Strategies adapted by other industries against the sugar industries in Sri Lanka</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_Toc19095218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64</w:t>
            </w:r>
            <w:r w:rsidR="00A878AE" w:rsidRPr="00A878AE">
              <w:rPr>
                <w:rFonts w:ascii="Arial" w:hAnsi="Arial" w:cs="Arial"/>
                <w:noProof/>
                <w:webHidden/>
                <w:sz w:val="24"/>
                <w:szCs w:val="24"/>
              </w:rPr>
              <w:fldChar w:fldCharType="end"/>
            </w:r>
          </w:hyperlink>
        </w:p>
        <w:p w14:paraId="25B54B07"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219" w:history="1">
            <w:r w:rsidR="00A878AE" w:rsidRPr="00A878AE">
              <w:rPr>
                <w:rStyle w:val="Hyperlink"/>
                <w:rFonts w:ascii="Arial" w:hAnsi="Arial" w:cs="Arial"/>
                <w:noProof/>
                <w:sz w:val="24"/>
                <w:szCs w:val="24"/>
              </w:rPr>
              <w:t>4.3) General maturity /understanding of the Green supply chain</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_Toc19095219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65</w:t>
            </w:r>
            <w:r w:rsidR="00A878AE" w:rsidRPr="00A878AE">
              <w:rPr>
                <w:rFonts w:ascii="Arial" w:hAnsi="Arial" w:cs="Arial"/>
                <w:noProof/>
                <w:webHidden/>
                <w:sz w:val="24"/>
                <w:szCs w:val="24"/>
              </w:rPr>
              <w:fldChar w:fldCharType="end"/>
            </w:r>
          </w:hyperlink>
        </w:p>
        <w:p w14:paraId="370C0670"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220" w:history="1">
            <w:r w:rsidR="00A878AE" w:rsidRPr="00A878AE">
              <w:rPr>
                <w:rStyle w:val="Hyperlink"/>
                <w:rFonts w:ascii="Arial" w:hAnsi="Arial" w:cs="Arial"/>
                <w:noProof/>
                <w:sz w:val="24"/>
                <w:szCs w:val="24"/>
              </w:rPr>
              <w:t>4.4) Adaptation in the green supply chain in the sugar industry</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_Toc19095220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66</w:t>
            </w:r>
            <w:r w:rsidR="00A878AE" w:rsidRPr="00A878AE">
              <w:rPr>
                <w:rFonts w:ascii="Arial" w:hAnsi="Arial" w:cs="Arial"/>
                <w:noProof/>
                <w:webHidden/>
                <w:sz w:val="24"/>
                <w:szCs w:val="24"/>
              </w:rPr>
              <w:fldChar w:fldCharType="end"/>
            </w:r>
          </w:hyperlink>
        </w:p>
        <w:p w14:paraId="635FC7AF" w14:textId="77777777" w:rsidR="00A878AE" w:rsidRPr="00A878AE" w:rsidRDefault="00555019">
          <w:pPr>
            <w:pStyle w:val="TOC1"/>
            <w:tabs>
              <w:tab w:val="right" w:leader="dot" w:pos="9350"/>
            </w:tabs>
            <w:rPr>
              <w:rFonts w:ascii="Arial" w:eastAsiaTheme="minorEastAsia" w:hAnsi="Arial" w:cs="Arial"/>
              <w:noProof/>
              <w:sz w:val="24"/>
              <w:szCs w:val="24"/>
            </w:rPr>
          </w:pPr>
          <w:hyperlink w:anchor="_Toc19095221" w:history="1">
            <w:r w:rsidR="00A878AE" w:rsidRPr="00A878AE">
              <w:rPr>
                <w:rStyle w:val="Hyperlink"/>
                <w:rFonts w:ascii="Arial" w:eastAsia="Times New Roman" w:hAnsi="Arial" w:cs="Arial"/>
                <w:noProof/>
                <w:sz w:val="24"/>
                <w:szCs w:val="24"/>
              </w:rPr>
              <w:t>4.5) Discussion on findings</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_Toc19095221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68</w:t>
            </w:r>
            <w:r w:rsidR="00A878AE" w:rsidRPr="00A878AE">
              <w:rPr>
                <w:rFonts w:ascii="Arial" w:hAnsi="Arial" w:cs="Arial"/>
                <w:noProof/>
                <w:webHidden/>
                <w:sz w:val="24"/>
                <w:szCs w:val="24"/>
              </w:rPr>
              <w:fldChar w:fldCharType="end"/>
            </w:r>
          </w:hyperlink>
        </w:p>
        <w:p w14:paraId="6C7C6BF9"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222" w:history="1">
            <w:r w:rsidR="00A878AE" w:rsidRPr="00A878AE">
              <w:rPr>
                <w:rStyle w:val="Hyperlink"/>
                <w:rFonts w:ascii="Arial" w:hAnsi="Arial" w:cs="Arial"/>
                <w:noProof/>
                <w:sz w:val="24"/>
                <w:szCs w:val="24"/>
              </w:rPr>
              <w:t>4.5.1) To understand the concept of Green supply chain management and different frameworks of Green supply chain management</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_Toc19095222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68</w:t>
            </w:r>
            <w:r w:rsidR="00A878AE" w:rsidRPr="00A878AE">
              <w:rPr>
                <w:rFonts w:ascii="Arial" w:hAnsi="Arial" w:cs="Arial"/>
                <w:noProof/>
                <w:webHidden/>
                <w:sz w:val="24"/>
                <w:szCs w:val="24"/>
              </w:rPr>
              <w:fldChar w:fldCharType="end"/>
            </w:r>
          </w:hyperlink>
        </w:p>
        <w:p w14:paraId="7C4722C5"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223" w:history="1">
            <w:r w:rsidR="00A878AE" w:rsidRPr="00A878AE">
              <w:rPr>
                <w:rStyle w:val="Hyperlink"/>
                <w:rFonts w:ascii="Arial" w:hAnsi="Arial" w:cs="Arial"/>
                <w:noProof/>
                <w:sz w:val="24"/>
                <w:szCs w:val="24"/>
              </w:rPr>
              <w:t>4.5.2)The critically evaluation of the level of importance or relevance of those elements in sugar industries in Sri Lanka</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_Toc19095223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69</w:t>
            </w:r>
            <w:r w:rsidR="00A878AE" w:rsidRPr="00A878AE">
              <w:rPr>
                <w:rFonts w:ascii="Arial" w:hAnsi="Arial" w:cs="Arial"/>
                <w:noProof/>
                <w:webHidden/>
                <w:sz w:val="24"/>
                <w:szCs w:val="24"/>
              </w:rPr>
              <w:fldChar w:fldCharType="end"/>
            </w:r>
          </w:hyperlink>
        </w:p>
        <w:p w14:paraId="500DCE62"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224" w:history="1">
            <w:r w:rsidR="00A878AE" w:rsidRPr="00A878AE">
              <w:rPr>
                <w:rStyle w:val="Hyperlink"/>
                <w:rFonts w:ascii="Arial" w:hAnsi="Arial" w:cs="Arial"/>
                <w:noProof/>
                <w:sz w:val="24"/>
                <w:szCs w:val="24"/>
              </w:rPr>
              <w:t>4.5.3) Investigate current Green supply chain strategies adapted by sugar industry compare to other industries.</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_Toc19095224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71</w:t>
            </w:r>
            <w:r w:rsidR="00A878AE" w:rsidRPr="00A878AE">
              <w:rPr>
                <w:rFonts w:ascii="Arial" w:hAnsi="Arial" w:cs="Arial"/>
                <w:noProof/>
                <w:webHidden/>
                <w:sz w:val="24"/>
                <w:szCs w:val="24"/>
              </w:rPr>
              <w:fldChar w:fldCharType="end"/>
            </w:r>
          </w:hyperlink>
        </w:p>
        <w:p w14:paraId="3CB37851"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225" w:history="1">
            <w:r w:rsidR="00A878AE" w:rsidRPr="00A878AE">
              <w:rPr>
                <w:rStyle w:val="Hyperlink"/>
                <w:rFonts w:ascii="Arial" w:hAnsi="Arial" w:cs="Arial"/>
                <w:noProof/>
                <w:sz w:val="24"/>
                <w:szCs w:val="24"/>
              </w:rPr>
              <w:t>4.5.4) Establish a strategic framework to improve the adaptation of Green supply chain in the sugar industry</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_Toc19095225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72</w:t>
            </w:r>
            <w:r w:rsidR="00A878AE" w:rsidRPr="00A878AE">
              <w:rPr>
                <w:rFonts w:ascii="Arial" w:hAnsi="Arial" w:cs="Arial"/>
                <w:noProof/>
                <w:webHidden/>
                <w:sz w:val="24"/>
                <w:szCs w:val="24"/>
              </w:rPr>
              <w:fldChar w:fldCharType="end"/>
            </w:r>
          </w:hyperlink>
        </w:p>
        <w:p w14:paraId="4C1B98C9" w14:textId="77777777" w:rsidR="00A878AE" w:rsidRPr="00A878AE" w:rsidRDefault="00555019">
          <w:pPr>
            <w:pStyle w:val="TOC1"/>
            <w:tabs>
              <w:tab w:val="right" w:leader="dot" w:pos="9350"/>
            </w:tabs>
            <w:rPr>
              <w:rFonts w:ascii="Arial" w:eastAsiaTheme="minorEastAsia" w:hAnsi="Arial" w:cs="Arial"/>
              <w:noProof/>
              <w:sz w:val="24"/>
              <w:szCs w:val="24"/>
            </w:rPr>
          </w:pPr>
          <w:hyperlink w:anchor="_Toc19095226" w:history="1">
            <w:r w:rsidR="00A878AE" w:rsidRPr="00A878AE">
              <w:rPr>
                <w:rStyle w:val="Hyperlink"/>
                <w:rFonts w:ascii="Arial" w:hAnsi="Arial" w:cs="Arial"/>
                <w:noProof/>
                <w:sz w:val="24"/>
                <w:szCs w:val="24"/>
              </w:rPr>
              <w:t>5) Conclusion and Recommendation</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_Toc19095226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72</w:t>
            </w:r>
            <w:r w:rsidR="00A878AE" w:rsidRPr="00A878AE">
              <w:rPr>
                <w:rFonts w:ascii="Arial" w:hAnsi="Arial" w:cs="Arial"/>
                <w:noProof/>
                <w:webHidden/>
                <w:sz w:val="24"/>
                <w:szCs w:val="24"/>
              </w:rPr>
              <w:fldChar w:fldCharType="end"/>
            </w:r>
          </w:hyperlink>
        </w:p>
        <w:p w14:paraId="59C13D4C"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227" w:history="1">
            <w:r w:rsidR="00A878AE" w:rsidRPr="00A878AE">
              <w:rPr>
                <w:rStyle w:val="Hyperlink"/>
                <w:rFonts w:ascii="Arial" w:hAnsi="Arial" w:cs="Arial"/>
                <w:noProof/>
                <w:sz w:val="24"/>
                <w:szCs w:val="24"/>
              </w:rPr>
              <w:t>5.1) Conclusion</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_Toc19095227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72</w:t>
            </w:r>
            <w:r w:rsidR="00A878AE" w:rsidRPr="00A878AE">
              <w:rPr>
                <w:rFonts w:ascii="Arial" w:hAnsi="Arial" w:cs="Arial"/>
                <w:noProof/>
                <w:webHidden/>
                <w:sz w:val="24"/>
                <w:szCs w:val="24"/>
              </w:rPr>
              <w:fldChar w:fldCharType="end"/>
            </w:r>
          </w:hyperlink>
        </w:p>
        <w:p w14:paraId="65596420"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228" w:history="1">
            <w:r w:rsidR="00A878AE" w:rsidRPr="00A878AE">
              <w:rPr>
                <w:rStyle w:val="Hyperlink"/>
                <w:rFonts w:ascii="Arial" w:hAnsi="Arial" w:cs="Arial"/>
                <w:noProof/>
                <w:sz w:val="24"/>
                <w:szCs w:val="24"/>
                <w:lang w:bidi="ar-SA"/>
              </w:rPr>
              <w:t>5.2) Recommendation</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_Toc19095228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73</w:t>
            </w:r>
            <w:r w:rsidR="00A878AE" w:rsidRPr="00A878AE">
              <w:rPr>
                <w:rFonts w:ascii="Arial" w:hAnsi="Arial" w:cs="Arial"/>
                <w:noProof/>
                <w:webHidden/>
                <w:sz w:val="24"/>
                <w:szCs w:val="24"/>
              </w:rPr>
              <w:fldChar w:fldCharType="end"/>
            </w:r>
          </w:hyperlink>
        </w:p>
        <w:p w14:paraId="3162FF76" w14:textId="77777777" w:rsidR="00A878AE" w:rsidRPr="00A878AE" w:rsidRDefault="00555019">
          <w:pPr>
            <w:pStyle w:val="TOC3"/>
            <w:tabs>
              <w:tab w:val="right" w:leader="dot" w:pos="9350"/>
            </w:tabs>
            <w:rPr>
              <w:rFonts w:ascii="Arial" w:eastAsiaTheme="minorEastAsia" w:hAnsi="Arial" w:cs="Arial"/>
              <w:noProof/>
              <w:sz w:val="24"/>
              <w:szCs w:val="24"/>
            </w:rPr>
          </w:pPr>
          <w:hyperlink w:anchor="_Toc19095229" w:history="1">
            <w:r w:rsidR="00A878AE" w:rsidRPr="00A878AE">
              <w:rPr>
                <w:rStyle w:val="Hyperlink"/>
                <w:rFonts w:ascii="Arial" w:hAnsi="Arial" w:cs="Arial"/>
                <w:noProof/>
                <w:sz w:val="24"/>
                <w:szCs w:val="24"/>
              </w:rPr>
              <w:t>5.2.1) Introducing advanced technology for entire sugarcane supply chain</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_Toc19095229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73</w:t>
            </w:r>
            <w:r w:rsidR="00A878AE" w:rsidRPr="00A878AE">
              <w:rPr>
                <w:rFonts w:ascii="Arial" w:hAnsi="Arial" w:cs="Arial"/>
                <w:noProof/>
                <w:webHidden/>
                <w:sz w:val="24"/>
                <w:szCs w:val="24"/>
              </w:rPr>
              <w:fldChar w:fldCharType="end"/>
            </w:r>
          </w:hyperlink>
        </w:p>
        <w:p w14:paraId="3DEF118F" w14:textId="77777777" w:rsidR="00A878AE" w:rsidRPr="00A878AE" w:rsidRDefault="00555019">
          <w:pPr>
            <w:pStyle w:val="TOC3"/>
            <w:tabs>
              <w:tab w:val="right" w:leader="dot" w:pos="9350"/>
            </w:tabs>
            <w:rPr>
              <w:rFonts w:ascii="Arial" w:eastAsiaTheme="minorEastAsia" w:hAnsi="Arial" w:cs="Arial"/>
              <w:noProof/>
              <w:sz w:val="24"/>
              <w:szCs w:val="24"/>
            </w:rPr>
          </w:pPr>
          <w:hyperlink w:anchor="_Toc19095230" w:history="1">
            <w:r w:rsidR="00A878AE" w:rsidRPr="00A878AE">
              <w:rPr>
                <w:rStyle w:val="Hyperlink"/>
                <w:rFonts w:ascii="Arial" w:hAnsi="Arial" w:cs="Arial"/>
                <w:noProof/>
                <w:sz w:val="24"/>
                <w:szCs w:val="24"/>
              </w:rPr>
              <w:t>5.2.2) Increase the awareness of the Green supply chain management</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_Toc19095230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74</w:t>
            </w:r>
            <w:r w:rsidR="00A878AE" w:rsidRPr="00A878AE">
              <w:rPr>
                <w:rFonts w:ascii="Arial" w:hAnsi="Arial" w:cs="Arial"/>
                <w:noProof/>
                <w:webHidden/>
                <w:sz w:val="24"/>
                <w:szCs w:val="24"/>
              </w:rPr>
              <w:fldChar w:fldCharType="end"/>
            </w:r>
          </w:hyperlink>
        </w:p>
        <w:p w14:paraId="17815D90" w14:textId="77777777" w:rsidR="00A878AE" w:rsidRPr="00A878AE" w:rsidRDefault="00555019">
          <w:pPr>
            <w:pStyle w:val="TOC3"/>
            <w:tabs>
              <w:tab w:val="right" w:leader="dot" w:pos="9350"/>
            </w:tabs>
            <w:rPr>
              <w:rFonts w:ascii="Arial" w:eastAsiaTheme="minorEastAsia" w:hAnsi="Arial" w:cs="Arial"/>
              <w:noProof/>
              <w:sz w:val="24"/>
              <w:szCs w:val="24"/>
            </w:rPr>
          </w:pPr>
          <w:hyperlink w:anchor="_Toc19095231" w:history="1">
            <w:r w:rsidR="00A878AE" w:rsidRPr="00A878AE">
              <w:rPr>
                <w:rStyle w:val="Hyperlink"/>
                <w:rFonts w:ascii="Arial" w:hAnsi="Arial" w:cs="Arial"/>
                <w:noProof/>
                <w:sz w:val="24"/>
                <w:szCs w:val="24"/>
                <w:lang w:bidi="ar-SA"/>
              </w:rPr>
              <w:t>5.2.3) Adaption to the best environmental management system</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_Toc19095231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74</w:t>
            </w:r>
            <w:r w:rsidR="00A878AE" w:rsidRPr="00A878AE">
              <w:rPr>
                <w:rFonts w:ascii="Arial" w:hAnsi="Arial" w:cs="Arial"/>
                <w:noProof/>
                <w:webHidden/>
                <w:sz w:val="24"/>
                <w:szCs w:val="24"/>
              </w:rPr>
              <w:fldChar w:fldCharType="end"/>
            </w:r>
          </w:hyperlink>
        </w:p>
        <w:p w14:paraId="58EF2325" w14:textId="77777777" w:rsidR="00A878AE" w:rsidRPr="00A878AE" w:rsidRDefault="00555019">
          <w:pPr>
            <w:pStyle w:val="TOC3"/>
            <w:tabs>
              <w:tab w:val="right" w:leader="dot" w:pos="9350"/>
            </w:tabs>
            <w:rPr>
              <w:rFonts w:ascii="Arial" w:eastAsiaTheme="minorEastAsia" w:hAnsi="Arial" w:cs="Arial"/>
              <w:noProof/>
              <w:sz w:val="24"/>
              <w:szCs w:val="24"/>
            </w:rPr>
          </w:pPr>
          <w:hyperlink w:anchor="_Toc19095232" w:history="1">
            <w:r w:rsidR="00A878AE" w:rsidRPr="00A878AE">
              <w:rPr>
                <w:rStyle w:val="Hyperlink"/>
                <w:rFonts w:ascii="Arial" w:hAnsi="Arial" w:cs="Arial"/>
                <w:noProof/>
                <w:sz w:val="24"/>
                <w:szCs w:val="24"/>
              </w:rPr>
              <w:t>5.2.4) contribution to the academia</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_Toc19095232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75</w:t>
            </w:r>
            <w:r w:rsidR="00A878AE" w:rsidRPr="00A878AE">
              <w:rPr>
                <w:rFonts w:ascii="Arial" w:hAnsi="Arial" w:cs="Arial"/>
                <w:noProof/>
                <w:webHidden/>
                <w:sz w:val="24"/>
                <w:szCs w:val="24"/>
              </w:rPr>
              <w:fldChar w:fldCharType="end"/>
            </w:r>
          </w:hyperlink>
        </w:p>
        <w:p w14:paraId="6924275E" w14:textId="77777777" w:rsidR="00A878AE" w:rsidRPr="00A878AE" w:rsidRDefault="00555019">
          <w:pPr>
            <w:pStyle w:val="TOC1"/>
            <w:tabs>
              <w:tab w:val="right" w:leader="dot" w:pos="9350"/>
            </w:tabs>
            <w:rPr>
              <w:rFonts w:ascii="Arial" w:eastAsiaTheme="minorEastAsia" w:hAnsi="Arial" w:cs="Arial"/>
              <w:noProof/>
              <w:sz w:val="24"/>
              <w:szCs w:val="24"/>
            </w:rPr>
          </w:pPr>
          <w:hyperlink w:anchor="_Toc19095233" w:history="1">
            <w:r w:rsidR="00A878AE" w:rsidRPr="00A878AE">
              <w:rPr>
                <w:rStyle w:val="Hyperlink"/>
                <w:rFonts w:ascii="Arial" w:hAnsi="Arial" w:cs="Arial"/>
                <w:noProof/>
                <w:sz w:val="24"/>
                <w:szCs w:val="24"/>
              </w:rPr>
              <w:t>6) References</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_Toc19095233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76</w:t>
            </w:r>
            <w:r w:rsidR="00A878AE" w:rsidRPr="00A878AE">
              <w:rPr>
                <w:rFonts w:ascii="Arial" w:hAnsi="Arial" w:cs="Arial"/>
                <w:noProof/>
                <w:webHidden/>
                <w:sz w:val="24"/>
                <w:szCs w:val="24"/>
              </w:rPr>
              <w:fldChar w:fldCharType="end"/>
            </w:r>
          </w:hyperlink>
        </w:p>
        <w:p w14:paraId="2B0734B1" w14:textId="77777777" w:rsidR="00A878AE" w:rsidRPr="00A878AE" w:rsidRDefault="00555019">
          <w:pPr>
            <w:pStyle w:val="TOC1"/>
            <w:tabs>
              <w:tab w:val="right" w:leader="dot" w:pos="9350"/>
            </w:tabs>
            <w:rPr>
              <w:rFonts w:ascii="Arial" w:eastAsiaTheme="minorEastAsia" w:hAnsi="Arial" w:cs="Arial"/>
              <w:noProof/>
              <w:sz w:val="24"/>
              <w:szCs w:val="24"/>
            </w:rPr>
          </w:pPr>
          <w:hyperlink w:anchor="_Toc19095234" w:history="1">
            <w:r w:rsidR="00A878AE" w:rsidRPr="00A878AE">
              <w:rPr>
                <w:rStyle w:val="Hyperlink"/>
                <w:rFonts w:ascii="Arial" w:hAnsi="Arial" w:cs="Arial"/>
                <w:noProof/>
                <w:sz w:val="24"/>
                <w:szCs w:val="24"/>
              </w:rPr>
              <w:t>Appendix</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_Toc19095234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82</w:t>
            </w:r>
            <w:r w:rsidR="00A878AE" w:rsidRPr="00A878AE">
              <w:rPr>
                <w:rFonts w:ascii="Arial" w:hAnsi="Arial" w:cs="Arial"/>
                <w:noProof/>
                <w:webHidden/>
                <w:sz w:val="24"/>
                <w:szCs w:val="24"/>
              </w:rPr>
              <w:fldChar w:fldCharType="end"/>
            </w:r>
          </w:hyperlink>
        </w:p>
        <w:p w14:paraId="4E7D2139"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235" w:history="1">
            <w:r w:rsidR="00A878AE" w:rsidRPr="00A878AE">
              <w:rPr>
                <w:rStyle w:val="Hyperlink"/>
                <w:rFonts w:ascii="Arial" w:hAnsi="Arial" w:cs="Arial"/>
                <w:noProof/>
                <w:sz w:val="24"/>
                <w:szCs w:val="24"/>
              </w:rPr>
              <w:t>Appendix 02 Summary of the study objectives and outcomes</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_Toc19095235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82</w:t>
            </w:r>
            <w:r w:rsidR="00A878AE" w:rsidRPr="00A878AE">
              <w:rPr>
                <w:rFonts w:ascii="Arial" w:hAnsi="Arial" w:cs="Arial"/>
                <w:noProof/>
                <w:webHidden/>
                <w:sz w:val="24"/>
                <w:szCs w:val="24"/>
              </w:rPr>
              <w:fldChar w:fldCharType="end"/>
            </w:r>
          </w:hyperlink>
        </w:p>
        <w:p w14:paraId="31706704" w14:textId="77777777" w:rsidR="00A878AE" w:rsidRPr="00A878AE" w:rsidRDefault="00555019">
          <w:pPr>
            <w:pStyle w:val="TOC2"/>
            <w:tabs>
              <w:tab w:val="right" w:leader="dot" w:pos="9350"/>
            </w:tabs>
            <w:rPr>
              <w:rFonts w:ascii="Arial" w:eastAsiaTheme="minorEastAsia" w:hAnsi="Arial" w:cs="Arial"/>
              <w:noProof/>
              <w:sz w:val="24"/>
              <w:szCs w:val="24"/>
            </w:rPr>
          </w:pPr>
          <w:hyperlink w:anchor="_Toc19095236" w:history="1">
            <w:r w:rsidR="00A878AE" w:rsidRPr="00A878AE">
              <w:rPr>
                <w:rStyle w:val="Hyperlink"/>
                <w:rFonts w:ascii="Arial" w:eastAsia="Times New Roman" w:hAnsi="Arial" w:cs="Arial"/>
                <w:noProof/>
                <w:sz w:val="24"/>
                <w:szCs w:val="24"/>
              </w:rPr>
              <w:t>Appendix 03 interviews questions</w:t>
            </w:r>
            <w:r w:rsidR="00A878AE" w:rsidRPr="00A878AE">
              <w:rPr>
                <w:rFonts w:ascii="Arial" w:hAnsi="Arial" w:cs="Arial"/>
                <w:noProof/>
                <w:webHidden/>
                <w:sz w:val="24"/>
                <w:szCs w:val="24"/>
              </w:rPr>
              <w:tab/>
            </w:r>
            <w:r w:rsidR="00A878AE" w:rsidRPr="00A878AE">
              <w:rPr>
                <w:rFonts w:ascii="Arial" w:hAnsi="Arial" w:cs="Arial"/>
                <w:noProof/>
                <w:webHidden/>
                <w:sz w:val="24"/>
                <w:szCs w:val="24"/>
              </w:rPr>
              <w:fldChar w:fldCharType="begin"/>
            </w:r>
            <w:r w:rsidR="00A878AE" w:rsidRPr="00A878AE">
              <w:rPr>
                <w:rFonts w:ascii="Arial" w:hAnsi="Arial" w:cs="Arial"/>
                <w:noProof/>
                <w:webHidden/>
                <w:sz w:val="24"/>
                <w:szCs w:val="24"/>
              </w:rPr>
              <w:instrText xml:space="preserve"> PAGEREF _Toc19095236 \h </w:instrText>
            </w:r>
            <w:r w:rsidR="00A878AE" w:rsidRPr="00A878AE">
              <w:rPr>
                <w:rFonts w:ascii="Arial" w:hAnsi="Arial" w:cs="Arial"/>
                <w:noProof/>
                <w:webHidden/>
                <w:sz w:val="24"/>
                <w:szCs w:val="24"/>
              </w:rPr>
            </w:r>
            <w:r w:rsidR="00A878AE" w:rsidRPr="00A878AE">
              <w:rPr>
                <w:rFonts w:ascii="Arial" w:hAnsi="Arial" w:cs="Arial"/>
                <w:noProof/>
                <w:webHidden/>
                <w:sz w:val="24"/>
                <w:szCs w:val="24"/>
              </w:rPr>
              <w:fldChar w:fldCharType="separate"/>
            </w:r>
            <w:r w:rsidR="00A878AE" w:rsidRPr="00A878AE">
              <w:rPr>
                <w:rFonts w:ascii="Arial" w:hAnsi="Arial" w:cs="Arial"/>
                <w:noProof/>
                <w:webHidden/>
                <w:sz w:val="24"/>
                <w:szCs w:val="24"/>
              </w:rPr>
              <w:t>83</w:t>
            </w:r>
            <w:r w:rsidR="00A878AE" w:rsidRPr="00A878AE">
              <w:rPr>
                <w:rFonts w:ascii="Arial" w:hAnsi="Arial" w:cs="Arial"/>
                <w:noProof/>
                <w:webHidden/>
                <w:sz w:val="24"/>
                <w:szCs w:val="24"/>
              </w:rPr>
              <w:fldChar w:fldCharType="end"/>
            </w:r>
          </w:hyperlink>
        </w:p>
        <w:p w14:paraId="402CE017" w14:textId="77777777" w:rsidR="00A878AE" w:rsidRPr="00A878AE" w:rsidRDefault="00A878AE">
          <w:pPr>
            <w:rPr>
              <w:rFonts w:ascii="Arial" w:hAnsi="Arial" w:cs="Arial"/>
              <w:sz w:val="24"/>
              <w:szCs w:val="24"/>
            </w:rPr>
          </w:pPr>
          <w:r w:rsidRPr="00A878AE">
            <w:rPr>
              <w:rFonts w:ascii="Arial" w:hAnsi="Arial" w:cs="Arial"/>
              <w:b/>
              <w:bCs/>
              <w:noProof/>
              <w:sz w:val="24"/>
              <w:szCs w:val="24"/>
            </w:rPr>
            <w:fldChar w:fldCharType="end"/>
          </w:r>
        </w:p>
      </w:sdtContent>
    </w:sdt>
    <w:p w14:paraId="149DB1D1" w14:textId="77777777" w:rsidR="00022060" w:rsidRPr="00430255" w:rsidRDefault="00430255" w:rsidP="006A3252">
      <w:pPr>
        <w:rPr>
          <w:rFonts w:ascii="Arial" w:hAnsi="Arial" w:cs="Arial"/>
          <w:b/>
          <w:bCs/>
          <w:sz w:val="24"/>
          <w:szCs w:val="24"/>
        </w:rPr>
      </w:pPr>
      <w:r w:rsidRPr="00430255">
        <w:rPr>
          <w:rFonts w:ascii="Arial" w:hAnsi="Arial" w:cs="Arial"/>
          <w:b/>
          <w:bCs/>
          <w:sz w:val="24"/>
          <w:szCs w:val="24"/>
        </w:rPr>
        <w:t xml:space="preserve">List of Figure </w:t>
      </w:r>
    </w:p>
    <w:p w14:paraId="00BB6224" w14:textId="77777777" w:rsidR="00430255" w:rsidRPr="00A95C71" w:rsidRDefault="00430255" w:rsidP="00430255">
      <w:pPr>
        <w:spacing w:line="240" w:lineRule="auto"/>
        <w:jc w:val="both"/>
        <w:rPr>
          <w:rFonts w:ascii="Arial" w:hAnsi="Arial" w:cs="Arial"/>
          <w:color w:val="000000" w:themeColor="text1"/>
          <w:sz w:val="24"/>
          <w:szCs w:val="24"/>
        </w:rPr>
      </w:pPr>
      <w:r w:rsidRPr="00A95C71">
        <w:rPr>
          <w:rFonts w:ascii="Arial" w:hAnsi="Arial" w:cs="Arial"/>
          <w:color w:val="000000" w:themeColor="text1"/>
          <w:sz w:val="24"/>
          <w:szCs w:val="24"/>
        </w:rPr>
        <w:t>Figure 01, Green supply chain management within the supply chain</w:t>
      </w:r>
      <w:r w:rsidR="00347207">
        <w:rPr>
          <w:rFonts w:ascii="Arial" w:hAnsi="Arial" w:cs="Arial"/>
          <w:color w:val="000000" w:themeColor="text1"/>
          <w:sz w:val="24"/>
          <w:szCs w:val="24"/>
        </w:rPr>
        <w:t>…………………</w:t>
      </w:r>
      <w:r w:rsidR="00AD22BA">
        <w:rPr>
          <w:rFonts w:ascii="Arial" w:hAnsi="Arial" w:cs="Arial"/>
          <w:color w:val="000000" w:themeColor="text1"/>
          <w:sz w:val="24"/>
          <w:szCs w:val="24"/>
        </w:rPr>
        <w:t>..</w:t>
      </w:r>
      <w:r w:rsidR="00FD09DB">
        <w:rPr>
          <w:rFonts w:ascii="Arial" w:hAnsi="Arial" w:cs="Arial"/>
          <w:color w:val="000000" w:themeColor="text1"/>
          <w:sz w:val="24"/>
          <w:szCs w:val="24"/>
        </w:rPr>
        <w:t>14</w:t>
      </w:r>
    </w:p>
    <w:p w14:paraId="2FB0AFEF" w14:textId="77777777" w:rsidR="00430255" w:rsidRPr="00A95C71" w:rsidRDefault="00430255" w:rsidP="00430255">
      <w:pPr>
        <w:spacing w:line="240" w:lineRule="auto"/>
        <w:jc w:val="both"/>
        <w:rPr>
          <w:rFonts w:ascii="Arial" w:hAnsi="Arial" w:cs="Arial"/>
          <w:color w:val="000000" w:themeColor="text1"/>
          <w:sz w:val="24"/>
          <w:szCs w:val="24"/>
        </w:rPr>
      </w:pPr>
      <w:r>
        <w:rPr>
          <w:rFonts w:ascii="Arial" w:hAnsi="Arial" w:cs="Arial"/>
          <w:color w:val="000000" w:themeColor="text1"/>
          <w:sz w:val="24"/>
          <w:szCs w:val="24"/>
          <w:lang w:bidi="ar-SA"/>
        </w:rPr>
        <w:t>Figure0</w:t>
      </w:r>
      <w:r w:rsidRPr="00A95C71">
        <w:rPr>
          <w:rFonts w:ascii="Arial" w:hAnsi="Arial" w:cs="Arial"/>
          <w:color w:val="000000" w:themeColor="text1"/>
          <w:sz w:val="24"/>
          <w:szCs w:val="24"/>
          <w:lang w:bidi="ar-SA"/>
        </w:rPr>
        <w:t>2. Framework of green supply chain process implementation</w:t>
      </w:r>
      <w:r w:rsidR="00347207">
        <w:rPr>
          <w:rFonts w:ascii="Arial" w:hAnsi="Arial" w:cs="Arial"/>
          <w:color w:val="000000" w:themeColor="text1"/>
          <w:sz w:val="24"/>
          <w:szCs w:val="24"/>
          <w:lang w:bidi="ar-SA"/>
        </w:rPr>
        <w:t>………………….</w:t>
      </w:r>
      <w:r w:rsidR="00FD09DB">
        <w:rPr>
          <w:rFonts w:ascii="Arial" w:hAnsi="Arial" w:cs="Arial"/>
          <w:color w:val="000000" w:themeColor="text1"/>
          <w:sz w:val="24"/>
          <w:szCs w:val="24"/>
          <w:lang w:bidi="ar-SA"/>
        </w:rPr>
        <w:t>16</w:t>
      </w:r>
    </w:p>
    <w:p w14:paraId="285A27CA" w14:textId="77777777" w:rsidR="00430255" w:rsidRPr="00A95C71" w:rsidRDefault="00430255" w:rsidP="00430255">
      <w:pPr>
        <w:spacing w:line="240" w:lineRule="auto"/>
        <w:jc w:val="both"/>
        <w:rPr>
          <w:rFonts w:ascii="Arial" w:hAnsi="Arial" w:cs="Arial"/>
          <w:color w:val="000000" w:themeColor="text1"/>
        </w:rPr>
      </w:pPr>
      <w:r w:rsidRPr="00A95C71">
        <w:rPr>
          <w:rFonts w:ascii="Arial" w:hAnsi="Arial" w:cs="Arial"/>
          <w:color w:val="000000" w:themeColor="text1"/>
          <w:sz w:val="24"/>
          <w:szCs w:val="24"/>
        </w:rPr>
        <w:t>Figure.3</w:t>
      </w:r>
      <w:r>
        <w:rPr>
          <w:rFonts w:ascii="Arial" w:hAnsi="Arial" w:cs="Arial"/>
          <w:color w:val="000000" w:themeColor="text1"/>
          <w:sz w:val="24"/>
          <w:szCs w:val="24"/>
        </w:rPr>
        <w:t xml:space="preserve">. </w:t>
      </w:r>
      <w:r w:rsidRPr="00A95C71">
        <w:rPr>
          <w:rFonts w:ascii="Arial" w:hAnsi="Arial" w:cs="Arial"/>
          <w:color w:val="000000" w:themeColor="text1"/>
          <w:sz w:val="24"/>
          <w:szCs w:val="24"/>
        </w:rPr>
        <w:t>Activities in Green supply chain</w:t>
      </w:r>
      <w:r w:rsidR="00347207">
        <w:rPr>
          <w:rFonts w:ascii="Arial" w:hAnsi="Arial" w:cs="Arial"/>
          <w:color w:val="000000" w:themeColor="text1"/>
          <w:sz w:val="24"/>
          <w:szCs w:val="24"/>
        </w:rPr>
        <w:t>………………………………………………….</w:t>
      </w:r>
      <w:r w:rsidR="00FD09DB">
        <w:rPr>
          <w:rFonts w:ascii="Arial" w:hAnsi="Arial" w:cs="Arial"/>
          <w:color w:val="000000" w:themeColor="text1"/>
          <w:sz w:val="24"/>
          <w:szCs w:val="24"/>
        </w:rPr>
        <w:t>.17</w:t>
      </w:r>
    </w:p>
    <w:p w14:paraId="25B525B2" w14:textId="77777777" w:rsidR="00430255" w:rsidRPr="00A95C71" w:rsidRDefault="00430255" w:rsidP="00430255">
      <w:pPr>
        <w:spacing w:line="240" w:lineRule="auto"/>
        <w:jc w:val="both"/>
        <w:rPr>
          <w:rFonts w:ascii="Arial" w:hAnsi="Arial" w:cs="Arial"/>
          <w:color w:val="000000" w:themeColor="text1"/>
          <w:sz w:val="23"/>
          <w:szCs w:val="23"/>
        </w:rPr>
      </w:pPr>
      <w:r w:rsidRPr="00A95C71">
        <w:rPr>
          <w:rFonts w:ascii="Arial" w:hAnsi="Arial" w:cs="Arial"/>
          <w:color w:val="000000" w:themeColor="text1"/>
          <w:sz w:val="24"/>
          <w:szCs w:val="24"/>
        </w:rPr>
        <w:t>Figure 4: 5Rs of Resource Effectiveness</w:t>
      </w:r>
      <w:r w:rsidR="00FD09DB">
        <w:rPr>
          <w:rFonts w:ascii="Arial" w:hAnsi="Arial" w:cs="Arial"/>
          <w:color w:val="000000" w:themeColor="text1"/>
          <w:sz w:val="24"/>
          <w:szCs w:val="24"/>
        </w:rPr>
        <w:t>…………………………………………………...22</w:t>
      </w:r>
    </w:p>
    <w:p w14:paraId="3173ED6D" w14:textId="77777777" w:rsidR="00430255" w:rsidRPr="00A95C71" w:rsidRDefault="00430255" w:rsidP="00430255">
      <w:pPr>
        <w:spacing w:line="240" w:lineRule="auto"/>
        <w:jc w:val="both"/>
        <w:rPr>
          <w:rFonts w:ascii="Arial" w:hAnsi="Arial" w:cs="Arial"/>
          <w:color w:val="000000" w:themeColor="text1"/>
          <w:sz w:val="24"/>
          <w:szCs w:val="24"/>
        </w:rPr>
      </w:pPr>
      <w:r w:rsidRPr="00A95C71">
        <w:rPr>
          <w:rFonts w:ascii="Arial" w:hAnsi="Arial" w:cs="Arial"/>
          <w:color w:val="000000" w:themeColor="text1"/>
          <w:sz w:val="24"/>
          <w:szCs w:val="24"/>
        </w:rPr>
        <w:t xml:space="preserve">Figure 05 Main Sugar supply chain component </w:t>
      </w:r>
      <w:r w:rsidR="00FD09DB">
        <w:rPr>
          <w:rFonts w:ascii="Arial" w:hAnsi="Arial" w:cs="Arial"/>
          <w:color w:val="000000" w:themeColor="text1"/>
          <w:sz w:val="24"/>
          <w:szCs w:val="24"/>
        </w:rPr>
        <w:t>…………………………………………..24</w:t>
      </w:r>
    </w:p>
    <w:p w14:paraId="476842EE" w14:textId="77777777" w:rsidR="00430255" w:rsidRPr="00A95C71" w:rsidRDefault="00430255" w:rsidP="00430255">
      <w:pPr>
        <w:spacing w:line="240" w:lineRule="auto"/>
        <w:jc w:val="both"/>
        <w:rPr>
          <w:rFonts w:ascii="Arial" w:hAnsi="Arial" w:cs="Arial"/>
          <w:color w:val="000000" w:themeColor="text1"/>
          <w:sz w:val="24"/>
          <w:szCs w:val="24"/>
        </w:rPr>
      </w:pPr>
      <w:r w:rsidRPr="00A95C71">
        <w:rPr>
          <w:rFonts w:ascii="Arial" w:hAnsi="Arial" w:cs="Arial"/>
          <w:color w:val="000000" w:themeColor="text1"/>
          <w:sz w:val="24"/>
          <w:szCs w:val="24"/>
        </w:rPr>
        <w:t>Figure 06 Map of Sri Lanka, Showing Selected Sugarcane Growing areas</w:t>
      </w:r>
      <w:r w:rsidR="00FD09DB">
        <w:rPr>
          <w:rFonts w:ascii="Arial" w:hAnsi="Arial" w:cs="Arial"/>
          <w:color w:val="000000" w:themeColor="text1"/>
          <w:sz w:val="24"/>
          <w:szCs w:val="24"/>
        </w:rPr>
        <w:t>…………...25</w:t>
      </w:r>
    </w:p>
    <w:p w14:paraId="05DC7BDE" w14:textId="77777777" w:rsidR="00430255" w:rsidRPr="00A95C71" w:rsidRDefault="00430255" w:rsidP="00430255">
      <w:pPr>
        <w:spacing w:line="240" w:lineRule="auto"/>
        <w:jc w:val="both"/>
        <w:rPr>
          <w:rFonts w:ascii="Arial" w:hAnsi="Arial" w:cs="Arial"/>
          <w:color w:val="000000" w:themeColor="text1"/>
          <w:sz w:val="24"/>
          <w:szCs w:val="24"/>
        </w:rPr>
      </w:pPr>
      <w:r w:rsidRPr="00A95C71">
        <w:rPr>
          <w:rFonts w:ascii="Arial" w:hAnsi="Arial" w:cs="Arial"/>
          <w:color w:val="000000" w:themeColor="text1"/>
          <w:sz w:val="24"/>
          <w:szCs w:val="24"/>
        </w:rPr>
        <w:t>Figure 07: The manufacturing process of sugar from sugarcane</w:t>
      </w:r>
      <w:r w:rsidR="00347207">
        <w:rPr>
          <w:rFonts w:ascii="Arial" w:hAnsi="Arial" w:cs="Arial"/>
          <w:color w:val="000000" w:themeColor="text1"/>
          <w:sz w:val="24"/>
          <w:szCs w:val="24"/>
        </w:rPr>
        <w:t>…</w:t>
      </w:r>
      <w:r w:rsidR="00FD09DB">
        <w:rPr>
          <w:rFonts w:ascii="Arial" w:hAnsi="Arial" w:cs="Arial"/>
          <w:color w:val="000000" w:themeColor="text1"/>
          <w:sz w:val="24"/>
          <w:szCs w:val="24"/>
        </w:rPr>
        <w:t>……………………..26</w:t>
      </w:r>
      <w:r w:rsidR="00347207">
        <w:rPr>
          <w:rFonts w:ascii="Arial" w:hAnsi="Arial" w:cs="Arial"/>
          <w:color w:val="000000" w:themeColor="text1"/>
          <w:sz w:val="24"/>
          <w:szCs w:val="24"/>
        </w:rPr>
        <w:t>.</w:t>
      </w:r>
    </w:p>
    <w:p w14:paraId="7688B5E2" w14:textId="77777777" w:rsidR="00430255" w:rsidRPr="00A95C71" w:rsidRDefault="00430255" w:rsidP="00430255">
      <w:pPr>
        <w:spacing w:line="240" w:lineRule="auto"/>
        <w:jc w:val="both"/>
        <w:rPr>
          <w:rFonts w:ascii="Arial" w:hAnsi="Arial" w:cs="Arial"/>
          <w:color w:val="000000" w:themeColor="text1"/>
        </w:rPr>
      </w:pPr>
      <w:r w:rsidRPr="00A95C71">
        <w:rPr>
          <w:rFonts w:ascii="Arial" w:hAnsi="Arial" w:cs="Arial"/>
          <w:color w:val="000000" w:themeColor="text1"/>
          <w:sz w:val="24"/>
          <w:szCs w:val="24"/>
        </w:rPr>
        <w:t>Figure 08: Sugar industry byproducts at processing</w:t>
      </w:r>
      <w:r w:rsidR="00FD09DB">
        <w:rPr>
          <w:rFonts w:ascii="Arial" w:hAnsi="Arial" w:cs="Arial"/>
          <w:color w:val="000000" w:themeColor="text1"/>
          <w:sz w:val="24"/>
          <w:szCs w:val="24"/>
        </w:rPr>
        <w:t>……………………………………...29</w:t>
      </w:r>
    </w:p>
    <w:p w14:paraId="75B68ED1" w14:textId="77777777" w:rsidR="00430255" w:rsidRPr="00A95C71" w:rsidRDefault="00430255" w:rsidP="00430255">
      <w:pPr>
        <w:tabs>
          <w:tab w:val="left" w:pos="5220"/>
        </w:tabs>
        <w:spacing w:line="240" w:lineRule="auto"/>
        <w:jc w:val="both"/>
        <w:rPr>
          <w:rFonts w:ascii="Arial" w:hAnsi="Arial" w:cs="Arial"/>
          <w:color w:val="000000" w:themeColor="text1"/>
          <w:sz w:val="24"/>
          <w:szCs w:val="24"/>
          <w:lang w:bidi="ar-SA"/>
        </w:rPr>
      </w:pPr>
      <w:r w:rsidRPr="00A95C71">
        <w:rPr>
          <w:rFonts w:ascii="Arial" w:hAnsi="Arial" w:cs="Arial"/>
          <w:color w:val="000000" w:themeColor="text1"/>
          <w:sz w:val="24"/>
          <w:szCs w:val="24"/>
          <w:lang w:bidi="ar-SA"/>
        </w:rPr>
        <w:t>Figure 09 Vermicompost process</w:t>
      </w:r>
      <w:r w:rsidR="00347207">
        <w:rPr>
          <w:rFonts w:ascii="Arial" w:hAnsi="Arial" w:cs="Arial"/>
          <w:color w:val="000000" w:themeColor="text1"/>
          <w:sz w:val="24"/>
          <w:szCs w:val="24"/>
          <w:lang w:bidi="ar-SA"/>
        </w:rPr>
        <w:t>……………………………………………………………</w:t>
      </w:r>
      <w:r w:rsidR="00FD09DB">
        <w:rPr>
          <w:rFonts w:ascii="Arial" w:hAnsi="Arial" w:cs="Arial"/>
          <w:color w:val="000000" w:themeColor="text1"/>
          <w:sz w:val="24"/>
          <w:szCs w:val="24"/>
          <w:lang w:bidi="ar-SA"/>
        </w:rPr>
        <w:t>30</w:t>
      </w:r>
    </w:p>
    <w:p w14:paraId="7791E188" w14:textId="77777777" w:rsidR="00430255" w:rsidRDefault="00430255" w:rsidP="00430255">
      <w:pPr>
        <w:spacing w:line="240" w:lineRule="auto"/>
        <w:jc w:val="both"/>
        <w:rPr>
          <w:rFonts w:ascii="Arial" w:hAnsi="Arial" w:cs="Arial"/>
          <w:color w:val="000000" w:themeColor="text1"/>
          <w:sz w:val="24"/>
          <w:szCs w:val="24"/>
        </w:rPr>
      </w:pPr>
      <w:r w:rsidRPr="00A95C71">
        <w:rPr>
          <w:rFonts w:ascii="Arial" w:hAnsi="Arial" w:cs="Arial"/>
          <w:color w:val="000000" w:themeColor="text1"/>
          <w:sz w:val="24"/>
          <w:szCs w:val="24"/>
        </w:rPr>
        <w:t>Figure 10:  The research onion</w:t>
      </w:r>
      <w:r w:rsidR="00FD09DB">
        <w:rPr>
          <w:rFonts w:ascii="Arial" w:hAnsi="Arial" w:cs="Arial"/>
          <w:color w:val="000000" w:themeColor="text1"/>
          <w:sz w:val="24"/>
          <w:szCs w:val="24"/>
        </w:rPr>
        <w:t>……………………………………………………………...32</w:t>
      </w:r>
    </w:p>
    <w:p w14:paraId="3286171E" w14:textId="77777777" w:rsidR="00430255" w:rsidRDefault="00430255" w:rsidP="00430255">
      <w:pPr>
        <w:spacing w:line="240" w:lineRule="auto"/>
        <w:jc w:val="both"/>
        <w:rPr>
          <w:rFonts w:ascii="Arial" w:hAnsi="Arial" w:cs="Arial"/>
          <w:color w:val="000000" w:themeColor="text1"/>
          <w:sz w:val="24"/>
          <w:szCs w:val="24"/>
        </w:rPr>
      </w:pPr>
      <w:r w:rsidRPr="00A95C71">
        <w:rPr>
          <w:rFonts w:ascii="Arial" w:hAnsi="Arial" w:cs="Arial"/>
          <w:color w:val="000000" w:themeColor="text1"/>
          <w:sz w:val="24"/>
          <w:szCs w:val="24"/>
        </w:rPr>
        <w:t>Figure.11   An outline of the main steps of qualitative research</w:t>
      </w:r>
      <w:r w:rsidR="00F84AA4">
        <w:rPr>
          <w:rFonts w:ascii="Arial" w:hAnsi="Arial" w:cs="Arial"/>
          <w:color w:val="000000" w:themeColor="text1"/>
          <w:sz w:val="24"/>
          <w:szCs w:val="24"/>
        </w:rPr>
        <w:t>………………………...34</w:t>
      </w:r>
    </w:p>
    <w:p w14:paraId="5D31A55A" w14:textId="77777777" w:rsidR="00430255" w:rsidRPr="00302A38" w:rsidRDefault="00430255" w:rsidP="00302A38">
      <w:pPr>
        <w:tabs>
          <w:tab w:val="left" w:pos="8640"/>
          <w:tab w:val="left" w:pos="8730"/>
        </w:tabs>
        <w:spacing w:line="240" w:lineRule="auto"/>
        <w:jc w:val="both"/>
        <w:rPr>
          <w:rFonts w:ascii="Arial" w:hAnsi="Arial" w:cs="Arial"/>
          <w:color w:val="000000" w:themeColor="text1"/>
        </w:rPr>
      </w:pPr>
      <w:r w:rsidRPr="00302A38">
        <w:rPr>
          <w:rFonts w:ascii="Arial" w:hAnsi="Arial" w:cs="Arial"/>
          <w:color w:val="000000" w:themeColor="text1"/>
        </w:rPr>
        <w:lastRenderedPageBreak/>
        <w:t>Figure 12 Methodological Choices</w:t>
      </w:r>
      <w:r w:rsidR="00347207" w:rsidRPr="00302A38">
        <w:rPr>
          <w:rFonts w:ascii="Arial" w:hAnsi="Arial" w:cs="Arial"/>
          <w:color w:val="000000" w:themeColor="text1"/>
        </w:rPr>
        <w:t>…………………………………………………………</w:t>
      </w:r>
      <w:r w:rsidR="00302A38">
        <w:rPr>
          <w:rFonts w:ascii="Arial" w:hAnsi="Arial" w:cs="Arial"/>
          <w:color w:val="000000" w:themeColor="text1"/>
        </w:rPr>
        <w:t>…</w:t>
      </w:r>
      <w:r w:rsidR="001A2AB7">
        <w:rPr>
          <w:rFonts w:ascii="Arial" w:hAnsi="Arial" w:cs="Arial"/>
          <w:color w:val="000000" w:themeColor="text1"/>
        </w:rPr>
        <w:t>…</w:t>
      </w:r>
      <w:r w:rsidR="00F84AA4" w:rsidRPr="00302A38">
        <w:rPr>
          <w:rFonts w:ascii="Arial" w:hAnsi="Arial" w:cs="Arial"/>
          <w:color w:val="000000" w:themeColor="text1"/>
        </w:rPr>
        <w:t>35</w:t>
      </w:r>
    </w:p>
    <w:p w14:paraId="54A14429" w14:textId="77777777" w:rsidR="00430255" w:rsidRPr="00302A38" w:rsidRDefault="00430255" w:rsidP="00430255">
      <w:pPr>
        <w:spacing w:line="240" w:lineRule="auto"/>
        <w:jc w:val="both"/>
        <w:rPr>
          <w:rFonts w:ascii="Arial" w:hAnsi="Arial" w:cs="Arial"/>
          <w:color w:val="000000" w:themeColor="text1"/>
        </w:rPr>
      </w:pPr>
      <w:r w:rsidRPr="00302A38">
        <w:rPr>
          <w:rFonts w:ascii="Arial" w:hAnsi="Arial" w:cs="Arial"/>
          <w:color w:val="000000" w:themeColor="text1"/>
        </w:rPr>
        <w:t>Figure 13 Population, target population, sample and individual cases</w:t>
      </w:r>
      <w:r w:rsidR="00F84AA4" w:rsidRPr="00302A38">
        <w:rPr>
          <w:rFonts w:ascii="Arial" w:hAnsi="Arial" w:cs="Arial"/>
          <w:color w:val="000000" w:themeColor="text1"/>
        </w:rPr>
        <w:t>………………</w:t>
      </w:r>
      <w:r w:rsidR="00302A38">
        <w:rPr>
          <w:rFonts w:ascii="Arial" w:hAnsi="Arial" w:cs="Arial"/>
          <w:color w:val="000000" w:themeColor="text1"/>
        </w:rPr>
        <w:t>……..</w:t>
      </w:r>
      <w:r w:rsidR="00F84AA4" w:rsidRPr="00302A38">
        <w:rPr>
          <w:rFonts w:ascii="Arial" w:hAnsi="Arial" w:cs="Arial"/>
          <w:color w:val="000000" w:themeColor="text1"/>
        </w:rPr>
        <w:t>.</w:t>
      </w:r>
      <w:r w:rsidR="001A2AB7">
        <w:rPr>
          <w:rFonts w:ascii="Arial" w:hAnsi="Arial" w:cs="Arial"/>
          <w:color w:val="000000" w:themeColor="text1"/>
        </w:rPr>
        <w:t>.</w:t>
      </w:r>
      <w:r w:rsidR="00F84AA4" w:rsidRPr="00302A38">
        <w:rPr>
          <w:rFonts w:ascii="Arial" w:hAnsi="Arial" w:cs="Arial"/>
          <w:color w:val="000000" w:themeColor="text1"/>
        </w:rPr>
        <w:t>36</w:t>
      </w:r>
    </w:p>
    <w:p w14:paraId="49C0CA43" w14:textId="77777777" w:rsidR="00430255" w:rsidRPr="00302A38" w:rsidRDefault="00430255" w:rsidP="00430255">
      <w:pPr>
        <w:spacing w:line="240" w:lineRule="auto"/>
        <w:jc w:val="both"/>
        <w:rPr>
          <w:rFonts w:ascii="Arial" w:hAnsi="Arial" w:cs="Arial"/>
          <w:color w:val="000000" w:themeColor="text1"/>
        </w:rPr>
      </w:pPr>
      <w:r w:rsidRPr="00302A38">
        <w:rPr>
          <w:rFonts w:ascii="Arial" w:eastAsia="Times New Roman" w:hAnsi="Arial" w:cs="Arial"/>
          <w:color w:val="000000" w:themeColor="text1"/>
        </w:rPr>
        <w:t>Figure 14 specific sampling methods belonging to each category</w:t>
      </w:r>
      <w:r w:rsidR="00F84AA4" w:rsidRPr="00302A38">
        <w:rPr>
          <w:rFonts w:ascii="Arial" w:eastAsia="Times New Roman" w:hAnsi="Arial" w:cs="Arial"/>
          <w:color w:val="000000" w:themeColor="text1"/>
        </w:rPr>
        <w:t xml:space="preserve">……………………. </w:t>
      </w:r>
      <w:r w:rsidR="00302A38">
        <w:rPr>
          <w:rFonts w:ascii="Arial" w:eastAsia="Times New Roman" w:hAnsi="Arial" w:cs="Arial"/>
          <w:color w:val="000000" w:themeColor="text1"/>
        </w:rPr>
        <w:t>…....</w:t>
      </w:r>
      <w:r w:rsidR="001A2AB7">
        <w:rPr>
          <w:rFonts w:ascii="Arial" w:eastAsia="Times New Roman" w:hAnsi="Arial" w:cs="Arial"/>
          <w:color w:val="000000" w:themeColor="text1"/>
        </w:rPr>
        <w:t>.</w:t>
      </w:r>
      <w:r w:rsidR="00F84AA4" w:rsidRPr="00302A38">
        <w:rPr>
          <w:rFonts w:ascii="Arial" w:eastAsia="Times New Roman" w:hAnsi="Arial" w:cs="Arial"/>
          <w:color w:val="000000" w:themeColor="text1"/>
        </w:rPr>
        <w:t>37</w:t>
      </w:r>
    </w:p>
    <w:p w14:paraId="041C3F5D" w14:textId="77777777" w:rsidR="00430255" w:rsidRPr="00302A38" w:rsidRDefault="00430255" w:rsidP="001A2AB7">
      <w:pPr>
        <w:tabs>
          <w:tab w:val="left" w:pos="8730"/>
        </w:tabs>
        <w:spacing w:line="240" w:lineRule="auto"/>
        <w:jc w:val="both"/>
        <w:rPr>
          <w:rFonts w:ascii="Arial" w:hAnsi="Arial" w:cs="Arial"/>
          <w:color w:val="000000" w:themeColor="text1"/>
        </w:rPr>
      </w:pPr>
      <w:r w:rsidRPr="00302A38">
        <w:rPr>
          <w:rFonts w:ascii="Arial" w:hAnsi="Arial" w:cs="Arial"/>
          <w:color w:val="000000" w:themeColor="text1"/>
        </w:rPr>
        <w:t xml:space="preserve">Figure 15 Purposive sampling </w:t>
      </w:r>
      <w:r w:rsidR="00347207" w:rsidRPr="00302A38">
        <w:rPr>
          <w:rFonts w:ascii="Arial" w:hAnsi="Arial" w:cs="Arial"/>
          <w:color w:val="000000" w:themeColor="text1"/>
        </w:rPr>
        <w:t>……………………</w:t>
      </w:r>
      <w:r w:rsidR="00F84AA4" w:rsidRPr="00302A38">
        <w:rPr>
          <w:rFonts w:ascii="Arial" w:hAnsi="Arial" w:cs="Arial"/>
          <w:color w:val="000000" w:themeColor="text1"/>
        </w:rPr>
        <w:t>………………………………………..</w:t>
      </w:r>
      <w:r w:rsidR="00302A38">
        <w:rPr>
          <w:rFonts w:ascii="Arial" w:hAnsi="Arial" w:cs="Arial"/>
          <w:color w:val="000000" w:themeColor="text1"/>
        </w:rPr>
        <w:t>…</w:t>
      </w:r>
      <w:r w:rsidR="001A2AB7">
        <w:rPr>
          <w:rFonts w:ascii="Arial" w:hAnsi="Arial" w:cs="Arial"/>
          <w:color w:val="000000" w:themeColor="text1"/>
        </w:rPr>
        <w:t>…</w:t>
      </w:r>
      <w:r w:rsidR="00F84AA4" w:rsidRPr="00302A38">
        <w:rPr>
          <w:rFonts w:ascii="Arial" w:hAnsi="Arial" w:cs="Arial"/>
          <w:color w:val="000000" w:themeColor="text1"/>
        </w:rPr>
        <w:t>38</w:t>
      </w:r>
    </w:p>
    <w:p w14:paraId="4AB79027" w14:textId="77777777" w:rsidR="00430255" w:rsidRPr="00302A38" w:rsidRDefault="00430255" w:rsidP="001A2AB7">
      <w:pPr>
        <w:tabs>
          <w:tab w:val="left" w:pos="8640"/>
        </w:tabs>
        <w:spacing w:line="240" w:lineRule="auto"/>
        <w:jc w:val="both"/>
        <w:rPr>
          <w:rFonts w:ascii="Arial" w:hAnsi="Arial" w:cs="Arial"/>
          <w:color w:val="000000" w:themeColor="text1"/>
        </w:rPr>
      </w:pPr>
      <w:r w:rsidRPr="00302A38">
        <w:rPr>
          <w:rFonts w:ascii="Arial" w:hAnsi="Arial" w:cs="Arial"/>
          <w:color w:val="000000" w:themeColor="text1"/>
        </w:rPr>
        <w:t>Figure 16 Life cycle process of the sugar production</w:t>
      </w:r>
      <w:r w:rsidR="00347207" w:rsidRPr="00302A38">
        <w:rPr>
          <w:rFonts w:ascii="Arial" w:hAnsi="Arial" w:cs="Arial"/>
          <w:color w:val="000000" w:themeColor="text1"/>
        </w:rPr>
        <w:t>……………………………………</w:t>
      </w:r>
      <w:r w:rsidR="00302A38">
        <w:rPr>
          <w:rFonts w:ascii="Arial" w:hAnsi="Arial" w:cs="Arial"/>
          <w:color w:val="000000" w:themeColor="text1"/>
        </w:rPr>
        <w:t>…..</w:t>
      </w:r>
      <w:r w:rsidR="00F84AA4" w:rsidRPr="00302A38">
        <w:rPr>
          <w:rFonts w:ascii="Arial" w:hAnsi="Arial" w:cs="Arial"/>
          <w:color w:val="000000" w:themeColor="text1"/>
        </w:rPr>
        <w:t>.</w:t>
      </w:r>
      <w:r w:rsidR="00302A38">
        <w:rPr>
          <w:rFonts w:ascii="Arial" w:hAnsi="Arial" w:cs="Arial"/>
          <w:color w:val="000000" w:themeColor="text1"/>
        </w:rPr>
        <w:t>.</w:t>
      </w:r>
      <w:r w:rsidR="00F84AA4" w:rsidRPr="00302A38">
        <w:rPr>
          <w:rFonts w:ascii="Arial" w:hAnsi="Arial" w:cs="Arial"/>
          <w:color w:val="000000" w:themeColor="text1"/>
        </w:rPr>
        <w:t>45</w:t>
      </w:r>
    </w:p>
    <w:p w14:paraId="7F21F8F0" w14:textId="77777777" w:rsidR="00247863" w:rsidRPr="00302A38" w:rsidRDefault="00247863" w:rsidP="00430255">
      <w:pPr>
        <w:spacing w:line="240" w:lineRule="auto"/>
        <w:jc w:val="both"/>
        <w:rPr>
          <w:rFonts w:ascii="Arial" w:hAnsi="Arial" w:cs="Arial"/>
          <w:color w:val="000000" w:themeColor="text1"/>
        </w:rPr>
      </w:pPr>
      <w:r w:rsidRPr="00302A38">
        <w:rPr>
          <w:rFonts w:ascii="Arial" w:hAnsi="Arial" w:cs="Arial"/>
          <w:color w:val="000000" w:themeColor="text1"/>
        </w:rPr>
        <w:t>Figure 17: sugar cane transportation systems in Pelwatte Sugar………………………</w:t>
      </w:r>
      <w:r w:rsidR="00302A38">
        <w:rPr>
          <w:rFonts w:ascii="Arial" w:hAnsi="Arial" w:cs="Arial"/>
          <w:color w:val="000000" w:themeColor="text1"/>
        </w:rPr>
        <w:t>…....</w:t>
      </w:r>
      <w:r w:rsidRPr="00302A38">
        <w:rPr>
          <w:rFonts w:ascii="Arial" w:hAnsi="Arial" w:cs="Arial"/>
          <w:color w:val="000000" w:themeColor="text1"/>
        </w:rPr>
        <w:t>48</w:t>
      </w:r>
    </w:p>
    <w:p w14:paraId="5558080C" w14:textId="77777777" w:rsidR="00430255" w:rsidRPr="00302A38" w:rsidRDefault="00430255" w:rsidP="00430255">
      <w:pPr>
        <w:autoSpaceDE w:val="0"/>
        <w:autoSpaceDN w:val="0"/>
        <w:adjustRightInd w:val="0"/>
        <w:spacing w:after="0" w:line="240" w:lineRule="auto"/>
        <w:jc w:val="both"/>
        <w:rPr>
          <w:rFonts w:ascii="Arial" w:hAnsi="Arial" w:cs="Arial"/>
          <w:color w:val="000000" w:themeColor="text1"/>
        </w:rPr>
      </w:pPr>
      <w:r w:rsidRPr="00302A38">
        <w:rPr>
          <w:rFonts w:ascii="Arial" w:hAnsi="Arial" w:cs="Arial"/>
          <w:color w:val="000000" w:themeColor="text1"/>
        </w:rPr>
        <w:t>Figure 18 Identification of the major waste in the sugar production process</w:t>
      </w:r>
      <w:r w:rsidR="00347207" w:rsidRPr="00302A38">
        <w:rPr>
          <w:rFonts w:ascii="Arial" w:hAnsi="Arial" w:cs="Arial"/>
          <w:color w:val="000000" w:themeColor="text1"/>
        </w:rPr>
        <w:t>…………</w:t>
      </w:r>
      <w:r w:rsidR="00302A38">
        <w:rPr>
          <w:rFonts w:ascii="Arial" w:hAnsi="Arial" w:cs="Arial"/>
          <w:color w:val="000000" w:themeColor="text1"/>
        </w:rPr>
        <w:t>…</w:t>
      </w:r>
      <w:r w:rsidR="00302A38" w:rsidRPr="00302A38">
        <w:rPr>
          <w:rFonts w:ascii="Arial" w:hAnsi="Arial" w:cs="Arial"/>
          <w:color w:val="000000" w:themeColor="text1"/>
        </w:rPr>
        <w:t>…</w:t>
      </w:r>
      <w:r w:rsidR="00302A38">
        <w:rPr>
          <w:rFonts w:ascii="Arial" w:hAnsi="Arial" w:cs="Arial"/>
          <w:color w:val="000000" w:themeColor="text1"/>
        </w:rPr>
        <w:t>..</w:t>
      </w:r>
      <w:r w:rsidR="00333E62" w:rsidRPr="00302A38">
        <w:rPr>
          <w:rFonts w:ascii="Arial" w:hAnsi="Arial" w:cs="Arial"/>
          <w:color w:val="000000" w:themeColor="text1"/>
        </w:rPr>
        <w:t>51</w:t>
      </w:r>
    </w:p>
    <w:p w14:paraId="2D398DC0" w14:textId="77777777" w:rsidR="00430255" w:rsidRPr="00302A38" w:rsidRDefault="00430255" w:rsidP="00430255">
      <w:pPr>
        <w:autoSpaceDE w:val="0"/>
        <w:autoSpaceDN w:val="0"/>
        <w:adjustRightInd w:val="0"/>
        <w:spacing w:after="0" w:line="240" w:lineRule="auto"/>
        <w:jc w:val="both"/>
        <w:rPr>
          <w:rFonts w:ascii="Arial" w:hAnsi="Arial" w:cs="Arial"/>
          <w:color w:val="000000" w:themeColor="text1"/>
        </w:rPr>
      </w:pPr>
    </w:p>
    <w:p w14:paraId="13FFCCFA" w14:textId="77777777" w:rsidR="00430255" w:rsidRPr="00302A38" w:rsidRDefault="00430255" w:rsidP="00430255">
      <w:pPr>
        <w:spacing w:line="240" w:lineRule="auto"/>
        <w:jc w:val="both"/>
        <w:rPr>
          <w:rFonts w:ascii="Arial" w:hAnsi="Arial" w:cs="Arial"/>
          <w:color w:val="000000" w:themeColor="text1"/>
        </w:rPr>
      </w:pPr>
      <w:r w:rsidRPr="00302A38">
        <w:rPr>
          <w:rFonts w:ascii="Arial" w:hAnsi="Arial" w:cs="Arial"/>
          <w:color w:val="000000" w:themeColor="text1"/>
        </w:rPr>
        <w:t>Figure 19 Waste identified in Pelwatte Sugar industry</w:t>
      </w:r>
      <w:r w:rsidR="00347207" w:rsidRPr="00302A38">
        <w:rPr>
          <w:rFonts w:ascii="Arial" w:hAnsi="Arial" w:cs="Arial"/>
          <w:color w:val="000000" w:themeColor="text1"/>
        </w:rPr>
        <w:t>……………………………………</w:t>
      </w:r>
      <w:r w:rsidR="00302A38">
        <w:rPr>
          <w:rFonts w:ascii="Arial" w:hAnsi="Arial" w:cs="Arial"/>
          <w:color w:val="000000" w:themeColor="text1"/>
        </w:rPr>
        <w:t>…..</w:t>
      </w:r>
      <w:r w:rsidR="00302A38" w:rsidRPr="00302A38">
        <w:rPr>
          <w:rFonts w:ascii="Arial" w:hAnsi="Arial" w:cs="Arial"/>
          <w:color w:val="000000" w:themeColor="text1"/>
        </w:rPr>
        <w:t>52</w:t>
      </w:r>
      <w:r w:rsidR="00347207" w:rsidRPr="00302A38">
        <w:rPr>
          <w:rFonts w:ascii="Arial" w:hAnsi="Arial" w:cs="Arial"/>
          <w:color w:val="000000" w:themeColor="text1"/>
        </w:rPr>
        <w:t>.</w:t>
      </w:r>
    </w:p>
    <w:p w14:paraId="57675E92" w14:textId="77777777" w:rsidR="00430255" w:rsidRPr="00302A38" w:rsidRDefault="00430255" w:rsidP="00430255">
      <w:pPr>
        <w:spacing w:line="240" w:lineRule="auto"/>
        <w:jc w:val="both"/>
        <w:rPr>
          <w:rFonts w:ascii="Arial" w:hAnsi="Arial" w:cs="Arial"/>
          <w:color w:val="000000" w:themeColor="text1"/>
        </w:rPr>
      </w:pPr>
      <w:r w:rsidRPr="00302A38">
        <w:rPr>
          <w:rFonts w:ascii="Arial" w:hAnsi="Arial" w:cs="Arial"/>
          <w:color w:val="000000" w:themeColor="text1"/>
        </w:rPr>
        <w:t>Figure 20 Effluent process flow diagrams in pelwatte sugar</w:t>
      </w:r>
      <w:r w:rsidR="00302A38" w:rsidRPr="00302A38">
        <w:rPr>
          <w:rFonts w:ascii="Arial" w:hAnsi="Arial" w:cs="Arial"/>
          <w:color w:val="000000" w:themeColor="text1"/>
        </w:rPr>
        <w:t>……………………………</w:t>
      </w:r>
      <w:r w:rsidR="00302A38">
        <w:rPr>
          <w:rFonts w:ascii="Arial" w:hAnsi="Arial" w:cs="Arial"/>
          <w:color w:val="000000" w:themeColor="text1"/>
        </w:rPr>
        <w:t>…….</w:t>
      </w:r>
      <w:r w:rsidR="00302A38" w:rsidRPr="00302A38">
        <w:rPr>
          <w:rFonts w:ascii="Arial" w:hAnsi="Arial" w:cs="Arial"/>
          <w:color w:val="000000" w:themeColor="text1"/>
        </w:rPr>
        <w:t>53</w:t>
      </w:r>
    </w:p>
    <w:p w14:paraId="33A3F961" w14:textId="77777777" w:rsidR="00430255" w:rsidRPr="00302A38" w:rsidRDefault="00430255" w:rsidP="00430255">
      <w:pPr>
        <w:spacing w:line="240" w:lineRule="auto"/>
        <w:jc w:val="both"/>
        <w:rPr>
          <w:rFonts w:ascii="Arial" w:hAnsi="Arial" w:cs="Arial"/>
          <w:color w:val="000000" w:themeColor="text1"/>
        </w:rPr>
      </w:pPr>
      <w:r w:rsidRPr="00302A38">
        <w:rPr>
          <w:rFonts w:ascii="Arial" w:hAnsi="Arial" w:cs="Arial"/>
          <w:color w:val="000000" w:themeColor="text1"/>
        </w:rPr>
        <w:t>Figure 21 Disposal methods in s</w:t>
      </w:r>
      <w:r w:rsidR="00347207" w:rsidRPr="00302A38">
        <w:rPr>
          <w:rFonts w:ascii="Arial" w:hAnsi="Arial" w:cs="Arial"/>
          <w:color w:val="000000" w:themeColor="text1"/>
        </w:rPr>
        <w:t>ugar industries…………………………………………</w:t>
      </w:r>
      <w:r w:rsidR="00302A38">
        <w:rPr>
          <w:rFonts w:ascii="Arial" w:hAnsi="Arial" w:cs="Arial"/>
          <w:color w:val="000000" w:themeColor="text1"/>
        </w:rPr>
        <w:t>…….</w:t>
      </w:r>
      <w:r w:rsidR="00302A38" w:rsidRPr="00302A38">
        <w:rPr>
          <w:rFonts w:ascii="Arial" w:hAnsi="Arial" w:cs="Arial"/>
          <w:color w:val="000000" w:themeColor="text1"/>
        </w:rPr>
        <w:t>54</w:t>
      </w:r>
    </w:p>
    <w:p w14:paraId="34A2DF1F" w14:textId="77777777" w:rsidR="00430255" w:rsidRPr="00302A38" w:rsidRDefault="00430255" w:rsidP="00430255">
      <w:pPr>
        <w:spacing w:line="240" w:lineRule="auto"/>
        <w:jc w:val="both"/>
        <w:rPr>
          <w:rFonts w:ascii="Arial" w:hAnsi="Arial" w:cs="Arial"/>
          <w:color w:val="000000" w:themeColor="text1"/>
        </w:rPr>
      </w:pPr>
      <w:r w:rsidRPr="00302A38">
        <w:rPr>
          <w:rFonts w:ascii="Arial" w:hAnsi="Arial" w:cs="Arial"/>
          <w:color w:val="000000" w:themeColor="text1"/>
        </w:rPr>
        <w:t xml:space="preserve">Figure 22: Experience of the respondents </w:t>
      </w:r>
      <w:r w:rsidR="00347207" w:rsidRPr="00302A38">
        <w:rPr>
          <w:rFonts w:ascii="Arial" w:hAnsi="Arial" w:cs="Arial"/>
          <w:color w:val="000000" w:themeColor="text1"/>
        </w:rPr>
        <w:t>…………………………………………</w:t>
      </w:r>
      <w:r w:rsidR="00302A38" w:rsidRPr="00302A38">
        <w:rPr>
          <w:rFonts w:ascii="Arial" w:hAnsi="Arial" w:cs="Arial"/>
          <w:color w:val="000000" w:themeColor="text1"/>
        </w:rPr>
        <w:t>………</w:t>
      </w:r>
      <w:r w:rsidR="00302A38">
        <w:rPr>
          <w:rFonts w:ascii="Arial" w:hAnsi="Arial" w:cs="Arial"/>
          <w:color w:val="000000" w:themeColor="text1"/>
        </w:rPr>
        <w:t>…..</w:t>
      </w:r>
      <w:r w:rsidR="00302A38" w:rsidRPr="00302A38">
        <w:rPr>
          <w:rFonts w:ascii="Arial" w:hAnsi="Arial" w:cs="Arial"/>
          <w:color w:val="000000" w:themeColor="text1"/>
        </w:rPr>
        <w:t>55</w:t>
      </w:r>
    </w:p>
    <w:p w14:paraId="67567CC7" w14:textId="77777777" w:rsidR="00430255" w:rsidRPr="00302A38" w:rsidRDefault="00430255" w:rsidP="00430255">
      <w:pPr>
        <w:spacing w:line="240" w:lineRule="auto"/>
        <w:jc w:val="both"/>
        <w:rPr>
          <w:rFonts w:ascii="Arial" w:hAnsi="Arial" w:cs="Arial"/>
          <w:color w:val="000000" w:themeColor="text1"/>
        </w:rPr>
      </w:pPr>
      <w:r w:rsidRPr="00302A38">
        <w:rPr>
          <w:rFonts w:ascii="Arial" w:hAnsi="Arial" w:cs="Arial"/>
          <w:color w:val="000000" w:themeColor="text1"/>
        </w:rPr>
        <w:t xml:space="preserve">Figure 23: Graphical analysis of green procurement practices </w:t>
      </w:r>
      <w:r w:rsidR="00347207" w:rsidRPr="00302A38">
        <w:rPr>
          <w:rFonts w:ascii="Arial" w:hAnsi="Arial" w:cs="Arial"/>
          <w:color w:val="000000" w:themeColor="text1"/>
        </w:rPr>
        <w:t>…………………………</w:t>
      </w:r>
      <w:r w:rsidR="00302A38">
        <w:rPr>
          <w:rFonts w:ascii="Arial" w:hAnsi="Arial" w:cs="Arial"/>
          <w:color w:val="000000" w:themeColor="text1"/>
        </w:rPr>
        <w:t>……</w:t>
      </w:r>
      <w:r w:rsidR="00302A38" w:rsidRPr="00302A38">
        <w:rPr>
          <w:rFonts w:ascii="Arial" w:hAnsi="Arial" w:cs="Arial"/>
          <w:color w:val="000000" w:themeColor="text1"/>
        </w:rPr>
        <w:t>56</w:t>
      </w:r>
      <w:r w:rsidR="00347207" w:rsidRPr="00302A38">
        <w:rPr>
          <w:rFonts w:ascii="Arial" w:hAnsi="Arial" w:cs="Arial"/>
          <w:color w:val="000000" w:themeColor="text1"/>
        </w:rPr>
        <w:t>.</w:t>
      </w:r>
    </w:p>
    <w:p w14:paraId="7BFDDA4C" w14:textId="77777777" w:rsidR="00430255" w:rsidRPr="00302A38" w:rsidRDefault="00430255" w:rsidP="00430255">
      <w:pPr>
        <w:spacing w:line="240" w:lineRule="auto"/>
        <w:jc w:val="both"/>
        <w:rPr>
          <w:color w:val="000000" w:themeColor="text1"/>
        </w:rPr>
      </w:pPr>
      <w:r w:rsidRPr="00302A38">
        <w:rPr>
          <w:rFonts w:ascii="Arial" w:hAnsi="Arial" w:cs="Arial"/>
          <w:color w:val="000000" w:themeColor="text1"/>
        </w:rPr>
        <w:t xml:space="preserve">Figure 24 Graphical analyses of the Green manufacturing activities in Sri Lanka </w:t>
      </w:r>
      <w:r w:rsidR="001A2AB7" w:rsidRPr="00302A38">
        <w:rPr>
          <w:rFonts w:ascii="Arial" w:hAnsi="Arial" w:cs="Arial"/>
          <w:color w:val="000000" w:themeColor="text1"/>
        </w:rPr>
        <w:t>…</w:t>
      </w:r>
      <w:r w:rsidR="001A2AB7">
        <w:rPr>
          <w:rFonts w:ascii="Arial" w:hAnsi="Arial" w:cs="Arial"/>
          <w:color w:val="000000" w:themeColor="text1"/>
        </w:rPr>
        <w:t>……..</w:t>
      </w:r>
      <w:r w:rsidR="00302A38">
        <w:rPr>
          <w:rFonts w:ascii="Arial" w:hAnsi="Arial" w:cs="Arial"/>
          <w:color w:val="000000" w:themeColor="text1"/>
        </w:rPr>
        <w:t>..</w:t>
      </w:r>
      <w:r w:rsidR="00302A38" w:rsidRPr="00302A38">
        <w:rPr>
          <w:rFonts w:ascii="Arial" w:hAnsi="Arial" w:cs="Arial"/>
          <w:color w:val="000000" w:themeColor="text1"/>
        </w:rPr>
        <w:t>58</w:t>
      </w:r>
      <w:r w:rsidR="00347207" w:rsidRPr="00302A38">
        <w:rPr>
          <w:rFonts w:ascii="Arial" w:hAnsi="Arial" w:cs="Arial"/>
          <w:color w:val="000000" w:themeColor="text1"/>
        </w:rPr>
        <w:t>.</w:t>
      </w:r>
    </w:p>
    <w:p w14:paraId="54AC870D" w14:textId="77777777" w:rsidR="00430255" w:rsidRPr="00302A38" w:rsidRDefault="00430255" w:rsidP="00430255">
      <w:pPr>
        <w:spacing w:line="240" w:lineRule="auto"/>
        <w:jc w:val="both"/>
        <w:rPr>
          <w:rFonts w:ascii="Arial" w:hAnsi="Arial" w:cs="Arial"/>
          <w:color w:val="000000" w:themeColor="text1"/>
        </w:rPr>
      </w:pPr>
      <w:r w:rsidRPr="00302A38">
        <w:rPr>
          <w:rFonts w:ascii="Arial" w:hAnsi="Arial" w:cs="Arial"/>
          <w:color w:val="000000" w:themeColor="text1"/>
        </w:rPr>
        <w:t>Figure 25 Graphical analyses of the Green logistics activities in Sri Lanka</w:t>
      </w:r>
      <w:r w:rsidR="00347207" w:rsidRPr="00302A38">
        <w:rPr>
          <w:rFonts w:ascii="Arial" w:hAnsi="Arial" w:cs="Arial"/>
          <w:color w:val="000000" w:themeColor="text1"/>
        </w:rPr>
        <w:t>…………</w:t>
      </w:r>
      <w:r w:rsidR="00302A38">
        <w:rPr>
          <w:rFonts w:ascii="Arial" w:hAnsi="Arial" w:cs="Arial"/>
          <w:color w:val="000000" w:themeColor="text1"/>
        </w:rPr>
        <w:t>….</w:t>
      </w:r>
      <w:r w:rsidR="00347207" w:rsidRPr="00302A38">
        <w:rPr>
          <w:rFonts w:ascii="Arial" w:hAnsi="Arial" w:cs="Arial"/>
          <w:color w:val="000000" w:themeColor="text1"/>
        </w:rPr>
        <w:t>…</w:t>
      </w:r>
      <w:r w:rsidR="00302A38">
        <w:rPr>
          <w:rFonts w:ascii="Arial" w:hAnsi="Arial" w:cs="Arial"/>
          <w:color w:val="000000" w:themeColor="text1"/>
        </w:rPr>
        <w:t>...</w:t>
      </w:r>
      <w:r w:rsidR="00302A38" w:rsidRPr="00302A38">
        <w:rPr>
          <w:rFonts w:ascii="Arial" w:hAnsi="Arial" w:cs="Arial"/>
          <w:color w:val="000000" w:themeColor="text1"/>
        </w:rPr>
        <w:t>59</w:t>
      </w:r>
    </w:p>
    <w:p w14:paraId="79C5D7DC" w14:textId="77777777" w:rsidR="00430255" w:rsidRPr="00302A38" w:rsidRDefault="00430255" w:rsidP="00302A38">
      <w:pPr>
        <w:tabs>
          <w:tab w:val="left" w:pos="9270"/>
        </w:tabs>
        <w:spacing w:line="240" w:lineRule="auto"/>
        <w:jc w:val="both"/>
        <w:rPr>
          <w:rFonts w:ascii="Arial" w:hAnsi="Arial" w:cs="Arial"/>
          <w:color w:val="000000" w:themeColor="text1"/>
        </w:rPr>
      </w:pPr>
      <w:r w:rsidRPr="00302A38">
        <w:rPr>
          <w:rFonts w:ascii="Arial" w:hAnsi="Arial" w:cs="Arial"/>
          <w:color w:val="000000" w:themeColor="text1"/>
        </w:rPr>
        <w:t>Figure 26 Graphical analyses of the environme</w:t>
      </w:r>
      <w:r w:rsidR="00347207" w:rsidRPr="00302A38">
        <w:rPr>
          <w:rFonts w:ascii="Arial" w:hAnsi="Arial" w:cs="Arial"/>
          <w:color w:val="000000" w:themeColor="text1"/>
        </w:rPr>
        <w:t>ntal impact in waste management…</w:t>
      </w:r>
      <w:r w:rsidR="00302A38">
        <w:rPr>
          <w:rFonts w:ascii="Arial" w:hAnsi="Arial" w:cs="Arial"/>
          <w:color w:val="000000" w:themeColor="text1"/>
        </w:rPr>
        <w:t>….</w:t>
      </w:r>
      <w:r w:rsidR="00347207" w:rsidRPr="00302A38">
        <w:rPr>
          <w:rFonts w:ascii="Arial" w:hAnsi="Arial" w:cs="Arial"/>
          <w:color w:val="000000" w:themeColor="text1"/>
        </w:rPr>
        <w:t>…</w:t>
      </w:r>
      <w:r w:rsidR="00302A38">
        <w:rPr>
          <w:rFonts w:ascii="Arial" w:hAnsi="Arial" w:cs="Arial"/>
          <w:color w:val="000000" w:themeColor="text1"/>
        </w:rPr>
        <w:t>..</w:t>
      </w:r>
      <w:r w:rsidR="00302A38" w:rsidRPr="00302A38">
        <w:rPr>
          <w:rFonts w:ascii="Arial" w:hAnsi="Arial" w:cs="Arial"/>
          <w:color w:val="000000" w:themeColor="text1"/>
        </w:rPr>
        <w:t>63</w:t>
      </w:r>
    </w:p>
    <w:p w14:paraId="35F70078" w14:textId="77777777" w:rsidR="00430255" w:rsidRPr="00302A38" w:rsidRDefault="00430255" w:rsidP="00921CD9">
      <w:pPr>
        <w:spacing w:line="240" w:lineRule="auto"/>
        <w:rPr>
          <w:rFonts w:ascii="Arial" w:hAnsi="Arial" w:cs="Arial"/>
          <w:color w:val="000000" w:themeColor="text1"/>
        </w:rPr>
      </w:pPr>
      <w:r w:rsidRPr="00302A38">
        <w:rPr>
          <w:rFonts w:ascii="Arial" w:hAnsi="Arial" w:cs="Arial"/>
          <w:color w:val="000000" w:themeColor="text1"/>
        </w:rPr>
        <w:t>Figure 27Graphical</w:t>
      </w:r>
      <w:r w:rsidR="00921CD9" w:rsidRPr="00302A38">
        <w:rPr>
          <w:rFonts w:ascii="Arial" w:hAnsi="Arial" w:cs="Arial"/>
          <w:color w:val="000000" w:themeColor="text1"/>
        </w:rPr>
        <w:t xml:space="preserve"> </w:t>
      </w:r>
      <w:r w:rsidRPr="00302A38">
        <w:rPr>
          <w:rFonts w:ascii="Arial" w:hAnsi="Arial" w:cs="Arial"/>
          <w:color w:val="000000" w:themeColor="text1"/>
        </w:rPr>
        <w:t>analyses of the energy&amp; water savi</w:t>
      </w:r>
      <w:r w:rsidR="00347207" w:rsidRPr="00302A38">
        <w:rPr>
          <w:rFonts w:ascii="Arial" w:hAnsi="Arial" w:cs="Arial"/>
          <w:color w:val="000000" w:themeColor="text1"/>
        </w:rPr>
        <w:t>ng through the reverse logistic…………………………………………………………………………………………</w:t>
      </w:r>
      <w:r w:rsidR="00302A38">
        <w:rPr>
          <w:rFonts w:ascii="Arial" w:hAnsi="Arial" w:cs="Arial"/>
          <w:color w:val="000000" w:themeColor="text1"/>
        </w:rPr>
        <w:t>…….</w:t>
      </w:r>
      <w:r w:rsidR="00302A38" w:rsidRPr="00302A38">
        <w:rPr>
          <w:rFonts w:ascii="Arial" w:hAnsi="Arial" w:cs="Arial"/>
          <w:color w:val="000000" w:themeColor="text1"/>
        </w:rPr>
        <w:t>65</w:t>
      </w:r>
    </w:p>
    <w:p w14:paraId="5FD9C4A6" w14:textId="77777777" w:rsidR="00430255" w:rsidRPr="00302A38" w:rsidRDefault="00430255" w:rsidP="00921CD9">
      <w:pPr>
        <w:spacing w:line="240" w:lineRule="auto"/>
        <w:rPr>
          <w:rFonts w:ascii="Arial" w:hAnsi="Arial" w:cs="Arial"/>
          <w:color w:val="000000" w:themeColor="text1"/>
        </w:rPr>
      </w:pPr>
      <w:r w:rsidRPr="00302A38">
        <w:rPr>
          <w:rFonts w:ascii="Arial" w:hAnsi="Arial" w:cs="Arial"/>
          <w:color w:val="000000" w:themeColor="text1"/>
        </w:rPr>
        <w:t>Figure 28 Graphical analyses of the green strategies adapted by sugar industries in Sri             Lanka</w:t>
      </w:r>
      <w:r w:rsidR="00921CD9" w:rsidRPr="00302A38">
        <w:rPr>
          <w:rFonts w:ascii="Arial" w:hAnsi="Arial" w:cs="Arial"/>
          <w:color w:val="000000" w:themeColor="text1"/>
        </w:rPr>
        <w:t>…………</w:t>
      </w:r>
      <w:r w:rsidR="00302A38" w:rsidRPr="00302A38">
        <w:rPr>
          <w:rFonts w:ascii="Arial" w:hAnsi="Arial" w:cs="Arial"/>
          <w:color w:val="000000" w:themeColor="text1"/>
        </w:rPr>
        <w:t>…………………………………………………………………………………</w:t>
      </w:r>
      <w:r w:rsidR="00302A38">
        <w:rPr>
          <w:rFonts w:ascii="Arial" w:hAnsi="Arial" w:cs="Arial"/>
          <w:color w:val="000000" w:themeColor="text1"/>
        </w:rPr>
        <w:t>…</w:t>
      </w:r>
      <w:r w:rsidR="001A2AB7">
        <w:rPr>
          <w:rFonts w:ascii="Arial" w:hAnsi="Arial" w:cs="Arial"/>
          <w:color w:val="000000" w:themeColor="text1"/>
        </w:rPr>
        <w:t>.</w:t>
      </w:r>
      <w:r w:rsidR="00302A38">
        <w:rPr>
          <w:rFonts w:ascii="Arial" w:hAnsi="Arial" w:cs="Arial"/>
          <w:color w:val="000000" w:themeColor="text1"/>
        </w:rPr>
        <w:t>.</w:t>
      </w:r>
      <w:r w:rsidR="00302A38" w:rsidRPr="00302A38">
        <w:rPr>
          <w:rFonts w:ascii="Arial" w:hAnsi="Arial" w:cs="Arial"/>
          <w:color w:val="000000" w:themeColor="text1"/>
        </w:rPr>
        <w:t>67</w:t>
      </w:r>
    </w:p>
    <w:p w14:paraId="4059F1F7" w14:textId="77777777" w:rsidR="00430255" w:rsidRPr="00302A38" w:rsidRDefault="00430255" w:rsidP="00430255">
      <w:pPr>
        <w:spacing w:line="240" w:lineRule="auto"/>
        <w:jc w:val="both"/>
        <w:rPr>
          <w:rFonts w:ascii="Arial" w:eastAsia="Times New Roman" w:hAnsi="Arial" w:cs="Arial"/>
          <w:color w:val="000000" w:themeColor="text1"/>
        </w:rPr>
      </w:pPr>
      <w:r w:rsidRPr="00302A38">
        <w:rPr>
          <w:rFonts w:ascii="Arial" w:eastAsia="Times New Roman" w:hAnsi="Arial" w:cs="Arial"/>
          <w:color w:val="000000" w:themeColor="text1"/>
        </w:rPr>
        <w:t xml:space="preserve">Figure 29 Knowledge of the supply chain management </w:t>
      </w:r>
      <w:r w:rsidR="00302A38" w:rsidRPr="00302A38">
        <w:rPr>
          <w:rFonts w:ascii="Arial" w:eastAsia="Times New Roman" w:hAnsi="Arial" w:cs="Arial"/>
          <w:color w:val="000000" w:themeColor="text1"/>
        </w:rPr>
        <w:t>…………………………………</w:t>
      </w:r>
      <w:r w:rsidR="00302A38">
        <w:rPr>
          <w:rFonts w:ascii="Arial" w:eastAsia="Times New Roman" w:hAnsi="Arial" w:cs="Arial"/>
          <w:color w:val="000000" w:themeColor="text1"/>
        </w:rPr>
        <w:t>…</w:t>
      </w:r>
      <w:r w:rsidR="001A2AB7">
        <w:rPr>
          <w:rFonts w:ascii="Arial" w:eastAsia="Times New Roman" w:hAnsi="Arial" w:cs="Arial"/>
          <w:color w:val="000000" w:themeColor="text1"/>
        </w:rPr>
        <w:t>.</w:t>
      </w:r>
      <w:r w:rsidR="00302A38" w:rsidRPr="00302A38">
        <w:rPr>
          <w:rFonts w:ascii="Arial" w:eastAsia="Times New Roman" w:hAnsi="Arial" w:cs="Arial"/>
          <w:color w:val="000000" w:themeColor="text1"/>
        </w:rPr>
        <w:t>.68</w:t>
      </w:r>
    </w:p>
    <w:p w14:paraId="55A46C84" w14:textId="77777777" w:rsidR="00430255" w:rsidRPr="00302A38" w:rsidRDefault="00430255" w:rsidP="00430255">
      <w:pPr>
        <w:spacing w:line="240" w:lineRule="auto"/>
        <w:jc w:val="both"/>
        <w:rPr>
          <w:rFonts w:ascii="Arial" w:hAnsi="Arial" w:cs="Arial"/>
          <w:color w:val="000000" w:themeColor="text1"/>
        </w:rPr>
      </w:pPr>
      <w:r w:rsidRPr="00302A38">
        <w:rPr>
          <w:rFonts w:ascii="Arial" w:hAnsi="Arial" w:cs="Arial"/>
          <w:color w:val="000000" w:themeColor="text1"/>
        </w:rPr>
        <w:t>Figure 30 Barriers to adopting green supply chain in the sugar industry in Sri Lanka</w:t>
      </w:r>
      <w:r w:rsidR="00921CD9" w:rsidRPr="00302A38">
        <w:rPr>
          <w:rFonts w:ascii="Arial" w:hAnsi="Arial" w:cs="Arial"/>
          <w:color w:val="000000" w:themeColor="text1"/>
        </w:rPr>
        <w:t>…</w:t>
      </w:r>
      <w:r w:rsidR="001A2AB7">
        <w:rPr>
          <w:rFonts w:ascii="Arial" w:hAnsi="Arial" w:cs="Arial"/>
          <w:color w:val="000000" w:themeColor="text1"/>
        </w:rPr>
        <w:t>…..</w:t>
      </w:r>
      <w:r w:rsidR="00302A38" w:rsidRPr="00302A38">
        <w:rPr>
          <w:rFonts w:ascii="Arial" w:hAnsi="Arial" w:cs="Arial"/>
          <w:color w:val="000000" w:themeColor="text1"/>
        </w:rPr>
        <w:t>70</w:t>
      </w:r>
    </w:p>
    <w:p w14:paraId="1FE3F15A" w14:textId="77777777" w:rsidR="00430255" w:rsidRPr="00347207" w:rsidRDefault="00347207" w:rsidP="006A3252">
      <w:pPr>
        <w:rPr>
          <w:rFonts w:ascii="Arial" w:hAnsi="Arial" w:cs="Arial"/>
          <w:b/>
          <w:bCs/>
          <w:sz w:val="24"/>
          <w:szCs w:val="24"/>
        </w:rPr>
      </w:pPr>
      <w:r w:rsidRPr="00347207">
        <w:rPr>
          <w:rFonts w:ascii="Arial" w:hAnsi="Arial" w:cs="Arial"/>
          <w:b/>
          <w:bCs/>
          <w:sz w:val="24"/>
          <w:szCs w:val="24"/>
        </w:rPr>
        <w:t>List of</w:t>
      </w:r>
      <w:r w:rsidR="00921CD9">
        <w:rPr>
          <w:rFonts w:ascii="Arial" w:hAnsi="Arial" w:cs="Arial"/>
          <w:b/>
          <w:bCs/>
          <w:sz w:val="24"/>
          <w:szCs w:val="24"/>
        </w:rPr>
        <w:t xml:space="preserve"> Table </w:t>
      </w:r>
    </w:p>
    <w:p w14:paraId="06AEC4AB" w14:textId="77777777" w:rsidR="00997C66" w:rsidRPr="00A00949" w:rsidRDefault="00997C66" w:rsidP="00997C66">
      <w:pPr>
        <w:jc w:val="both"/>
        <w:rPr>
          <w:rFonts w:ascii="Arial" w:hAnsi="Arial" w:cs="Arial"/>
          <w:bCs/>
          <w:sz w:val="24"/>
          <w:szCs w:val="24"/>
        </w:rPr>
      </w:pPr>
      <w:r w:rsidRPr="00A00949">
        <w:rPr>
          <w:rFonts w:ascii="Arial" w:hAnsi="Arial" w:cs="Arial"/>
          <w:bCs/>
          <w:sz w:val="24"/>
          <w:szCs w:val="24"/>
        </w:rPr>
        <w:t xml:space="preserve">Table 01 Details of the interviewees </w:t>
      </w:r>
      <w:r w:rsidR="00023D2C">
        <w:rPr>
          <w:rFonts w:ascii="Arial" w:hAnsi="Arial" w:cs="Arial"/>
          <w:bCs/>
          <w:sz w:val="24"/>
          <w:szCs w:val="24"/>
        </w:rPr>
        <w:t>……………………………………………………</w:t>
      </w:r>
      <w:r w:rsidR="001A2AB7">
        <w:rPr>
          <w:rFonts w:ascii="Arial" w:hAnsi="Arial" w:cs="Arial"/>
          <w:bCs/>
          <w:sz w:val="24"/>
          <w:szCs w:val="24"/>
        </w:rPr>
        <w:t>64</w:t>
      </w:r>
    </w:p>
    <w:p w14:paraId="79BB85B8" w14:textId="77777777" w:rsidR="00997C66" w:rsidRPr="00A00949" w:rsidRDefault="00997C66" w:rsidP="00997C66">
      <w:pPr>
        <w:jc w:val="both"/>
        <w:rPr>
          <w:rFonts w:ascii="Arial" w:hAnsi="Arial" w:cs="Arial"/>
          <w:bCs/>
          <w:sz w:val="24"/>
          <w:szCs w:val="24"/>
        </w:rPr>
      </w:pPr>
      <w:r w:rsidRPr="00A00949">
        <w:rPr>
          <w:rFonts w:ascii="Arial" w:hAnsi="Arial" w:cs="Arial"/>
          <w:bCs/>
          <w:sz w:val="24"/>
          <w:szCs w:val="24"/>
        </w:rPr>
        <w:t>Table 02: Details relating to the sugarcane transporting</w:t>
      </w:r>
      <w:r w:rsidR="00023D2C">
        <w:rPr>
          <w:rFonts w:ascii="Arial" w:hAnsi="Arial" w:cs="Arial"/>
          <w:bCs/>
          <w:sz w:val="24"/>
          <w:szCs w:val="24"/>
        </w:rPr>
        <w:t>……………………………</w:t>
      </w:r>
      <w:r w:rsidR="001A2AB7">
        <w:rPr>
          <w:rFonts w:ascii="Arial" w:hAnsi="Arial" w:cs="Arial"/>
          <w:bCs/>
          <w:sz w:val="24"/>
          <w:szCs w:val="24"/>
        </w:rPr>
        <w:t>...66</w:t>
      </w:r>
    </w:p>
    <w:p w14:paraId="2A05ED7D" w14:textId="77777777" w:rsidR="00997C66" w:rsidRPr="00A00949" w:rsidRDefault="00997C66" w:rsidP="00997C66">
      <w:pPr>
        <w:jc w:val="both"/>
        <w:rPr>
          <w:rFonts w:ascii="Arial" w:hAnsi="Arial" w:cs="Arial"/>
          <w:sz w:val="24"/>
          <w:szCs w:val="24"/>
        </w:rPr>
      </w:pPr>
      <w:r w:rsidRPr="00A00949">
        <w:rPr>
          <w:rFonts w:ascii="Arial" w:hAnsi="Arial" w:cs="Arial"/>
          <w:sz w:val="24"/>
          <w:szCs w:val="24"/>
        </w:rPr>
        <w:t>Table 03 Analysis of Interview data in the green procurement</w:t>
      </w:r>
      <w:r w:rsidR="00023D2C">
        <w:rPr>
          <w:rFonts w:ascii="Arial" w:hAnsi="Arial" w:cs="Arial"/>
          <w:sz w:val="24"/>
          <w:szCs w:val="24"/>
        </w:rPr>
        <w:t>………………………</w:t>
      </w:r>
      <w:r w:rsidR="001A2AB7">
        <w:rPr>
          <w:rFonts w:ascii="Arial" w:hAnsi="Arial" w:cs="Arial"/>
          <w:sz w:val="24"/>
          <w:szCs w:val="24"/>
        </w:rPr>
        <w:t>69</w:t>
      </w:r>
      <w:r w:rsidR="00023D2C">
        <w:rPr>
          <w:rFonts w:ascii="Arial" w:hAnsi="Arial" w:cs="Arial"/>
          <w:sz w:val="24"/>
          <w:szCs w:val="24"/>
        </w:rPr>
        <w:t>.</w:t>
      </w:r>
    </w:p>
    <w:p w14:paraId="4074A1D0" w14:textId="77777777" w:rsidR="00997C66" w:rsidRPr="00AA1E24" w:rsidRDefault="00997C66" w:rsidP="00997C66">
      <w:pPr>
        <w:jc w:val="both"/>
        <w:rPr>
          <w:rFonts w:ascii="Arial" w:hAnsi="Arial" w:cs="Arial"/>
          <w:bCs/>
          <w:sz w:val="24"/>
          <w:szCs w:val="24"/>
        </w:rPr>
      </w:pPr>
      <w:r w:rsidRPr="00AA1E24">
        <w:rPr>
          <w:rFonts w:ascii="Arial" w:hAnsi="Arial" w:cs="Arial"/>
          <w:bCs/>
          <w:sz w:val="24"/>
          <w:szCs w:val="24"/>
        </w:rPr>
        <w:t xml:space="preserve">Table 4: Analysis of Interview data in the green Manufacturing </w:t>
      </w:r>
      <w:r w:rsidR="00023D2C">
        <w:rPr>
          <w:rFonts w:ascii="Arial" w:hAnsi="Arial" w:cs="Arial"/>
          <w:bCs/>
          <w:sz w:val="24"/>
          <w:szCs w:val="24"/>
        </w:rPr>
        <w:t>……………………</w:t>
      </w:r>
      <w:r w:rsidR="001A2AB7">
        <w:rPr>
          <w:rFonts w:ascii="Arial" w:hAnsi="Arial" w:cs="Arial"/>
          <w:bCs/>
          <w:sz w:val="24"/>
          <w:szCs w:val="24"/>
        </w:rPr>
        <w:t>71</w:t>
      </w:r>
    </w:p>
    <w:p w14:paraId="55707464" w14:textId="77777777" w:rsidR="00997C66" w:rsidRPr="00AA1E24" w:rsidRDefault="00997C66" w:rsidP="00997C66">
      <w:pPr>
        <w:jc w:val="both"/>
        <w:rPr>
          <w:rFonts w:ascii="Arial" w:hAnsi="Arial" w:cs="Arial"/>
          <w:bCs/>
          <w:sz w:val="24"/>
          <w:szCs w:val="24"/>
        </w:rPr>
      </w:pPr>
      <w:r w:rsidRPr="00AA1E24">
        <w:rPr>
          <w:rFonts w:ascii="Arial" w:hAnsi="Arial" w:cs="Arial"/>
          <w:bCs/>
          <w:sz w:val="24"/>
          <w:szCs w:val="24"/>
        </w:rPr>
        <w:t xml:space="preserve">Table 5 Current activities in green logistic </w:t>
      </w:r>
      <w:r w:rsidR="00023D2C">
        <w:rPr>
          <w:rFonts w:ascii="Arial" w:hAnsi="Arial" w:cs="Arial"/>
          <w:bCs/>
          <w:sz w:val="24"/>
          <w:szCs w:val="24"/>
        </w:rPr>
        <w:t>………………………</w:t>
      </w:r>
      <w:r w:rsidR="001A2AB7">
        <w:rPr>
          <w:rFonts w:ascii="Arial" w:hAnsi="Arial" w:cs="Arial"/>
          <w:bCs/>
          <w:sz w:val="24"/>
          <w:szCs w:val="24"/>
        </w:rPr>
        <w:t>…………...</w:t>
      </w:r>
    </w:p>
    <w:p w14:paraId="562DF346" w14:textId="77777777" w:rsidR="00997C66" w:rsidRPr="00AA1E24" w:rsidRDefault="00997C66" w:rsidP="00997C66">
      <w:pPr>
        <w:rPr>
          <w:rFonts w:ascii="Arial" w:hAnsi="Arial" w:cs="Arial"/>
          <w:sz w:val="24"/>
          <w:szCs w:val="24"/>
        </w:rPr>
      </w:pPr>
      <w:r w:rsidRPr="00AA1E24">
        <w:rPr>
          <w:rFonts w:ascii="Arial" w:hAnsi="Arial" w:cs="Arial"/>
          <w:sz w:val="24"/>
          <w:szCs w:val="24"/>
        </w:rPr>
        <w:t>Table 06 waste management systems in the sugar industry</w:t>
      </w:r>
      <w:r w:rsidR="00023D2C">
        <w:rPr>
          <w:rFonts w:ascii="Arial" w:hAnsi="Arial" w:cs="Arial"/>
          <w:sz w:val="24"/>
          <w:szCs w:val="24"/>
        </w:rPr>
        <w:t>………………………………..</w:t>
      </w:r>
    </w:p>
    <w:p w14:paraId="3BDAA131" w14:textId="77777777" w:rsidR="00997C66" w:rsidRPr="00AA1E24" w:rsidRDefault="00997C66" w:rsidP="00997C66">
      <w:r w:rsidRPr="00AA1E24">
        <w:rPr>
          <w:rFonts w:ascii="Arial" w:hAnsi="Arial" w:cs="Arial"/>
          <w:sz w:val="24"/>
          <w:szCs w:val="24"/>
        </w:rPr>
        <w:t>Table 07 Reverse logistics activities in the sugar industry in Sri Lanka</w:t>
      </w:r>
      <w:r w:rsidR="00023D2C">
        <w:rPr>
          <w:rFonts w:ascii="Arial" w:hAnsi="Arial" w:cs="Arial"/>
          <w:sz w:val="24"/>
          <w:szCs w:val="24"/>
        </w:rPr>
        <w:t>…………………….</w:t>
      </w:r>
    </w:p>
    <w:p w14:paraId="4D66A9B2" w14:textId="77777777" w:rsidR="00997C66" w:rsidRDefault="00997C66" w:rsidP="00023D2C">
      <w:pPr>
        <w:spacing w:after="0"/>
        <w:ind w:right="90"/>
        <w:jc w:val="both"/>
        <w:rPr>
          <w:rFonts w:ascii="Arial" w:hAnsi="Arial" w:cs="Arial"/>
          <w:sz w:val="24"/>
          <w:szCs w:val="24"/>
        </w:rPr>
      </w:pPr>
      <w:r>
        <w:rPr>
          <w:rFonts w:ascii="Arial" w:hAnsi="Arial" w:cs="Arial"/>
          <w:sz w:val="24"/>
          <w:szCs w:val="24"/>
        </w:rPr>
        <w:t xml:space="preserve">Table 07 Green strategies adapted by the Sugar industry in Sri Lanka compared to other industry </w:t>
      </w:r>
      <w:r w:rsidR="00023D2C">
        <w:rPr>
          <w:rFonts w:ascii="Arial" w:hAnsi="Arial" w:cs="Arial"/>
          <w:sz w:val="24"/>
          <w:szCs w:val="24"/>
        </w:rPr>
        <w:t>……………………………………………………………………………………</w:t>
      </w:r>
      <w:r>
        <w:rPr>
          <w:rFonts w:ascii="Arial" w:hAnsi="Arial" w:cs="Arial"/>
          <w:sz w:val="24"/>
          <w:szCs w:val="24"/>
        </w:rPr>
        <w:t xml:space="preserve"> </w:t>
      </w:r>
    </w:p>
    <w:p w14:paraId="7688E3C8" w14:textId="77777777" w:rsidR="00023D2C" w:rsidRDefault="00023D2C" w:rsidP="00997C66">
      <w:pPr>
        <w:spacing w:after="0"/>
        <w:jc w:val="both"/>
        <w:rPr>
          <w:rFonts w:ascii="Arial" w:hAnsi="Arial" w:cs="Arial"/>
          <w:sz w:val="24"/>
          <w:szCs w:val="24"/>
        </w:rPr>
      </w:pPr>
    </w:p>
    <w:p w14:paraId="7C9772DA" w14:textId="77777777" w:rsidR="00997C66" w:rsidRDefault="00997C66" w:rsidP="00997C66">
      <w:pPr>
        <w:spacing w:after="0"/>
        <w:jc w:val="both"/>
        <w:rPr>
          <w:rFonts w:ascii="Arial" w:hAnsi="Arial" w:cs="Arial"/>
          <w:sz w:val="24"/>
          <w:szCs w:val="24"/>
        </w:rPr>
      </w:pPr>
      <w:r w:rsidRPr="00546CB2">
        <w:rPr>
          <w:rFonts w:ascii="Arial" w:hAnsi="Arial" w:cs="Arial"/>
          <w:sz w:val="24"/>
          <w:szCs w:val="24"/>
        </w:rPr>
        <w:t>Table 08</w:t>
      </w:r>
      <w:r>
        <w:rPr>
          <w:rFonts w:ascii="Arial" w:hAnsi="Arial" w:cs="Arial"/>
          <w:sz w:val="24"/>
          <w:szCs w:val="24"/>
        </w:rPr>
        <w:t>:</w:t>
      </w:r>
      <w:r w:rsidRPr="00546CB2">
        <w:rPr>
          <w:rFonts w:ascii="Arial" w:hAnsi="Arial" w:cs="Arial"/>
          <w:sz w:val="24"/>
          <w:szCs w:val="24"/>
        </w:rPr>
        <w:t xml:space="preserve"> interview result of the barriers adapt to GSCM in Sugar industry in Sri Lanka</w:t>
      </w:r>
      <w:r w:rsidR="00023D2C">
        <w:rPr>
          <w:rFonts w:ascii="Arial" w:hAnsi="Arial" w:cs="Arial"/>
          <w:sz w:val="24"/>
          <w:szCs w:val="24"/>
        </w:rPr>
        <w:t>………………………………………………………………………………………………</w:t>
      </w:r>
    </w:p>
    <w:p w14:paraId="591E177F" w14:textId="77777777" w:rsidR="00997C66" w:rsidRDefault="00997C66" w:rsidP="00997C66">
      <w:pPr>
        <w:spacing w:after="0"/>
        <w:jc w:val="both"/>
        <w:rPr>
          <w:rFonts w:ascii="Arial" w:hAnsi="Arial" w:cs="Arial"/>
          <w:sz w:val="24"/>
          <w:szCs w:val="24"/>
        </w:rPr>
      </w:pPr>
    </w:p>
    <w:p w14:paraId="7278382D" w14:textId="77777777" w:rsidR="00997C66" w:rsidRPr="00AA1E24" w:rsidRDefault="00997C66" w:rsidP="00997C66">
      <w:pPr>
        <w:rPr>
          <w:rFonts w:ascii="Arial" w:hAnsi="Arial" w:cs="Arial"/>
          <w:sz w:val="24"/>
          <w:szCs w:val="24"/>
        </w:rPr>
      </w:pPr>
      <w:r w:rsidRPr="00AA1E24">
        <w:rPr>
          <w:rFonts w:ascii="Arial" w:hAnsi="Arial" w:cs="Arial"/>
          <w:sz w:val="24"/>
          <w:szCs w:val="24"/>
        </w:rPr>
        <w:t>Table 09 Benefit achieving after implementing GSM</w:t>
      </w:r>
      <w:r w:rsidR="00023D2C">
        <w:rPr>
          <w:rFonts w:ascii="Arial" w:hAnsi="Arial" w:cs="Arial"/>
          <w:sz w:val="24"/>
          <w:szCs w:val="24"/>
        </w:rPr>
        <w:t>…………………………………………</w:t>
      </w:r>
    </w:p>
    <w:p w14:paraId="09101CC6" w14:textId="77777777" w:rsidR="00997C66" w:rsidRDefault="00997C66" w:rsidP="00997C66">
      <w:pPr>
        <w:rPr>
          <w:rFonts w:ascii="Arial" w:hAnsi="Arial" w:cs="Arial"/>
          <w:sz w:val="24"/>
          <w:szCs w:val="24"/>
        </w:rPr>
      </w:pPr>
      <w:r w:rsidRPr="00AA1E24">
        <w:rPr>
          <w:rFonts w:ascii="Arial" w:hAnsi="Arial" w:cs="Arial"/>
          <w:sz w:val="24"/>
          <w:szCs w:val="24"/>
        </w:rPr>
        <w:t>Table 10</w:t>
      </w:r>
      <w:r>
        <w:rPr>
          <w:rFonts w:ascii="Arial" w:hAnsi="Arial" w:cs="Arial"/>
          <w:sz w:val="24"/>
          <w:szCs w:val="24"/>
        </w:rPr>
        <w:t xml:space="preserve"> Strategic Framework for green supply chain management </w:t>
      </w:r>
      <w:r w:rsidR="00023D2C">
        <w:rPr>
          <w:rFonts w:ascii="Arial" w:hAnsi="Arial" w:cs="Arial"/>
          <w:sz w:val="24"/>
          <w:szCs w:val="24"/>
        </w:rPr>
        <w:t>………………………</w:t>
      </w:r>
    </w:p>
    <w:p w14:paraId="4A2C864F" w14:textId="77777777" w:rsidR="00A878AE" w:rsidRDefault="00A878AE" w:rsidP="00997C66">
      <w:pPr>
        <w:rPr>
          <w:rFonts w:ascii="Arial" w:hAnsi="Arial" w:cs="Arial"/>
          <w:sz w:val="24"/>
          <w:szCs w:val="24"/>
        </w:rPr>
      </w:pPr>
    </w:p>
    <w:p w14:paraId="29296F40" w14:textId="77777777" w:rsidR="00A878AE" w:rsidRDefault="00A878AE" w:rsidP="00997C66">
      <w:pPr>
        <w:rPr>
          <w:rFonts w:ascii="Arial" w:hAnsi="Arial" w:cs="Arial"/>
          <w:sz w:val="24"/>
          <w:szCs w:val="24"/>
        </w:rPr>
      </w:pPr>
    </w:p>
    <w:p w14:paraId="359DA8F7" w14:textId="77777777" w:rsidR="00A878AE" w:rsidRDefault="00A878AE" w:rsidP="00997C66">
      <w:pPr>
        <w:rPr>
          <w:rFonts w:ascii="Arial" w:hAnsi="Arial" w:cs="Arial"/>
          <w:sz w:val="24"/>
          <w:szCs w:val="24"/>
        </w:rPr>
      </w:pPr>
    </w:p>
    <w:p w14:paraId="7C67E6D7" w14:textId="77777777" w:rsidR="00A878AE" w:rsidRDefault="00A878AE" w:rsidP="00997C66">
      <w:pPr>
        <w:rPr>
          <w:rFonts w:ascii="Arial" w:hAnsi="Arial" w:cs="Arial"/>
          <w:sz w:val="24"/>
          <w:szCs w:val="24"/>
        </w:rPr>
      </w:pPr>
    </w:p>
    <w:p w14:paraId="390FC183" w14:textId="77777777" w:rsidR="00A878AE" w:rsidRDefault="00A878AE" w:rsidP="00997C66">
      <w:pPr>
        <w:rPr>
          <w:rFonts w:ascii="Arial" w:hAnsi="Arial" w:cs="Arial"/>
          <w:sz w:val="24"/>
          <w:szCs w:val="24"/>
        </w:rPr>
      </w:pPr>
    </w:p>
    <w:p w14:paraId="2C7F9EB9" w14:textId="77777777" w:rsidR="00A878AE" w:rsidRDefault="00A878AE" w:rsidP="00997C66">
      <w:pPr>
        <w:rPr>
          <w:rFonts w:ascii="Arial" w:hAnsi="Arial" w:cs="Arial"/>
          <w:sz w:val="24"/>
          <w:szCs w:val="24"/>
        </w:rPr>
      </w:pPr>
    </w:p>
    <w:p w14:paraId="36F8FAC5" w14:textId="77777777" w:rsidR="00A878AE" w:rsidRDefault="00A878AE" w:rsidP="00997C66">
      <w:pPr>
        <w:rPr>
          <w:rFonts w:ascii="Arial" w:hAnsi="Arial" w:cs="Arial"/>
          <w:sz w:val="24"/>
          <w:szCs w:val="24"/>
        </w:rPr>
      </w:pPr>
    </w:p>
    <w:p w14:paraId="08B9300F" w14:textId="77777777" w:rsidR="00A878AE" w:rsidRDefault="00A878AE" w:rsidP="00997C66">
      <w:pPr>
        <w:rPr>
          <w:rFonts w:ascii="Arial" w:hAnsi="Arial" w:cs="Arial"/>
          <w:sz w:val="24"/>
          <w:szCs w:val="24"/>
        </w:rPr>
      </w:pPr>
    </w:p>
    <w:p w14:paraId="437576C8" w14:textId="77777777" w:rsidR="00A878AE" w:rsidRDefault="00A878AE" w:rsidP="00997C66">
      <w:pPr>
        <w:rPr>
          <w:rFonts w:ascii="Arial" w:hAnsi="Arial" w:cs="Arial"/>
          <w:sz w:val="24"/>
          <w:szCs w:val="24"/>
        </w:rPr>
      </w:pPr>
    </w:p>
    <w:p w14:paraId="0C5AAD80" w14:textId="77777777" w:rsidR="00A878AE" w:rsidRDefault="00A878AE" w:rsidP="00997C66">
      <w:pPr>
        <w:rPr>
          <w:rFonts w:ascii="Arial" w:hAnsi="Arial" w:cs="Arial"/>
          <w:sz w:val="24"/>
          <w:szCs w:val="24"/>
        </w:rPr>
      </w:pPr>
    </w:p>
    <w:p w14:paraId="0DBECEFC" w14:textId="77777777" w:rsidR="00A878AE" w:rsidRDefault="00A878AE" w:rsidP="00997C66">
      <w:pPr>
        <w:rPr>
          <w:rFonts w:ascii="Arial" w:hAnsi="Arial" w:cs="Arial"/>
          <w:sz w:val="24"/>
          <w:szCs w:val="24"/>
        </w:rPr>
      </w:pPr>
    </w:p>
    <w:p w14:paraId="6C1757F6" w14:textId="77777777" w:rsidR="00A878AE" w:rsidRDefault="00A878AE" w:rsidP="00997C66">
      <w:pPr>
        <w:rPr>
          <w:rFonts w:ascii="Arial" w:hAnsi="Arial" w:cs="Arial"/>
          <w:sz w:val="24"/>
          <w:szCs w:val="24"/>
        </w:rPr>
      </w:pPr>
    </w:p>
    <w:p w14:paraId="56965DF8" w14:textId="77777777" w:rsidR="00A878AE" w:rsidRDefault="00A878AE" w:rsidP="00997C66">
      <w:pPr>
        <w:rPr>
          <w:rFonts w:ascii="Arial" w:hAnsi="Arial" w:cs="Arial"/>
          <w:sz w:val="24"/>
          <w:szCs w:val="24"/>
        </w:rPr>
      </w:pPr>
    </w:p>
    <w:p w14:paraId="619FD89F" w14:textId="77777777" w:rsidR="00A878AE" w:rsidRDefault="00A878AE" w:rsidP="00997C66">
      <w:pPr>
        <w:rPr>
          <w:rFonts w:ascii="Arial" w:hAnsi="Arial" w:cs="Arial"/>
          <w:sz w:val="24"/>
          <w:szCs w:val="24"/>
        </w:rPr>
      </w:pPr>
    </w:p>
    <w:p w14:paraId="4C462A52" w14:textId="77777777" w:rsidR="00A878AE" w:rsidRDefault="00A878AE" w:rsidP="00997C66">
      <w:pPr>
        <w:rPr>
          <w:rFonts w:ascii="Arial" w:hAnsi="Arial" w:cs="Arial"/>
          <w:sz w:val="24"/>
          <w:szCs w:val="24"/>
        </w:rPr>
      </w:pPr>
    </w:p>
    <w:p w14:paraId="3AD26E78" w14:textId="77777777" w:rsidR="00A878AE" w:rsidRDefault="00A878AE" w:rsidP="00997C66">
      <w:pPr>
        <w:rPr>
          <w:rFonts w:ascii="Arial" w:hAnsi="Arial" w:cs="Arial"/>
          <w:sz w:val="24"/>
          <w:szCs w:val="24"/>
        </w:rPr>
      </w:pPr>
    </w:p>
    <w:p w14:paraId="35E4D3E7" w14:textId="77777777" w:rsidR="00A878AE" w:rsidRDefault="00A878AE" w:rsidP="00997C66">
      <w:pPr>
        <w:rPr>
          <w:rFonts w:ascii="Arial" w:hAnsi="Arial" w:cs="Arial"/>
          <w:sz w:val="24"/>
          <w:szCs w:val="24"/>
        </w:rPr>
      </w:pPr>
    </w:p>
    <w:p w14:paraId="26A20462" w14:textId="77777777" w:rsidR="00A878AE" w:rsidRDefault="00A878AE" w:rsidP="00997C66">
      <w:pPr>
        <w:rPr>
          <w:rFonts w:ascii="Arial" w:hAnsi="Arial" w:cs="Arial"/>
          <w:sz w:val="24"/>
          <w:szCs w:val="24"/>
        </w:rPr>
      </w:pPr>
    </w:p>
    <w:p w14:paraId="308EF7AC" w14:textId="77777777" w:rsidR="00A878AE" w:rsidRDefault="00A878AE" w:rsidP="00997C66">
      <w:pPr>
        <w:rPr>
          <w:rFonts w:ascii="Arial" w:hAnsi="Arial" w:cs="Arial"/>
          <w:sz w:val="24"/>
          <w:szCs w:val="24"/>
        </w:rPr>
      </w:pPr>
    </w:p>
    <w:p w14:paraId="77C053AD" w14:textId="77777777" w:rsidR="00A878AE" w:rsidRDefault="00A878AE" w:rsidP="00997C66">
      <w:pPr>
        <w:rPr>
          <w:rFonts w:ascii="Arial" w:hAnsi="Arial" w:cs="Arial"/>
          <w:sz w:val="24"/>
          <w:szCs w:val="24"/>
        </w:rPr>
      </w:pPr>
    </w:p>
    <w:p w14:paraId="28571E04" w14:textId="77777777" w:rsidR="00A878AE" w:rsidRDefault="00A878AE" w:rsidP="00997C66">
      <w:pPr>
        <w:rPr>
          <w:rFonts w:ascii="Arial" w:hAnsi="Arial" w:cs="Arial"/>
          <w:sz w:val="24"/>
          <w:szCs w:val="24"/>
        </w:rPr>
      </w:pPr>
    </w:p>
    <w:p w14:paraId="31275732" w14:textId="77777777" w:rsidR="00A878AE" w:rsidRDefault="00A878AE" w:rsidP="00997C66">
      <w:pPr>
        <w:rPr>
          <w:rFonts w:ascii="Arial" w:hAnsi="Arial" w:cs="Arial"/>
          <w:sz w:val="24"/>
          <w:szCs w:val="24"/>
        </w:rPr>
      </w:pPr>
    </w:p>
    <w:p w14:paraId="4D48E78A" w14:textId="77777777" w:rsidR="00A878AE" w:rsidRDefault="00A878AE" w:rsidP="00997C66">
      <w:pPr>
        <w:rPr>
          <w:rFonts w:ascii="Arial" w:hAnsi="Arial" w:cs="Arial"/>
          <w:sz w:val="24"/>
          <w:szCs w:val="24"/>
        </w:rPr>
      </w:pPr>
    </w:p>
    <w:p w14:paraId="00E772D3" w14:textId="77777777" w:rsidR="00A878AE" w:rsidRDefault="00A878AE" w:rsidP="00997C66">
      <w:pPr>
        <w:rPr>
          <w:rFonts w:ascii="Arial" w:hAnsi="Arial" w:cs="Arial"/>
          <w:sz w:val="24"/>
          <w:szCs w:val="24"/>
        </w:rPr>
      </w:pPr>
    </w:p>
    <w:p w14:paraId="4A2CCC63" w14:textId="77777777" w:rsidR="0098627C" w:rsidRPr="007159C5" w:rsidRDefault="00CF4E94" w:rsidP="0058795D">
      <w:pPr>
        <w:pStyle w:val="Heading1"/>
        <w:ind w:left="2160" w:firstLine="720"/>
        <w:jc w:val="both"/>
        <w:rPr>
          <w:sz w:val="32"/>
          <w:szCs w:val="32"/>
        </w:rPr>
      </w:pPr>
      <w:bookmarkStart w:id="27" w:name="_Toc18573090"/>
      <w:bookmarkStart w:id="28" w:name="_Toc18573156"/>
      <w:bookmarkStart w:id="29" w:name="_Toc18933696"/>
      <w:bookmarkStart w:id="30" w:name="_Toc19094360"/>
      <w:bookmarkStart w:id="31" w:name="_Toc19094435"/>
      <w:bookmarkStart w:id="32" w:name="_Toc19095164"/>
      <w:r w:rsidRPr="007159C5">
        <w:rPr>
          <w:sz w:val="32"/>
          <w:szCs w:val="32"/>
        </w:rPr>
        <w:t>Chapter 01 i</w:t>
      </w:r>
      <w:r w:rsidR="00F87E1F" w:rsidRPr="007159C5">
        <w:rPr>
          <w:sz w:val="32"/>
          <w:szCs w:val="32"/>
        </w:rPr>
        <w:t>ntroduction</w:t>
      </w:r>
      <w:bookmarkEnd w:id="27"/>
      <w:bookmarkEnd w:id="28"/>
      <w:bookmarkEnd w:id="29"/>
      <w:bookmarkEnd w:id="30"/>
      <w:bookmarkEnd w:id="31"/>
      <w:bookmarkEnd w:id="32"/>
      <w:bookmarkEnd w:id="26"/>
      <w:bookmarkEnd w:id="25"/>
      <w:bookmarkEnd w:id="24"/>
      <w:bookmarkEnd w:id="23"/>
    </w:p>
    <w:p w14:paraId="33A9D399" w14:textId="77777777" w:rsidR="005968E6" w:rsidRDefault="005968E6" w:rsidP="005968E6">
      <w:pPr>
        <w:pStyle w:val="Heading2"/>
        <w:numPr>
          <w:ilvl w:val="1"/>
          <w:numId w:val="44"/>
        </w:numPr>
      </w:pPr>
      <w:bookmarkStart w:id="33" w:name="_Toc18933697"/>
      <w:bookmarkStart w:id="34" w:name="_Toc19094361"/>
      <w:bookmarkStart w:id="35" w:name="_Toc19094436"/>
      <w:bookmarkStart w:id="36" w:name="_Toc19095165"/>
      <w:r w:rsidRPr="005968E6">
        <w:t>Research Background</w:t>
      </w:r>
      <w:bookmarkEnd w:id="33"/>
      <w:bookmarkEnd w:id="34"/>
      <w:bookmarkEnd w:id="35"/>
      <w:bookmarkEnd w:id="36"/>
      <w:r w:rsidRPr="005968E6">
        <w:t xml:space="preserve"> </w:t>
      </w:r>
    </w:p>
    <w:p w14:paraId="15276D86" w14:textId="77777777" w:rsidR="005968E6" w:rsidRPr="005968E6" w:rsidRDefault="005968E6" w:rsidP="005968E6"/>
    <w:p w14:paraId="24A17876" w14:textId="77777777" w:rsidR="0072502C" w:rsidRPr="00161671" w:rsidRDefault="001E4CC7" w:rsidP="00EE3392">
      <w:pPr>
        <w:autoSpaceDE w:val="0"/>
        <w:autoSpaceDN w:val="0"/>
        <w:adjustRightInd w:val="0"/>
        <w:spacing w:after="0" w:line="360" w:lineRule="auto"/>
        <w:jc w:val="both"/>
        <w:rPr>
          <w:rFonts w:ascii="Arial" w:hAnsi="Arial" w:cs="Arial"/>
          <w:sz w:val="24"/>
          <w:szCs w:val="24"/>
        </w:rPr>
      </w:pPr>
      <w:r w:rsidRPr="00161671">
        <w:rPr>
          <w:rFonts w:ascii="Arial" w:hAnsi="Arial" w:cs="Arial"/>
          <w:sz w:val="24"/>
          <w:szCs w:val="24"/>
        </w:rPr>
        <w:t>The world population has rapidly increased year on year in past few centuries.</w:t>
      </w:r>
      <w:r w:rsidR="00B655EB" w:rsidRPr="00161671">
        <w:rPr>
          <w:rFonts w:ascii="Arial" w:hAnsi="Arial" w:cs="Arial"/>
          <w:sz w:val="24"/>
          <w:szCs w:val="24"/>
        </w:rPr>
        <w:t xml:space="preserve"> A</w:t>
      </w:r>
      <w:r w:rsidRPr="00161671">
        <w:rPr>
          <w:rFonts w:ascii="Arial" w:hAnsi="Arial" w:cs="Arial"/>
          <w:sz w:val="24"/>
          <w:szCs w:val="24"/>
        </w:rPr>
        <w:t>s explained by Roser, Ritchie and Ortiz-Ospina (2019), “Two centuries ago the population of the world was just over one billion and since then there has been a seven hundred percent increase to around seven and a half bullion in 2019</w:t>
      </w:r>
      <w:r w:rsidR="00E80B31">
        <w:rPr>
          <w:rFonts w:ascii="Arial" w:hAnsi="Arial" w:cs="Arial"/>
          <w:sz w:val="24"/>
          <w:szCs w:val="24"/>
        </w:rPr>
        <w:t>.</w:t>
      </w:r>
      <w:r w:rsidR="00E6230C" w:rsidRPr="00161671">
        <w:rPr>
          <w:rFonts w:ascii="Arial" w:hAnsi="Arial" w:cs="Arial"/>
          <w:sz w:val="24"/>
          <w:szCs w:val="24"/>
        </w:rPr>
        <w:t xml:space="preserve"> The environmental issues</w:t>
      </w:r>
      <w:r w:rsidR="00070C87">
        <w:rPr>
          <w:rFonts w:ascii="Arial" w:hAnsi="Arial" w:cs="Arial"/>
          <w:sz w:val="24"/>
          <w:szCs w:val="24"/>
        </w:rPr>
        <w:t>,</w:t>
      </w:r>
      <w:r w:rsidR="00E6230C" w:rsidRPr="00161671">
        <w:rPr>
          <w:rFonts w:ascii="Arial" w:hAnsi="Arial" w:cs="Arial"/>
          <w:sz w:val="24"/>
          <w:szCs w:val="24"/>
        </w:rPr>
        <w:t xml:space="preserve"> in last two decade have been growing and driving speeder </w:t>
      </w:r>
      <w:r w:rsidR="000928C6" w:rsidRPr="00161671">
        <w:rPr>
          <w:rFonts w:ascii="Arial" w:hAnsi="Arial" w:cs="Arial"/>
          <w:sz w:val="24"/>
          <w:szCs w:val="24"/>
        </w:rPr>
        <w:t>that forest fire</w:t>
      </w:r>
      <w:r w:rsidR="00070C87">
        <w:rPr>
          <w:rFonts w:ascii="Arial" w:hAnsi="Arial" w:cs="Arial"/>
          <w:sz w:val="24"/>
          <w:szCs w:val="24"/>
        </w:rPr>
        <w:t>,</w:t>
      </w:r>
      <w:r w:rsidR="000928C6" w:rsidRPr="00161671">
        <w:rPr>
          <w:rFonts w:ascii="Arial" w:hAnsi="Arial" w:cs="Arial"/>
          <w:sz w:val="24"/>
          <w:szCs w:val="24"/>
        </w:rPr>
        <w:t xml:space="preserve">   </w:t>
      </w:r>
      <w:r w:rsidR="00491D3D" w:rsidRPr="00161671">
        <w:rPr>
          <w:rFonts w:ascii="Arial" w:hAnsi="Arial" w:cs="Arial"/>
          <w:sz w:val="24"/>
          <w:szCs w:val="24"/>
        </w:rPr>
        <w:t>u</w:t>
      </w:r>
      <w:r w:rsidR="000928C6" w:rsidRPr="00161671">
        <w:rPr>
          <w:rFonts w:ascii="Arial" w:hAnsi="Arial" w:cs="Arial"/>
          <w:sz w:val="24"/>
          <w:szCs w:val="24"/>
        </w:rPr>
        <w:t xml:space="preserve">nprecedently </w:t>
      </w:r>
      <w:r w:rsidR="000928C6" w:rsidRPr="00161671">
        <w:rPr>
          <w:rFonts w:ascii="Arial" w:hAnsi="Arial" w:cs="Arial"/>
          <w:sz w:val="24"/>
          <w:szCs w:val="24"/>
          <w:lang w:bidi="ar-SA"/>
        </w:rPr>
        <w:t>country to region, region to world level territory</w:t>
      </w:r>
      <w:r w:rsidR="00E27A5F" w:rsidRPr="00161671">
        <w:rPr>
          <w:rFonts w:ascii="Arial" w:hAnsi="Arial" w:cs="Arial"/>
          <w:sz w:val="24"/>
          <w:szCs w:val="24"/>
          <w:lang w:bidi="ar-SA"/>
        </w:rPr>
        <w:t xml:space="preserve"> </w:t>
      </w:r>
      <w:r w:rsidR="00F23902" w:rsidRPr="00161671">
        <w:rPr>
          <w:rFonts w:ascii="Arial" w:hAnsi="Arial" w:cs="Arial"/>
          <w:sz w:val="24"/>
          <w:szCs w:val="24"/>
          <w:lang w:bidi="ar-SA"/>
        </w:rPr>
        <w:t xml:space="preserve">which is extremely cause of climate change and global warming. On the other hand shortage of natural resources and water and air </w:t>
      </w:r>
      <w:r w:rsidR="006D33C6" w:rsidRPr="00161671">
        <w:rPr>
          <w:rFonts w:ascii="Arial" w:hAnsi="Arial" w:cs="Arial"/>
          <w:sz w:val="24"/>
          <w:szCs w:val="24"/>
          <w:lang w:bidi="ar-SA"/>
        </w:rPr>
        <w:t xml:space="preserve">pollution severely </w:t>
      </w:r>
      <w:r w:rsidR="00F23902" w:rsidRPr="00161671">
        <w:rPr>
          <w:rFonts w:ascii="Arial" w:hAnsi="Arial" w:cs="Arial"/>
          <w:sz w:val="24"/>
          <w:szCs w:val="24"/>
          <w:lang w:bidi="ar-SA"/>
        </w:rPr>
        <w:t xml:space="preserve">affect the fauna and </w:t>
      </w:r>
      <w:r w:rsidR="004244DB">
        <w:rPr>
          <w:rFonts w:ascii="Arial" w:hAnsi="Arial" w:cs="Arial"/>
          <w:sz w:val="24"/>
          <w:szCs w:val="24"/>
          <w:lang w:bidi="ar-SA"/>
        </w:rPr>
        <w:t>flora.</w:t>
      </w:r>
      <w:r w:rsidR="00C15BF8">
        <w:rPr>
          <w:rFonts w:ascii="Arial" w:hAnsi="Arial" w:cs="Arial"/>
          <w:sz w:val="24"/>
          <w:szCs w:val="24"/>
          <w:lang w:bidi="ar-SA"/>
        </w:rPr>
        <w:t xml:space="preserve"> </w:t>
      </w:r>
      <w:r w:rsidR="00C15BF8" w:rsidRPr="00161671">
        <w:rPr>
          <w:rFonts w:ascii="Arial" w:hAnsi="Arial" w:cs="Arial"/>
          <w:sz w:val="24"/>
          <w:szCs w:val="24"/>
          <w:lang w:bidi="ar-SA"/>
        </w:rPr>
        <w:t>S</w:t>
      </w:r>
      <w:r w:rsidR="006D33C6" w:rsidRPr="00161671">
        <w:rPr>
          <w:rFonts w:ascii="Arial" w:hAnsi="Arial" w:cs="Arial"/>
          <w:sz w:val="24"/>
          <w:szCs w:val="24"/>
          <w:lang w:bidi="ar-SA"/>
        </w:rPr>
        <w:t>imilarly</w:t>
      </w:r>
      <w:r w:rsidR="00C15BF8">
        <w:rPr>
          <w:rFonts w:ascii="Arial" w:hAnsi="Arial" w:cs="Arial"/>
          <w:sz w:val="24"/>
          <w:szCs w:val="24"/>
          <w:lang w:bidi="ar-SA"/>
        </w:rPr>
        <w:t>,</w:t>
      </w:r>
      <w:r w:rsidR="00C15BF8" w:rsidRPr="00161671">
        <w:rPr>
          <w:rFonts w:ascii="Arial" w:hAnsi="Arial" w:cs="Arial"/>
          <w:sz w:val="24"/>
          <w:szCs w:val="24"/>
          <w:lang w:bidi="ar-SA"/>
        </w:rPr>
        <w:t xml:space="preserve"> </w:t>
      </w:r>
      <w:r w:rsidR="00C15BF8">
        <w:rPr>
          <w:rFonts w:ascii="Arial" w:hAnsi="Arial" w:cs="Arial"/>
          <w:sz w:val="24"/>
          <w:szCs w:val="24"/>
          <w:lang w:bidi="ar-SA"/>
        </w:rPr>
        <w:t>negative</w:t>
      </w:r>
      <w:r w:rsidR="00C15BF8">
        <w:rPr>
          <w:rFonts w:ascii="Arial" w:hAnsi="Arial" w:cs="Arial"/>
          <w:sz w:val="24"/>
          <w:szCs w:val="24"/>
        </w:rPr>
        <w:t xml:space="preserve"> impact </w:t>
      </w:r>
      <w:r w:rsidRPr="00161671">
        <w:rPr>
          <w:rFonts w:ascii="Arial" w:hAnsi="Arial" w:cs="Arial"/>
          <w:sz w:val="24"/>
          <w:szCs w:val="24"/>
        </w:rPr>
        <w:t xml:space="preserve">on resources. </w:t>
      </w:r>
      <w:r w:rsidR="00EE5DA3" w:rsidRPr="00161671">
        <w:rPr>
          <w:rFonts w:ascii="Arial" w:hAnsi="Arial" w:cs="Arial"/>
          <w:sz w:val="24"/>
          <w:szCs w:val="24"/>
        </w:rPr>
        <w:t>S</w:t>
      </w:r>
      <w:r w:rsidRPr="00161671">
        <w:rPr>
          <w:rFonts w:ascii="Arial" w:hAnsi="Arial" w:cs="Arial"/>
          <w:sz w:val="24"/>
          <w:szCs w:val="24"/>
        </w:rPr>
        <w:t xml:space="preserve">hort resources and supplies means there is necessity for </w:t>
      </w:r>
      <w:r w:rsidR="00B655EB" w:rsidRPr="00161671">
        <w:rPr>
          <w:rFonts w:ascii="Arial" w:hAnsi="Arial" w:cs="Arial"/>
          <w:sz w:val="24"/>
          <w:szCs w:val="24"/>
        </w:rPr>
        <w:t xml:space="preserve">innovative solutions as well as this will only </w:t>
      </w:r>
      <w:r w:rsidR="00181908" w:rsidRPr="00161671">
        <w:rPr>
          <w:rFonts w:ascii="Arial" w:hAnsi="Arial" w:cs="Arial"/>
          <w:sz w:val="24"/>
          <w:szCs w:val="24"/>
        </w:rPr>
        <w:t>increase</w:t>
      </w:r>
      <w:r w:rsidR="00B655EB" w:rsidRPr="00161671">
        <w:rPr>
          <w:rFonts w:ascii="Arial" w:hAnsi="Arial" w:cs="Arial"/>
          <w:sz w:val="24"/>
          <w:szCs w:val="24"/>
        </w:rPr>
        <w:t xml:space="preserve"> challenges and exacerbate</w:t>
      </w:r>
      <w:r w:rsidR="00181908" w:rsidRPr="00161671">
        <w:rPr>
          <w:rFonts w:ascii="Arial" w:hAnsi="Arial" w:cs="Arial"/>
          <w:sz w:val="24"/>
          <w:szCs w:val="24"/>
        </w:rPr>
        <w:t xml:space="preserve"> as time passed if same trend </w:t>
      </w:r>
      <w:r w:rsidR="00D837B4" w:rsidRPr="00161671">
        <w:rPr>
          <w:rFonts w:ascii="Arial" w:hAnsi="Arial" w:cs="Arial"/>
          <w:sz w:val="24"/>
          <w:szCs w:val="24"/>
        </w:rPr>
        <w:t xml:space="preserve">remaining. Single part of innovation which can address </w:t>
      </w:r>
      <w:r w:rsidR="00EE5DA3" w:rsidRPr="00161671">
        <w:rPr>
          <w:rFonts w:ascii="Arial" w:hAnsi="Arial" w:cs="Arial"/>
          <w:sz w:val="24"/>
          <w:szCs w:val="24"/>
        </w:rPr>
        <w:t xml:space="preserve">an area of these challenges is the </w:t>
      </w:r>
      <w:r w:rsidR="00900800" w:rsidRPr="00161671">
        <w:rPr>
          <w:rFonts w:ascii="Arial" w:hAnsi="Arial" w:cs="Arial"/>
          <w:sz w:val="24"/>
          <w:szCs w:val="24"/>
        </w:rPr>
        <w:t xml:space="preserve">green supply chain management (GSCM) </w:t>
      </w:r>
      <w:r w:rsidR="007159C5">
        <w:rPr>
          <w:rFonts w:ascii="Arial" w:hAnsi="Arial" w:cs="Arial"/>
          <w:sz w:val="24"/>
          <w:szCs w:val="24"/>
        </w:rPr>
        <w:t>emerging strategies</w:t>
      </w:r>
      <w:r w:rsidR="00900800" w:rsidRPr="00161671">
        <w:rPr>
          <w:rFonts w:ascii="Arial" w:hAnsi="Arial" w:cs="Arial"/>
          <w:sz w:val="24"/>
          <w:szCs w:val="24"/>
        </w:rPr>
        <w:t xml:space="preserve">. The research </w:t>
      </w:r>
      <w:r w:rsidR="00B871B6" w:rsidRPr="00161671">
        <w:rPr>
          <w:rFonts w:ascii="Arial" w:hAnsi="Arial" w:cs="Arial"/>
          <w:sz w:val="24"/>
          <w:szCs w:val="24"/>
        </w:rPr>
        <w:t>on GSCM</w:t>
      </w:r>
      <w:r w:rsidR="00900800" w:rsidRPr="00161671">
        <w:rPr>
          <w:rFonts w:ascii="Arial" w:hAnsi="Arial" w:cs="Arial"/>
          <w:sz w:val="24"/>
          <w:szCs w:val="24"/>
        </w:rPr>
        <w:t xml:space="preserve"> strategic framework is limited </w:t>
      </w:r>
      <w:r w:rsidR="00B871B6" w:rsidRPr="00161671">
        <w:rPr>
          <w:rFonts w:ascii="Arial" w:hAnsi="Arial" w:cs="Arial"/>
          <w:sz w:val="24"/>
          <w:szCs w:val="24"/>
        </w:rPr>
        <w:t>and further evaluation is needed to grasp its effective implementation in the present practices throughout the world focusing at the triple bottom line.</w:t>
      </w:r>
      <w:r w:rsidR="00B661AB" w:rsidRPr="00161671">
        <w:rPr>
          <w:rFonts w:ascii="Arial" w:hAnsi="Arial" w:cs="Arial"/>
          <w:sz w:val="24"/>
          <w:szCs w:val="24"/>
        </w:rPr>
        <w:t xml:space="preserve"> The concept of green supply chain occurs to mitigate environmental degradations and also water, air and pollutions of waste over the adaptation of green practices in business</w:t>
      </w:r>
      <w:r w:rsidR="00214036">
        <w:rPr>
          <w:rFonts w:ascii="Arial" w:hAnsi="Arial" w:cs="Arial"/>
          <w:sz w:val="24"/>
          <w:szCs w:val="24"/>
        </w:rPr>
        <w:t>.</w:t>
      </w:r>
      <w:r w:rsidR="00B661AB" w:rsidRPr="00161671">
        <w:rPr>
          <w:rFonts w:ascii="Arial" w:hAnsi="Arial" w:cs="Arial"/>
          <w:sz w:val="24"/>
          <w:szCs w:val="24"/>
        </w:rPr>
        <w:t xml:space="preserve"> </w:t>
      </w:r>
    </w:p>
    <w:p w14:paraId="619704FB" w14:textId="77777777" w:rsidR="008B57E2" w:rsidRDefault="00B60054" w:rsidP="008B57E2">
      <w:pPr>
        <w:autoSpaceDE w:val="0"/>
        <w:autoSpaceDN w:val="0"/>
        <w:adjustRightInd w:val="0"/>
        <w:spacing w:after="0" w:line="360" w:lineRule="auto"/>
        <w:jc w:val="both"/>
        <w:rPr>
          <w:rFonts w:ascii="Arial" w:hAnsi="Arial" w:cs="Arial"/>
          <w:sz w:val="24"/>
          <w:szCs w:val="24"/>
        </w:rPr>
      </w:pPr>
      <w:r w:rsidRPr="00161671">
        <w:rPr>
          <w:rFonts w:ascii="Arial" w:hAnsi="Arial" w:cs="Arial"/>
          <w:sz w:val="24"/>
          <w:szCs w:val="24"/>
        </w:rPr>
        <w:t xml:space="preserve"> </w:t>
      </w:r>
      <w:r w:rsidR="006C5531" w:rsidRPr="00161671">
        <w:rPr>
          <w:rFonts w:ascii="Arial" w:hAnsi="Arial" w:cs="Arial"/>
          <w:sz w:val="24"/>
          <w:szCs w:val="24"/>
        </w:rPr>
        <w:t>Green</w:t>
      </w:r>
      <w:r w:rsidR="00CF4E94" w:rsidRPr="00161671">
        <w:rPr>
          <w:rFonts w:ascii="Arial" w:hAnsi="Arial" w:cs="Arial"/>
          <w:sz w:val="24"/>
          <w:szCs w:val="24"/>
        </w:rPr>
        <w:t xml:space="preserve"> Supply chain management (GSCM) has become an ever-increasingly examined area for last two decades (Sarkis, 2012; Touboulic, Walker, 2015) and a major challenge for industries and supply network (Vachon, Klassen, 2006; Azevedo et al</w:t>
      </w:r>
      <w:r w:rsidR="00D276E5" w:rsidRPr="00161671">
        <w:rPr>
          <w:rFonts w:ascii="Arial" w:hAnsi="Arial" w:cs="Arial"/>
          <w:sz w:val="24"/>
          <w:szCs w:val="24"/>
        </w:rPr>
        <w:t>, 2011</w:t>
      </w:r>
      <w:r w:rsidR="00CF4E94" w:rsidRPr="00161671">
        <w:rPr>
          <w:rFonts w:ascii="Arial" w:hAnsi="Arial" w:cs="Arial"/>
          <w:sz w:val="24"/>
          <w:szCs w:val="24"/>
        </w:rPr>
        <w:t>; Kuei et al</w:t>
      </w:r>
      <w:r w:rsidR="00D276E5" w:rsidRPr="00161671">
        <w:rPr>
          <w:rFonts w:ascii="Arial" w:hAnsi="Arial" w:cs="Arial"/>
          <w:sz w:val="24"/>
          <w:szCs w:val="24"/>
        </w:rPr>
        <w:t>, 2015</w:t>
      </w:r>
      <w:r w:rsidR="00CF4E94" w:rsidRPr="00161671">
        <w:rPr>
          <w:rFonts w:ascii="Arial" w:hAnsi="Arial" w:cs="Arial"/>
          <w:sz w:val="24"/>
          <w:szCs w:val="24"/>
        </w:rPr>
        <w:t>). GSCM, which embeds environmental thinking into supply chain management activities and it has increased popularity in the academia (Laosirihongthong et al.</w:t>
      </w:r>
      <w:r w:rsidR="00086112" w:rsidRPr="00161671">
        <w:rPr>
          <w:rFonts w:ascii="Arial" w:hAnsi="Arial" w:cs="Arial"/>
          <w:sz w:val="24"/>
          <w:szCs w:val="24"/>
        </w:rPr>
        <w:t>2013</w:t>
      </w:r>
      <w:r w:rsidR="00CF4E94" w:rsidRPr="00161671">
        <w:rPr>
          <w:rFonts w:ascii="Arial" w:hAnsi="Arial" w:cs="Arial"/>
          <w:sz w:val="24"/>
          <w:szCs w:val="24"/>
        </w:rPr>
        <w:t xml:space="preserve">) because of environmental prolapse, climate change and enhance the Carbon emissions, threaten  to the human existence and natural inhabitants (Huslin,2011).as stated by Lee (2015) sustainable challenges originate from global environmental regulations, climate change and green consumerism. All the </w:t>
      </w:r>
      <w:r w:rsidR="008420BF" w:rsidRPr="00161671">
        <w:rPr>
          <w:rFonts w:ascii="Arial" w:hAnsi="Arial" w:cs="Arial"/>
          <w:sz w:val="24"/>
          <w:szCs w:val="24"/>
        </w:rPr>
        <w:t>organizations are</w:t>
      </w:r>
      <w:r w:rsidR="00CF4E94" w:rsidRPr="00161671">
        <w:rPr>
          <w:rFonts w:ascii="Arial" w:hAnsi="Arial" w:cs="Arial"/>
          <w:sz w:val="24"/>
          <w:szCs w:val="24"/>
        </w:rPr>
        <w:t xml:space="preserve"> now required to reconsider managerial </w:t>
      </w:r>
      <w:r w:rsidR="007159C5" w:rsidRPr="00161671">
        <w:rPr>
          <w:rFonts w:ascii="Arial" w:hAnsi="Arial" w:cs="Arial"/>
          <w:sz w:val="24"/>
          <w:szCs w:val="24"/>
        </w:rPr>
        <w:t>behaviors</w:t>
      </w:r>
      <w:r w:rsidR="00CF4E94" w:rsidRPr="00161671">
        <w:rPr>
          <w:rFonts w:ascii="Arial" w:hAnsi="Arial" w:cs="Arial"/>
          <w:sz w:val="24"/>
          <w:szCs w:val="24"/>
        </w:rPr>
        <w:t xml:space="preserve"> towards green practices such as maintaining certification namely ISO 14001, implementation of environmental audit and collaboration with stakeholders (Vachon, Klassen, 2008)</w:t>
      </w:r>
      <w:r w:rsidR="008420BF" w:rsidRPr="00161671">
        <w:rPr>
          <w:rFonts w:ascii="Arial" w:hAnsi="Arial" w:cs="Arial"/>
          <w:sz w:val="24"/>
          <w:szCs w:val="24"/>
        </w:rPr>
        <w:t>.</w:t>
      </w:r>
    </w:p>
    <w:p w14:paraId="79A70146" w14:textId="77777777" w:rsidR="00571C6C" w:rsidRDefault="005968E6" w:rsidP="005968E6">
      <w:pPr>
        <w:pStyle w:val="Heading2"/>
        <w:numPr>
          <w:ilvl w:val="1"/>
          <w:numId w:val="44"/>
        </w:numPr>
      </w:pPr>
      <w:bookmarkStart w:id="37" w:name="_Toc12009520"/>
      <w:bookmarkStart w:id="38" w:name="_Toc12529500"/>
      <w:bookmarkStart w:id="39" w:name="_Toc12529516"/>
      <w:bookmarkStart w:id="40" w:name="_Toc18573092"/>
      <w:bookmarkStart w:id="41" w:name="_Toc18573158"/>
      <w:bookmarkStart w:id="42" w:name="_Toc18933698"/>
      <w:bookmarkStart w:id="43" w:name="_Toc19094362"/>
      <w:bookmarkStart w:id="44" w:name="_Toc19094437"/>
      <w:bookmarkStart w:id="45" w:name="_Toc19095166"/>
      <w:r w:rsidRPr="00453D36">
        <w:lastRenderedPageBreak/>
        <w:t>Aim</w:t>
      </w:r>
      <w:r w:rsidR="00F87E1F" w:rsidRPr="00453D36">
        <w:t xml:space="preserve"> and objective of the research</w:t>
      </w:r>
      <w:bookmarkEnd w:id="37"/>
      <w:bookmarkEnd w:id="38"/>
      <w:bookmarkEnd w:id="39"/>
      <w:bookmarkEnd w:id="40"/>
      <w:bookmarkEnd w:id="41"/>
      <w:bookmarkEnd w:id="42"/>
      <w:bookmarkEnd w:id="43"/>
      <w:bookmarkEnd w:id="44"/>
      <w:bookmarkEnd w:id="45"/>
    </w:p>
    <w:p w14:paraId="16E8D072" w14:textId="77777777" w:rsidR="00214036" w:rsidRPr="00214036" w:rsidRDefault="00214036" w:rsidP="00214036"/>
    <w:p w14:paraId="7C915C2F" w14:textId="77777777" w:rsidR="00E94146" w:rsidRPr="00D751D5" w:rsidRDefault="00CF4E94" w:rsidP="00EE3392">
      <w:pPr>
        <w:spacing w:line="360" w:lineRule="auto"/>
        <w:rPr>
          <w:rFonts w:ascii="Arial" w:hAnsi="Arial" w:cs="Arial"/>
          <w:sz w:val="24"/>
          <w:szCs w:val="24"/>
        </w:rPr>
      </w:pPr>
      <w:r>
        <w:rPr>
          <w:rFonts w:ascii="Arial" w:hAnsi="Arial" w:cs="Arial"/>
          <w:sz w:val="24"/>
          <w:szCs w:val="24"/>
        </w:rPr>
        <w:t xml:space="preserve">Aim of this research is to establish a strategic framework, to </w:t>
      </w:r>
      <w:r w:rsidR="0080371F">
        <w:rPr>
          <w:rFonts w:ascii="Arial" w:hAnsi="Arial" w:cs="Arial"/>
          <w:sz w:val="24"/>
          <w:szCs w:val="24"/>
        </w:rPr>
        <w:t>ada</w:t>
      </w:r>
      <w:r w:rsidRPr="00D751D5">
        <w:rPr>
          <w:rFonts w:ascii="Arial" w:hAnsi="Arial" w:cs="Arial"/>
          <w:sz w:val="24"/>
          <w:szCs w:val="24"/>
        </w:rPr>
        <w:t xml:space="preserve">pt </w:t>
      </w:r>
      <w:r>
        <w:rPr>
          <w:rFonts w:ascii="Arial" w:hAnsi="Arial" w:cs="Arial"/>
          <w:sz w:val="24"/>
          <w:szCs w:val="24"/>
        </w:rPr>
        <w:t>an effective g</w:t>
      </w:r>
      <w:r w:rsidRPr="00D751D5">
        <w:rPr>
          <w:rFonts w:ascii="Arial" w:hAnsi="Arial" w:cs="Arial"/>
          <w:sz w:val="24"/>
          <w:szCs w:val="24"/>
        </w:rPr>
        <w:t>reen supply chain management in sugar industries in Sri Lanka.</w:t>
      </w:r>
      <w:r w:rsidR="007159C5">
        <w:rPr>
          <w:rFonts w:ascii="Arial" w:hAnsi="Arial" w:cs="Arial"/>
          <w:sz w:val="24"/>
          <w:szCs w:val="24"/>
        </w:rPr>
        <w:t xml:space="preserve"> </w:t>
      </w:r>
      <w:r w:rsidRPr="00D751D5">
        <w:rPr>
          <w:rFonts w:ascii="Arial" w:hAnsi="Arial" w:cs="Arial"/>
          <w:sz w:val="24"/>
          <w:szCs w:val="24"/>
        </w:rPr>
        <w:t>There are four research objectives which are to be accomplished at the culmination of the research</w:t>
      </w:r>
    </w:p>
    <w:p w14:paraId="6F8A6ECF" w14:textId="77777777" w:rsidR="00732082" w:rsidRPr="00D751D5" w:rsidRDefault="00CF4E94" w:rsidP="00EE3392">
      <w:pPr>
        <w:pStyle w:val="ListParagraph"/>
        <w:numPr>
          <w:ilvl w:val="0"/>
          <w:numId w:val="1"/>
        </w:numPr>
        <w:spacing w:line="360" w:lineRule="auto"/>
        <w:rPr>
          <w:rFonts w:ascii="Arial" w:hAnsi="Arial" w:cs="Arial"/>
          <w:sz w:val="24"/>
          <w:szCs w:val="24"/>
        </w:rPr>
      </w:pPr>
      <w:r w:rsidRPr="00D751D5">
        <w:rPr>
          <w:rFonts w:ascii="Arial" w:hAnsi="Arial" w:cs="Arial"/>
          <w:sz w:val="24"/>
          <w:szCs w:val="24"/>
        </w:rPr>
        <w:t>To understand the concept of Green supply chain management and different framework of Green supply chain management</w:t>
      </w:r>
    </w:p>
    <w:p w14:paraId="2CC9DF3B" w14:textId="77777777" w:rsidR="00732082" w:rsidRPr="00D751D5" w:rsidRDefault="00CF4E94" w:rsidP="00EE3392">
      <w:pPr>
        <w:pStyle w:val="ListParagraph"/>
        <w:numPr>
          <w:ilvl w:val="0"/>
          <w:numId w:val="1"/>
        </w:numPr>
        <w:spacing w:line="360" w:lineRule="auto"/>
        <w:rPr>
          <w:rFonts w:ascii="Arial" w:hAnsi="Arial" w:cs="Arial"/>
          <w:sz w:val="24"/>
          <w:szCs w:val="24"/>
        </w:rPr>
      </w:pPr>
      <w:r w:rsidRPr="00D751D5">
        <w:rPr>
          <w:rFonts w:ascii="Arial" w:hAnsi="Arial" w:cs="Arial"/>
          <w:sz w:val="24"/>
          <w:szCs w:val="24"/>
        </w:rPr>
        <w:t>The critically evaluate the level of importance or relevance of those elements in sugar industries in Sri Lanka.</w:t>
      </w:r>
    </w:p>
    <w:p w14:paraId="5785A0CA" w14:textId="77777777" w:rsidR="00732082" w:rsidRPr="00D751D5" w:rsidRDefault="00CF4E94" w:rsidP="00EE3392">
      <w:pPr>
        <w:pStyle w:val="ListParagraph"/>
        <w:numPr>
          <w:ilvl w:val="0"/>
          <w:numId w:val="1"/>
        </w:numPr>
        <w:spacing w:line="360" w:lineRule="auto"/>
        <w:rPr>
          <w:rFonts w:ascii="Arial" w:hAnsi="Arial" w:cs="Arial"/>
          <w:sz w:val="24"/>
          <w:szCs w:val="24"/>
        </w:rPr>
      </w:pPr>
      <w:r w:rsidRPr="00D751D5">
        <w:rPr>
          <w:rFonts w:ascii="Arial" w:hAnsi="Arial" w:cs="Arial"/>
          <w:sz w:val="24"/>
          <w:szCs w:val="24"/>
        </w:rPr>
        <w:t>Investigate current Green supply chain strategies adapted by sugar industry compare to other industries.</w:t>
      </w:r>
    </w:p>
    <w:p w14:paraId="3C7654BA" w14:textId="77777777" w:rsidR="000F3AFB" w:rsidRPr="00682B28" w:rsidRDefault="00CF4E94" w:rsidP="00EE3392">
      <w:pPr>
        <w:pStyle w:val="ListParagraph"/>
        <w:numPr>
          <w:ilvl w:val="0"/>
          <w:numId w:val="1"/>
        </w:numPr>
        <w:spacing w:line="360" w:lineRule="auto"/>
        <w:rPr>
          <w:rFonts w:ascii="Arial" w:hAnsi="Arial" w:cs="Arial"/>
        </w:rPr>
      </w:pPr>
      <w:r w:rsidRPr="00D751D5">
        <w:rPr>
          <w:rFonts w:ascii="Arial" w:hAnsi="Arial" w:cs="Arial"/>
          <w:sz w:val="24"/>
          <w:szCs w:val="24"/>
        </w:rPr>
        <w:t>Establish a strategic framework to improve the adaptation of Green supply chain in the sugar industry</w:t>
      </w:r>
    </w:p>
    <w:p w14:paraId="229D3A44" w14:textId="77777777" w:rsidR="008B57E2" w:rsidRDefault="00682B28" w:rsidP="00C02D86">
      <w:pPr>
        <w:autoSpaceDE w:val="0"/>
        <w:autoSpaceDN w:val="0"/>
        <w:adjustRightInd w:val="0"/>
        <w:spacing w:after="0" w:line="360" w:lineRule="auto"/>
        <w:jc w:val="both"/>
        <w:rPr>
          <w:rFonts w:ascii="Arial" w:hAnsi="Arial" w:cs="Arial"/>
          <w:sz w:val="24"/>
          <w:szCs w:val="24"/>
        </w:rPr>
      </w:pPr>
      <w:r w:rsidRPr="00682B28">
        <w:rPr>
          <w:rFonts w:ascii="Arial" w:hAnsi="Arial" w:cs="Arial"/>
          <w:sz w:val="24"/>
          <w:szCs w:val="24"/>
          <w:lang w:bidi="ar-SA"/>
        </w:rPr>
        <w:t xml:space="preserve">Therefore ultimate objective of this research is to critically evaluate green supply chain issues which related to the sugarcane supply chain in Sri Lankan context and introduce the strategic green supply chain framework intervention to enhance the productivity and profitability </w:t>
      </w:r>
      <w:r w:rsidRPr="00682B28">
        <w:rPr>
          <w:rFonts w:ascii="Arial" w:hAnsi="Arial" w:cs="Arial"/>
          <w:sz w:val="24"/>
          <w:szCs w:val="24"/>
        </w:rPr>
        <w:t>Vis-a-vis a decrease in the cost of production in Sri Lankan sugar industry and also develop the  adequate knowledge of green supply chain within the industry and this will be the main case  to minimize its environmental impact in future</w:t>
      </w:r>
      <w:r w:rsidR="00023D2C">
        <w:rPr>
          <w:rFonts w:ascii="Arial" w:hAnsi="Arial" w:cs="Arial"/>
          <w:sz w:val="24"/>
          <w:szCs w:val="24"/>
        </w:rPr>
        <w:t>.</w:t>
      </w:r>
    </w:p>
    <w:p w14:paraId="04D0FC41" w14:textId="77777777" w:rsidR="006D3578" w:rsidRDefault="005968E6" w:rsidP="006D3578">
      <w:pPr>
        <w:pStyle w:val="Heading2"/>
        <w:numPr>
          <w:ilvl w:val="1"/>
          <w:numId w:val="44"/>
        </w:numPr>
        <w:rPr>
          <w:lang w:bidi="ar-SA"/>
        </w:rPr>
      </w:pPr>
      <w:bookmarkStart w:id="46" w:name="_Toc18933699"/>
      <w:bookmarkStart w:id="47" w:name="_Toc19094363"/>
      <w:bookmarkStart w:id="48" w:name="_Toc19094438"/>
      <w:bookmarkStart w:id="49" w:name="_Toc19095167"/>
      <w:r w:rsidRPr="008B57E2">
        <w:rPr>
          <w:lang w:bidi="ar-SA"/>
        </w:rPr>
        <w:t>Research questions of the study</w:t>
      </w:r>
      <w:bookmarkEnd w:id="46"/>
      <w:bookmarkEnd w:id="47"/>
      <w:bookmarkEnd w:id="48"/>
      <w:bookmarkEnd w:id="49"/>
    </w:p>
    <w:p w14:paraId="6069E9E8" w14:textId="77777777" w:rsidR="009678B6" w:rsidRPr="009678B6" w:rsidRDefault="009678B6" w:rsidP="009678B6">
      <w:pPr>
        <w:rPr>
          <w:lang w:bidi="ar-SA"/>
        </w:rPr>
      </w:pPr>
    </w:p>
    <w:p w14:paraId="5A3F4E22" w14:textId="77777777" w:rsidR="008B57E2" w:rsidRPr="008B57E2" w:rsidRDefault="008B57E2" w:rsidP="00C02D86">
      <w:pPr>
        <w:spacing w:line="360" w:lineRule="auto"/>
        <w:rPr>
          <w:rFonts w:ascii="Arial" w:hAnsi="Arial" w:cs="Arial"/>
          <w:sz w:val="24"/>
          <w:szCs w:val="24"/>
          <w:lang w:bidi="ar-SA"/>
        </w:rPr>
      </w:pPr>
      <w:r w:rsidRPr="008B57E2">
        <w:rPr>
          <w:rFonts w:ascii="Arial" w:hAnsi="Arial" w:cs="Arial"/>
          <w:sz w:val="24"/>
          <w:szCs w:val="24"/>
          <w:lang w:bidi="ar-SA"/>
        </w:rPr>
        <w:t>The research questions of this study are as follows.</w:t>
      </w:r>
    </w:p>
    <w:p w14:paraId="49A55AEC" w14:textId="77777777" w:rsidR="008B57E2" w:rsidRDefault="008B57E2" w:rsidP="00C02D86">
      <w:pPr>
        <w:numPr>
          <w:ilvl w:val="0"/>
          <w:numId w:val="40"/>
        </w:numPr>
        <w:spacing w:line="360" w:lineRule="auto"/>
        <w:contextualSpacing/>
        <w:rPr>
          <w:rFonts w:ascii="Arial" w:hAnsi="Arial" w:cs="Arial"/>
          <w:sz w:val="24"/>
          <w:szCs w:val="24"/>
          <w:lang w:bidi="ar-SA"/>
        </w:rPr>
      </w:pPr>
      <w:r w:rsidRPr="008B57E2">
        <w:rPr>
          <w:rFonts w:ascii="Arial" w:hAnsi="Arial" w:cs="Arial"/>
          <w:sz w:val="24"/>
          <w:szCs w:val="24"/>
          <w:lang w:bidi="ar-SA"/>
        </w:rPr>
        <w:t>What is the green supply chain management and it is different framework?</w:t>
      </w:r>
    </w:p>
    <w:p w14:paraId="679DF124" w14:textId="77777777" w:rsidR="00844E09" w:rsidRPr="008B57E2" w:rsidRDefault="00844E09" w:rsidP="00C02D86">
      <w:pPr>
        <w:numPr>
          <w:ilvl w:val="0"/>
          <w:numId w:val="40"/>
        </w:numPr>
        <w:spacing w:line="360" w:lineRule="auto"/>
        <w:contextualSpacing/>
        <w:rPr>
          <w:rFonts w:ascii="Arial" w:hAnsi="Arial" w:cs="Arial"/>
          <w:sz w:val="24"/>
          <w:szCs w:val="24"/>
          <w:lang w:bidi="ar-SA"/>
        </w:rPr>
      </w:pPr>
      <w:r>
        <w:rPr>
          <w:rFonts w:ascii="Arial" w:hAnsi="Arial" w:cs="Arial"/>
          <w:sz w:val="24"/>
          <w:szCs w:val="24"/>
          <w:lang w:bidi="ar-SA"/>
        </w:rPr>
        <w:t xml:space="preserve">What are the level of  green supply chain strategies adapted by sugar industry in Sri Lanka </w:t>
      </w:r>
    </w:p>
    <w:p w14:paraId="3138D103" w14:textId="77777777" w:rsidR="008B57E2" w:rsidRPr="008B57E2" w:rsidRDefault="008B57E2" w:rsidP="00C02D86">
      <w:pPr>
        <w:numPr>
          <w:ilvl w:val="0"/>
          <w:numId w:val="40"/>
        </w:numPr>
        <w:spacing w:line="360" w:lineRule="auto"/>
        <w:contextualSpacing/>
        <w:rPr>
          <w:rFonts w:ascii="Arial" w:hAnsi="Arial" w:cs="Arial"/>
          <w:sz w:val="24"/>
          <w:szCs w:val="24"/>
          <w:lang w:bidi="ar-SA"/>
        </w:rPr>
      </w:pPr>
      <w:r w:rsidRPr="008B57E2">
        <w:rPr>
          <w:rFonts w:ascii="Arial" w:hAnsi="Arial" w:cs="Arial"/>
          <w:sz w:val="24"/>
          <w:szCs w:val="24"/>
          <w:lang w:bidi="ar-SA"/>
        </w:rPr>
        <w:t>What is the significance of adapting green supply chain management to sugar industry in Sri Lanka?</w:t>
      </w:r>
    </w:p>
    <w:p w14:paraId="6BB73F3F" w14:textId="77777777" w:rsidR="009678B6" w:rsidRPr="009678B6" w:rsidRDefault="008B57E2" w:rsidP="00C02D86">
      <w:pPr>
        <w:numPr>
          <w:ilvl w:val="0"/>
          <w:numId w:val="40"/>
        </w:numPr>
        <w:autoSpaceDE w:val="0"/>
        <w:autoSpaceDN w:val="0"/>
        <w:adjustRightInd w:val="0"/>
        <w:spacing w:after="0" w:line="360" w:lineRule="auto"/>
        <w:ind w:left="423"/>
        <w:contextualSpacing/>
        <w:jc w:val="both"/>
        <w:rPr>
          <w:rFonts w:ascii="Arial" w:hAnsi="Arial" w:cs="Arial"/>
          <w:sz w:val="24"/>
          <w:szCs w:val="24"/>
        </w:rPr>
      </w:pPr>
      <w:r w:rsidRPr="009678B6">
        <w:rPr>
          <w:rFonts w:ascii="Arial" w:hAnsi="Arial" w:cs="Arial"/>
          <w:sz w:val="24"/>
          <w:szCs w:val="24"/>
          <w:lang w:bidi="ar-SA"/>
        </w:rPr>
        <w:t>What are the barriers affecting to successful adaptation of green supply chain management in sugar industries in Sri Lanka</w:t>
      </w:r>
    </w:p>
    <w:p w14:paraId="700247F3" w14:textId="77777777" w:rsidR="0053313A" w:rsidRDefault="005968E6" w:rsidP="0053313A">
      <w:pPr>
        <w:pStyle w:val="Heading2"/>
        <w:numPr>
          <w:ilvl w:val="1"/>
          <w:numId w:val="44"/>
        </w:numPr>
      </w:pPr>
      <w:bookmarkStart w:id="50" w:name="_Toc18573094"/>
      <w:bookmarkStart w:id="51" w:name="_Toc18573160"/>
      <w:bookmarkStart w:id="52" w:name="_Toc18933700"/>
      <w:bookmarkStart w:id="53" w:name="_Toc19094364"/>
      <w:bookmarkStart w:id="54" w:name="_Toc19094439"/>
      <w:bookmarkStart w:id="55" w:name="_Toc19095168"/>
      <w:r w:rsidRPr="005968E6">
        <w:t>Rationale of the study</w:t>
      </w:r>
      <w:bookmarkEnd w:id="50"/>
      <w:bookmarkEnd w:id="51"/>
      <w:bookmarkEnd w:id="52"/>
      <w:bookmarkEnd w:id="53"/>
      <w:bookmarkEnd w:id="54"/>
      <w:bookmarkEnd w:id="55"/>
    </w:p>
    <w:p w14:paraId="228F1D0E" w14:textId="77777777" w:rsidR="006D3578" w:rsidRPr="006D3578" w:rsidRDefault="006D3578" w:rsidP="006D3578">
      <w:pPr>
        <w:pStyle w:val="ListParagraph"/>
        <w:ind w:left="525"/>
      </w:pPr>
    </w:p>
    <w:p w14:paraId="675A6B97" w14:textId="77777777" w:rsidR="00701806" w:rsidRDefault="008B57E2" w:rsidP="00C02D86">
      <w:pPr>
        <w:spacing w:line="360" w:lineRule="auto"/>
        <w:jc w:val="both"/>
        <w:rPr>
          <w:rFonts w:ascii="Arial" w:hAnsi="Arial" w:cs="Arial"/>
          <w:sz w:val="24"/>
          <w:szCs w:val="24"/>
          <w:lang w:bidi="ar-SA"/>
        </w:rPr>
      </w:pPr>
      <w:r w:rsidRPr="00D751D5">
        <w:rPr>
          <w:rFonts w:ascii="Arial" w:hAnsi="Arial" w:cs="Arial"/>
          <w:sz w:val="24"/>
          <w:szCs w:val="24"/>
        </w:rPr>
        <w:lastRenderedPageBreak/>
        <w:t xml:space="preserve">Supply chain of the sugar industries is too complex since there are </w:t>
      </w:r>
      <w:r>
        <w:rPr>
          <w:rFonts w:ascii="Arial" w:hAnsi="Arial" w:cs="Arial"/>
          <w:sz w:val="24"/>
          <w:szCs w:val="24"/>
        </w:rPr>
        <w:t xml:space="preserve">many </w:t>
      </w:r>
      <w:r w:rsidRPr="00D751D5">
        <w:rPr>
          <w:rFonts w:ascii="Arial" w:hAnsi="Arial" w:cs="Arial"/>
          <w:sz w:val="24"/>
          <w:szCs w:val="24"/>
        </w:rPr>
        <w:t xml:space="preserve"> stakeholders are involvin</w:t>
      </w:r>
      <w:r w:rsidR="0080371F">
        <w:rPr>
          <w:rFonts w:ascii="Arial" w:hAnsi="Arial" w:cs="Arial"/>
          <w:sz w:val="24"/>
          <w:szCs w:val="24"/>
        </w:rPr>
        <w:t xml:space="preserve">g for the process, such as huge </w:t>
      </w:r>
      <w:r>
        <w:rPr>
          <w:rFonts w:ascii="Arial" w:hAnsi="Arial" w:cs="Arial"/>
          <w:sz w:val="24"/>
          <w:szCs w:val="24"/>
        </w:rPr>
        <w:t xml:space="preserve"> farmers, huge workforce</w:t>
      </w:r>
      <w:r w:rsidRPr="00D751D5">
        <w:rPr>
          <w:rFonts w:ascii="Arial" w:hAnsi="Arial" w:cs="Arial"/>
          <w:sz w:val="24"/>
          <w:szCs w:val="24"/>
        </w:rPr>
        <w:t xml:space="preserve"> as well as cane transporters, civil societies,</w:t>
      </w:r>
      <w:r>
        <w:rPr>
          <w:rFonts w:ascii="Arial" w:hAnsi="Arial" w:cs="Arial"/>
          <w:sz w:val="24"/>
          <w:szCs w:val="24"/>
        </w:rPr>
        <w:t xml:space="preserve"> surrounding communities</w:t>
      </w:r>
      <w:r w:rsidRPr="00D751D5">
        <w:rPr>
          <w:rFonts w:ascii="Arial" w:hAnsi="Arial" w:cs="Arial"/>
          <w:sz w:val="24"/>
          <w:szCs w:val="24"/>
        </w:rPr>
        <w:t>, etc. and also sugar cane production link with range of rigorous sustainable issue such as high cost of production, harmful environmental</w:t>
      </w:r>
      <w:r>
        <w:rPr>
          <w:rFonts w:ascii="Arial" w:hAnsi="Arial" w:cs="Arial"/>
          <w:sz w:val="24"/>
          <w:szCs w:val="24"/>
        </w:rPr>
        <w:t xml:space="preserve"> impact </w:t>
      </w:r>
      <w:r w:rsidRPr="00126C4A">
        <w:rPr>
          <w:rFonts w:ascii="Arial" w:hAnsi="Arial" w:cs="Arial"/>
          <w:sz w:val="24"/>
          <w:szCs w:val="24"/>
          <w:lang w:bidi="ar-SA"/>
        </w:rPr>
        <w:t>such as loss of biodiversity and animal habitats, excessive water usage in production and processing of sugar cane, agrochemical pollution of water and land, soil erosion have been associated with sugar industry (Oxfam, 2013)</w:t>
      </w:r>
      <w:r>
        <w:rPr>
          <w:rFonts w:ascii="Arial" w:hAnsi="Arial" w:cs="Arial"/>
          <w:sz w:val="24"/>
          <w:szCs w:val="24"/>
          <w:lang w:bidi="ar-SA"/>
        </w:rPr>
        <w:t xml:space="preserve"> water source pollution is the another big issue</w:t>
      </w:r>
      <w:r w:rsidRPr="00126C4A">
        <w:rPr>
          <w:rFonts w:ascii="Arial" w:hAnsi="Arial" w:cs="Arial"/>
          <w:sz w:val="24"/>
          <w:szCs w:val="24"/>
          <w:lang w:bidi="ar-SA"/>
        </w:rPr>
        <w:t xml:space="preserve"> due to use of pesticide on the sugar cane plantation. This</w:t>
      </w:r>
      <w:r>
        <w:rPr>
          <w:rFonts w:ascii="Arial" w:hAnsi="Arial" w:cs="Arial"/>
          <w:sz w:val="24"/>
          <w:szCs w:val="24"/>
          <w:lang w:bidi="ar-SA"/>
        </w:rPr>
        <w:t xml:space="preserve"> has</w:t>
      </w:r>
      <w:r w:rsidRPr="00126C4A">
        <w:rPr>
          <w:rFonts w:ascii="Arial" w:hAnsi="Arial" w:cs="Arial"/>
          <w:sz w:val="24"/>
          <w:szCs w:val="24"/>
          <w:lang w:bidi="ar-SA"/>
        </w:rPr>
        <w:t xml:space="preserve"> resulted in killed fish and shellfish on a large scale.</w:t>
      </w:r>
      <w:r w:rsidR="00701806" w:rsidRPr="00701806">
        <w:t xml:space="preserve"> </w:t>
      </w:r>
      <w:r w:rsidR="00701806" w:rsidRPr="00701806">
        <w:rPr>
          <w:rFonts w:ascii="Arial" w:hAnsi="Arial" w:cs="Arial"/>
          <w:sz w:val="24"/>
          <w:szCs w:val="24"/>
          <w:lang w:bidi="ar-SA"/>
        </w:rPr>
        <w:t xml:space="preserve">Outcome of this research would be introducing suitable model of green supply chain management </w:t>
      </w:r>
      <w:r w:rsidR="00701806">
        <w:rPr>
          <w:rFonts w:ascii="Arial" w:hAnsi="Arial" w:cs="Arial"/>
          <w:sz w:val="24"/>
          <w:szCs w:val="24"/>
          <w:lang w:bidi="ar-SA"/>
        </w:rPr>
        <w:t>i</w:t>
      </w:r>
      <w:r w:rsidR="00701806" w:rsidRPr="00701806">
        <w:rPr>
          <w:rFonts w:ascii="Arial" w:hAnsi="Arial" w:cs="Arial"/>
          <w:sz w:val="24"/>
          <w:szCs w:val="24"/>
          <w:lang w:bidi="ar-SA"/>
        </w:rPr>
        <w:t>nto the sugar industry in Sri Lanka, if they don’t have adequate knowledge on the green supply chain management. The sugar industry will be able to minimize their environment impact while reducing cost of production in future</w:t>
      </w:r>
      <w:r w:rsidR="00701806">
        <w:rPr>
          <w:rFonts w:ascii="Arial" w:hAnsi="Arial" w:cs="Arial"/>
          <w:sz w:val="24"/>
          <w:szCs w:val="24"/>
          <w:lang w:bidi="ar-SA"/>
        </w:rPr>
        <w:t>.</w:t>
      </w:r>
    </w:p>
    <w:p w14:paraId="12DE60F7" w14:textId="77777777" w:rsidR="00C02D86" w:rsidRDefault="00C02D86" w:rsidP="00C02D86">
      <w:pPr>
        <w:spacing w:line="360" w:lineRule="auto"/>
        <w:jc w:val="both"/>
        <w:rPr>
          <w:rFonts w:ascii="Arial" w:hAnsi="Arial" w:cs="Arial"/>
          <w:sz w:val="24"/>
          <w:szCs w:val="24"/>
          <w:lang w:bidi="ar-SA"/>
        </w:rPr>
      </w:pPr>
      <w:r>
        <w:rPr>
          <w:rFonts w:ascii="Arial" w:hAnsi="Arial" w:cs="Arial"/>
          <w:sz w:val="24"/>
          <w:szCs w:val="24"/>
          <w:lang w:bidi="ar-SA"/>
        </w:rPr>
        <w:t>On the other hand, a</w:t>
      </w:r>
      <w:r w:rsidRPr="00C02D86">
        <w:rPr>
          <w:rFonts w:ascii="Arial" w:hAnsi="Arial" w:cs="Arial"/>
          <w:sz w:val="24"/>
          <w:szCs w:val="24"/>
          <w:lang w:bidi="ar-SA"/>
        </w:rPr>
        <w:t>s</w:t>
      </w:r>
      <w:r>
        <w:rPr>
          <w:rFonts w:ascii="Arial" w:hAnsi="Arial" w:cs="Arial"/>
          <w:sz w:val="24"/>
          <w:szCs w:val="24"/>
          <w:lang w:bidi="ar-SA"/>
        </w:rPr>
        <w:t xml:space="preserve"> far as, the sugar industry in S</w:t>
      </w:r>
      <w:r w:rsidRPr="00C02D86">
        <w:rPr>
          <w:rFonts w:ascii="Arial" w:hAnsi="Arial" w:cs="Arial"/>
          <w:sz w:val="24"/>
          <w:szCs w:val="24"/>
          <w:lang w:bidi="ar-SA"/>
        </w:rPr>
        <w:t>r</w:t>
      </w:r>
      <w:r>
        <w:rPr>
          <w:rFonts w:ascii="Arial" w:hAnsi="Arial" w:cs="Arial"/>
          <w:sz w:val="24"/>
          <w:szCs w:val="24"/>
          <w:lang w:bidi="ar-SA"/>
        </w:rPr>
        <w:t>i L</w:t>
      </w:r>
      <w:r w:rsidRPr="00C02D86">
        <w:rPr>
          <w:rFonts w:ascii="Arial" w:hAnsi="Arial" w:cs="Arial"/>
          <w:sz w:val="24"/>
          <w:szCs w:val="24"/>
          <w:lang w:bidi="ar-SA"/>
        </w:rPr>
        <w:t>anka is concern, there is no evidence in term of adaptation of green supply chain management. Zhu &amp; Sarkis (2004); Mitra &amp; Datta (2013) pointed out that Sri Lanka is</w:t>
      </w:r>
      <w:r w:rsidR="00214036">
        <w:rPr>
          <w:rFonts w:ascii="Arial" w:hAnsi="Arial" w:cs="Arial"/>
          <w:sz w:val="24"/>
          <w:szCs w:val="24"/>
          <w:lang w:bidi="ar-SA"/>
        </w:rPr>
        <w:t xml:space="preserve"> one</w:t>
      </w:r>
      <w:r>
        <w:rPr>
          <w:rFonts w:ascii="Arial" w:hAnsi="Arial" w:cs="Arial"/>
          <w:sz w:val="24"/>
          <w:szCs w:val="24"/>
          <w:lang w:bidi="ar-SA"/>
        </w:rPr>
        <w:t xml:space="preserve"> of the</w:t>
      </w:r>
      <w:r w:rsidRPr="00C02D86">
        <w:rPr>
          <w:rFonts w:ascii="Arial" w:hAnsi="Arial" w:cs="Arial"/>
          <w:sz w:val="24"/>
          <w:szCs w:val="24"/>
          <w:lang w:bidi="ar-SA"/>
        </w:rPr>
        <w:t xml:space="preserve"> important countr</w:t>
      </w:r>
      <w:r>
        <w:rPr>
          <w:rFonts w:ascii="Arial" w:hAnsi="Arial" w:cs="Arial"/>
          <w:sz w:val="24"/>
          <w:szCs w:val="24"/>
          <w:lang w:bidi="ar-SA"/>
        </w:rPr>
        <w:t>ies</w:t>
      </w:r>
      <w:r w:rsidRPr="00C02D86">
        <w:rPr>
          <w:rFonts w:ascii="Arial" w:hAnsi="Arial" w:cs="Arial"/>
          <w:sz w:val="24"/>
          <w:szCs w:val="24"/>
          <w:lang w:bidi="ar-SA"/>
        </w:rPr>
        <w:t>, to investigate the green supply chain management practices and per</w:t>
      </w:r>
      <w:r w:rsidR="00214036">
        <w:rPr>
          <w:rFonts w:ascii="Arial" w:hAnsi="Arial" w:cs="Arial"/>
          <w:sz w:val="24"/>
          <w:szCs w:val="24"/>
          <w:lang w:bidi="ar-SA"/>
        </w:rPr>
        <w:t>formance.</w:t>
      </w:r>
    </w:p>
    <w:p w14:paraId="783AA6CA" w14:textId="77777777" w:rsidR="00682B28" w:rsidRDefault="00C02D86" w:rsidP="00C02D86">
      <w:pPr>
        <w:spacing w:line="360" w:lineRule="auto"/>
        <w:jc w:val="both"/>
        <w:rPr>
          <w:rFonts w:ascii="Arial" w:hAnsi="Arial" w:cs="Arial"/>
          <w:sz w:val="24"/>
          <w:szCs w:val="24"/>
          <w:lang w:bidi="ar-SA"/>
        </w:rPr>
      </w:pPr>
      <w:r w:rsidRPr="00C02D86">
        <w:rPr>
          <w:rFonts w:ascii="Arial" w:hAnsi="Arial" w:cs="Arial"/>
          <w:sz w:val="24"/>
          <w:szCs w:val="24"/>
          <w:lang w:bidi="ar-SA"/>
        </w:rPr>
        <w:t xml:space="preserve"> </w:t>
      </w:r>
    </w:p>
    <w:p w14:paraId="7D1D8306" w14:textId="77777777" w:rsidR="005968E6" w:rsidRDefault="005968E6" w:rsidP="00214036">
      <w:pPr>
        <w:pStyle w:val="Heading2"/>
        <w:numPr>
          <w:ilvl w:val="1"/>
          <w:numId w:val="44"/>
        </w:numPr>
      </w:pPr>
      <w:bookmarkStart w:id="56" w:name="_Toc18933701"/>
      <w:bookmarkStart w:id="57" w:name="_Toc19094365"/>
      <w:bookmarkStart w:id="58" w:name="_Toc19094440"/>
      <w:bookmarkStart w:id="59" w:name="_Toc19095169"/>
      <w:r>
        <w:t>Research methodology</w:t>
      </w:r>
      <w:bookmarkEnd w:id="56"/>
      <w:bookmarkEnd w:id="57"/>
      <w:bookmarkEnd w:id="58"/>
      <w:bookmarkEnd w:id="59"/>
    </w:p>
    <w:p w14:paraId="70386FE4" w14:textId="77777777" w:rsidR="00214036" w:rsidRPr="00214036" w:rsidRDefault="00214036" w:rsidP="00214036"/>
    <w:p w14:paraId="402981A1" w14:textId="77777777" w:rsidR="005968E6" w:rsidRDefault="0004384C" w:rsidP="005968E6">
      <w:pPr>
        <w:spacing w:line="360" w:lineRule="auto"/>
        <w:jc w:val="both"/>
        <w:rPr>
          <w:rFonts w:ascii="Arial" w:hAnsi="Arial" w:cs="Arial"/>
          <w:sz w:val="24"/>
          <w:szCs w:val="24"/>
        </w:rPr>
      </w:pPr>
      <w:r w:rsidRPr="005968E6">
        <w:t xml:space="preserve"> </w:t>
      </w:r>
      <w:bookmarkStart w:id="60" w:name="_Toc18573096"/>
      <w:bookmarkStart w:id="61" w:name="_Toc18573162"/>
      <w:r w:rsidRPr="005968E6">
        <w:rPr>
          <w:rFonts w:ascii="Arial" w:hAnsi="Arial" w:cs="Arial"/>
          <w:sz w:val="24"/>
          <w:szCs w:val="24"/>
        </w:rPr>
        <w:t xml:space="preserve">The methodology of this research is </w:t>
      </w:r>
      <w:r w:rsidR="008E1F74" w:rsidRPr="005968E6">
        <w:rPr>
          <w:rFonts w:ascii="Arial" w:hAnsi="Arial" w:cs="Arial"/>
          <w:sz w:val="24"/>
          <w:szCs w:val="24"/>
        </w:rPr>
        <w:t>qualitative and t</w:t>
      </w:r>
      <w:r w:rsidR="00F97E00" w:rsidRPr="005968E6">
        <w:rPr>
          <w:rFonts w:ascii="Arial" w:hAnsi="Arial" w:cs="Arial"/>
          <w:sz w:val="24"/>
          <w:szCs w:val="24"/>
        </w:rPr>
        <w:t xml:space="preserve">he </w:t>
      </w:r>
      <w:r w:rsidR="00780D38" w:rsidRPr="005968E6">
        <w:rPr>
          <w:rFonts w:ascii="Arial" w:hAnsi="Arial" w:cs="Arial"/>
          <w:sz w:val="24"/>
          <w:szCs w:val="24"/>
        </w:rPr>
        <w:t xml:space="preserve">primary </w:t>
      </w:r>
      <w:r w:rsidR="00F97E00" w:rsidRPr="005968E6">
        <w:rPr>
          <w:rFonts w:ascii="Arial" w:hAnsi="Arial" w:cs="Arial"/>
          <w:sz w:val="24"/>
          <w:szCs w:val="24"/>
        </w:rPr>
        <w:t xml:space="preserve">data was gathered through survey questionnaire from sugar industry in Sri Lanka by </w:t>
      </w:r>
      <w:r w:rsidR="00786956" w:rsidRPr="005968E6">
        <w:rPr>
          <w:rFonts w:ascii="Arial" w:hAnsi="Arial" w:cs="Arial"/>
          <w:sz w:val="24"/>
          <w:szCs w:val="24"/>
        </w:rPr>
        <w:t xml:space="preserve">interviewing the </w:t>
      </w:r>
      <w:r w:rsidR="0027184E" w:rsidRPr="005968E6">
        <w:rPr>
          <w:rFonts w:ascii="Arial" w:hAnsi="Arial" w:cs="Arial"/>
          <w:sz w:val="24"/>
          <w:szCs w:val="24"/>
        </w:rPr>
        <w:t>senior managers of</w:t>
      </w:r>
      <w:r w:rsidR="00786956" w:rsidRPr="005968E6">
        <w:rPr>
          <w:rFonts w:ascii="Arial" w:hAnsi="Arial" w:cs="Arial"/>
          <w:sz w:val="24"/>
          <w:szCs w:val="24"/>
        </w:rPr>
        <w:t xml:space="preserve"> three sugar mills</w:t>
      </w:r>
      <w:r w:rsidR="00F97E00" w:rsidRPr="005968E6">
        <w:rPr>
          <w:rFonts w:ascii="Arial" w:hAnsi="Arial" w:cs="Arial"/>
          <w:sz w:val="24"/>
          <w:szCs w:val="24"/>
        </w:rPr>
        <w:t>.</w:t>
      </w:r>
      <w:r w:rsidR="00786956" w:rsidRPr="005968E6">
        <w:rPr>
          <w:rFonts w:ascii="Arial" w:hAnsi="Arial" w:cs="Arial"/>
          <w:sz w:val="24"/>
          <w:szCs w:val="24"/>
        </w:rPr>
        <w:t xml:space="preserve"> </w:t>
      </w:r>
      <w:r w:rsidR="008E1F74" w:rsidRPr="005968E6">
        <w:rPr>
          <w:rFonts w:ascii="Arial" w:hAnsi="Arial" w:cs="Arial"/>
          <w:sz w:val="24"/>
          <w:szCs w:val="24"/>
        </w:rPr>
        <w:t xml:space="preserve">In this study </w:t>
      </w:r>
      <w:r w:rsidR="005A2B80" w:rsidRPr="005968E6">
        <w:rPr>
          <w:rFonts w:ascii="Arial" w:hAnsi="Arial" w:cs="Arial"/>
          <w:sz w:val="24"/>
          <w:szCs w:val="24"/>
        </w:rPr>
        <w:t xml:space="preserve">author expect to make sense of current level of sustainable practices </w:t>
      </w:r>
      <w:r w:rsidR="00780D38" w:rsidRPr="005968E6">
        <w:rPr>
          <w:rFonts w:ascii="Arial" w:hAnsi="Arial" w:cs="Arial"/>
          <w:sz w:val="24"/>
          <w:szCs w:val="24"/>
        </w:rPr>
        <w:t xml:space="preserve">adapted in all three sugar mills. The questionnaire was administrated through the face to face interview and mail questionnaire because both methods are cost effective and easy to administrate. CEOs of sugar industries were the key respondents of this study </w:t>
      </w:r>
      <w:r w:rsidR="006424AF" w:rsidRPr="005968E6">
        <w:rPr>
          <w:rFonts w:ascii="Arial" w:hAnsi="Arial" w:cs="Arial"/>
          <w:sz w:val="24"/>
          <w:szCs w:val="24"/>
        </w:rPr>
        <w:t xml:space="preserve">since they are individuals who have broadest knowledge and experience of the industry to response all the aspect of the research moreover adaptation of green concept is considered as a </w:t>
      </w:r>
      <w:r w:rsidR="003D7CCA" w:rsidRPr="005968E6">
        <w:rPr>
          <w:rFonts w:ascii="Arial" w:hAnsi="Arial" w:cs="Arial"/>
          <w:sz w:val="24"/>
          <w:szCs w:val="24"/>
        </w:rPr>
        <w:t>responsibility of management that only CEOs are the best person to give account of its adaptation within their industries .</w:t>
      </w:r>
      <w:bookmarkEnd w:id="60"/>
      <w:bookmarkEnd w:id="61"/>
    </w:p>
    <w:p w14:paraId="135EC473" w14:textId="77777777" w:rsidR="005968E6" w:rsidRDefault="005968E6" w:rsidP="00CC245B">
      <w:pPr>
        <w:pStyle w:val="Heading2"/>
        <w:numPr>
          <w:ilvl w:val="1"/>
          <w:numId w:val="44"/>
        </w:numPr>
        <w:spacing w:line="360" w:lineRule="auto"/>
        <w:jc w:val="both"/>
      </w:pPr>
      <w:bookmarkStart w:id="62" w:name="_Toc18933702"/>
      <w:bookmarkStart w:id="63" w:name="_Toc19094366"/>
      <w:bookmarkStart w:id="64" w:name="_Toc19094441"/>
      <w:bookmarkStart w:id="65" w:name="_Toc19095170"/>
      <w:bookmarkStart w:id="66" w:name="_Toc18573097"/>
      <w:bookmarkStart w:id="67" w:name="_Toc18573163"/>
      <w:r>
        <w:t>Dissertation structure</w:t>
      </w:r>
      <w:bookmarkEnd w:id="62"/>
      <w:bookmarkEnd w:id="63"/>
      <w:bookmarkEnd w:id="64"/>
      <w:bookmarkEnd w:id="65"/>
      <w:bookmarkEnd w:id="66"/>
      <w:bookmarkEnd w:id="67"/>
      <w:r>
        <w:t xml:space="preserve"> </w:t>
      </w:r>
    </w:p>
    <w:p w14:paraId="35A323C7" w14:textId="77777777" w:rsidR="00CC245B" w:rsidRPr="00CC245B" w:rsidRDefault="00CC245B" w:rsidP="00CC245B">
      <w:pPr>
        <w:pStyle w:val="ListParagraph"/>
        <w:ind w:left="525"/>
      </w:pPr>
    </w:p>
    <w:p w14:paraId="4EA06561" w14:textId="77777777" w:rsidR="005968E6" w:rsidRDefault="008B32B3" w:rsidP="00714580">
      <w:pPr>
        <w:spacing w:line="360" w:lineRule="auto"/>
        <w:jc w:val="both"/>
        <w:rPr>
          <w:rFonts w:ascii="Arial" w:hAnsi="Arial" w:cs="Arial"/>
          <w:sz w:val="24"/>
          <w:szCs w:val="24"/>
        </w:rPr>
      </w:pPr>
      <w:r w:rsidRPr="008B32B3">
        <w:rPr>
          <w:rFonts w:ascii="Arial" w:hAnsi="Arial" w:cs="Arial"/>
          <w:sz w:val="24"/>
          <w:szCs w:val="24"/>
        </w:rPr>
        <w:lastRenderedPageBreak/>
        <w:t xml:space="preserve">The </w:t>
      </w:r>
      <w:r>
        <w:rPr>
          <w:rFonts w:ascii="Arial" w:hAnsi="Arial" w:cs="Arial"/>
          <w:sz w:val="24"/>
          <w:szCs w:val="24"/>
        </w:rPr>
        <w:t>remaining paper of the study is structured as follows: chapter 02 overview of theoretical background of the supply chain management and green supply chain management and</w:t>
      </w:r>
      <w:r w:rsidR="00D97FCD">
        <w:rPr>
          <w:rFonts w:ascii="Arial" w:hAnsi="Arial" w:cs="Arial"/>
          <w:sz w:val="24"/>
          <w:szCs w:val="24"/>
        </w:rPr>
        <w:t xml:space="preserve"> theoretical framework for green supply chain and author critically evaluate the best green supply chain practices adapted in the sugar industries and other industries. Chapter 3 discusses methodology of the research which applied for this study. Chapter 4 outlines research finding, discussion and analysis of findings. Chapter:</w:t>
      </w:r>
      <w:r w:rsidR="00571C6C">
        <w:rPr>
          <w:rFonts w:ascii="Arial" w:hAnsi="Arial" w:cs="Arial"/>
          <w:sz w:val="24"/>
          <w:szCs w:val="24"/>
        </w:rPr>
        <w:t xml:space="preserve"> </w:t>
      </w:r>
      <w:r w:rsidR="00D97FCD">
        <w:rPr>
          <w:rFonts w:ascii="Arial" w:hAnsi="Arial" w:cs="Arial"/>
          <w:sz w:val="24"/>
          <w:szCs w:val="24"/>
        </w:rPr>
        <w:t>5 conclusion and recommendation together with</w:t>
      </w:r>
      <w:r w:rsidR="00571C6C">
        <w:rPr>
          <w:rFonts w:ascii="Arial" w:hAnsi="Arial" w:cs="Arial"/>
          <w:sz w:val="24"/>
          <w:szCs w:val="24"/>
        </w:rPr>
        <w:t xml:space="preserve"> research contributions, opportunities and </w:t>
      </w:r>
      <w:r w:rsidR="00CC245B">
        <w:rPr>
          <w:rFonts w:ascii="Arial" w:hAnsi="Arial" w:cs="Arial"/>
          <w:sz w:val="24"/>
          <w:szCs w:val="24"/>
        </w:rPr>
        <w:t>limitations for future research.</w:t>
      </w:r>
    </w:p>
    <w:p w14:paraId="7A5E1D24" w14:textId="77777777" w:rsidR="00CC245B" w:rsidRDefault="00CC245B" w:rsidP="00714580">
      <w:pPr>
        <w:spacing w:line="360" w:lineRule="auto"/>
        <w:jc w:val="both"/>
        <w:rPr>
          <w:rFonts w:ascii="Arial" w:hAnsi="Arial" w:cs="Arial"/>
          <w:sz w:val="24"/>
          <w:szCs w:val="24"/>
        </w:rPr>
      </w:pPr>
    </w:p>
    <w:p w14:paraId="0790E54B" w14:textId="77777777" w:rsidR="00CC245B" w:rsidRDefault="00CC245B" w:rsidP="00714580">
      <w:pPr>
        <w:spacing w:line="360" w:lineRule="auto"/>
        <w:jc w:val="both"/>
        <w:rPr>
          <w:rFonts w:ascii="Arial" w:hAnsi="Arial" w:cs="Arial"/>
          <w:sz w:val="24"/>
          <w:szCs w:val="24"/>
        </w:rPr>
      </w:pPr>
    </w:p>
    <w:p w14:paraId="5CB9216C" w14:textId="77777777" w:rsidR="00CC245B" w:rsidRDefault="00CC245B" w:rsidP="00714580">
      <w:pPr>
        <w:spacing w:line="360" w:lineRule="auto"/>
        <w:jc w:val="both"/>
        <w:rPr>
          <w:rFonts w:ascii="Arial" w:hAnsi="Arial" w:cs="Arial"/>
          <w:sz w:val="24"/>
          <w:szCs w:val="24"/>
        </w:rPr>
      </w:pPr>
    </w:p>
    <w:p w14:paraId="45440865" w14:textId="77777777" w:rsidR="00CC245B" w:rsidRDefault="00CC245B" w:rsidP="00714580">
      <w:pPr>
        <w:spacing w:line="360" w:lineRule="auto"/>
        <w:jc w:val="both"/>
        <w:rPr>
          <w:rFonts w:ascii="Arial" w:hAnsi="Arial" w:cs="Arial"/>
          <w:sz w:val="24"/>
          <w:szCs w:val="24"/>
        </w:rPr>
      </w:pPr>
    </w:p>
    <w:p w14:paraId="5E02F490" w14:textId="77777777" w:rsidR="00CC245B" w:rsidRDefault="00CC245B" w:rsidP="00714580">
      <w:pPr>
        <w:spacing w:line="360" w:lineRule="auto"/>
        <w:jc w:val="both"/>
        <w:rPr>
          <w:rFonts w:ascii="Arial" w:hAnsi="Arial" w:cs="Arial"/>
          <w:sz w:val="24"/>
          <w:szCs w:val="24"/>
        </w:rPr>
      </w:pPr>
    </w:p>
    <w:p w14:paraId="326D2B67" w14:textId="77777777" w:rsidR="00CC245B" w:rsidRDefault="00CC245B" w:rsidP="00714580">
      <w:pPr>
        <w:spacing w:line="360" w:lineRule="auto"/>
        <w:jc w:val="both"/>
        <w:rPr>
          <w:rFonts w:ascii="Arial" w:hAnsi="Arial" w:cs="Arial"/>
          <w:sz w:val="24"/>
          <w:szCs w:val="24"/>
        </w:rPr>
      </w:pPr>
    </w:p>
    <w:p w14:paraId="2126E842" w14:textId="77777777" w:rsidR="00CC245B" w:rsidRDefault="00CC245B" w:rsidP="00714580">
      <w:pPr>
        <w:spacing w:line="360" w:lineRule="auto"/>
        <w:jc w:val="both"/>
        <w:rPr>
          <w:rFonts w:ascii="Arial" w:hAnsi="Arial" w:cs="Arial"/>
          <w:sz w:val="24"/>
          <w:szCs w:val="24"/>
        </w:rPr>
      </w:pPr>
    </w:p>
    <w:p w14:paraId="6CA8FDA5" w14:textId="77777777" w:rsidR="00CC245B" w:rsidRDefault="00CC245B" w:rsidP="00714580">
      <w:pPr>
        <w:spacing w:line="360" w:lineRule="auto"/>
        <w:jc w:val="both"/>
        <w:rPr>
          <w:rFonts w:ascii="Arial" w:hAnsi="Arial" w:cs="Arial"/>
          <w:sz w:val="24"/>
          <w:szCs w:val="24"/>
        </w:rPr>
      </w:pPr>
    </w:p>
    <w:p w14:paraId="2A17A2B2" w14:textId="77777777" w:rsidR="00CC245B" w:rsidRDefault="00CC245B" w:rsidP="00714580">
      <w:pPr>
        <w:spacing w:line="360" w:lineRule="auto"/>
        <w:jc w:val="both"/>
        <w:rPr>
          <w:rFonts w:ascii="Arial" w:hAnsi="Arial" w:cs="Arial"/>
          <w:sz w:val="24"/>
          <w:szCs w:val="24"/>
        </w:rPr>
      </w:pPr>
    </w:p>
    <w:p w14:paraId="67C954F6" w14:textId="77777777" w:rsidR="00CC245B" w:rsidRDefault="00CC245B" w:rsidP="00714580">
      <w:pPr>
        <w:spacing w:line="360" w:lineRule="auto"/>
        <w:jc w:val="both"/>
        <w:rPr>
          <w:rFonts w:ascii="Arial" w:hAnsi="Arial" w:cs="Arial"/>
          <w:sz w:val="24"/>
          <w:szCs w:val="24"/>
        </w:rPr>
      </w:pPr>
    </w:p>
    <w:p w14:paraId="31CD5A74" w14:textId="77777777" w:rsidR="00CC245B" w:rsidRDefault="00CC245B" w:rsidP="00714580">
      <w:pPr>
        <w:spacing w:line="360" w:lineRule="auto"/>
        <w:jc w:val="both"/>
        <w:rPr>
          <w:rFonts w:ascii="Arial" w:hAnsi="Arial" w:cs="Arial"/>
          <w:sz w:val="24"/>
          <w:szCs w:val="24"/>
        </w:rPr>
      </w:pPr>
    </w:p>
    <w:p w14:paraId="2E13DC00" w14:textId="77777777" w:rsidR="00CC245B" w:rsidRDefault="00CC245B" w:rsidP="00714580">
      <w:pPr>
        <w:spacing w:line="360" w:lineRule="auto"/>
        <w:jc w:val="both"/>
        <w:rPr>
          <w:rFonts w:ascii="Arial" w:hAnsi="Arial" w:cs="Arial"/>
          <w:sz w:val="24"/>
          <w:szCs w:val="24"/>
        </w:rPr>
      </w:pPr>
    </w:p>
    <w:p w14:paraId="4AEBA6E5" w14:textId="77777777" w:rsidR="00CC245B" w:rsidRDefault="00CC245B" w:rsidP="00714580">
      <w:pPr>
        <w:spacing w:line="360" w:lineRule="auto"/>
        <w:jc w:val="both"/>
      </w:pPr>
    </w:p>
    <w:p w14:paraId="4D6E7030" w14:textId="77777777" w:rsidR="005968E6" w:rsidRDefault="005968E6" w:rsidP="00161671">
      <w:pPr>
        <w:jc w:val="both"/>
      </w:pPr>
    </w:p>
    <w:p w14:paraId="20D2C8D7" w14:textId="77777777" w:rsidR="00E77BEA" w:rsidRPr="00727BC3" w:rsidRDefault="00CF4E94" w:rsidP="003921EF">
      <w:pPr>
        <w:pStyle w:val="Heading1"/>
        <w:jc w:val="center"/>
      </w:pPr>
      <w:bookmarkStart w:id="68" w:name="_Toc11145865"/>
      <w:bookmarkStart w:id="69" w:name="_Toc12009521"/>
      <w:bookmarkStart w:id="70" w:name="_Toc12529501"/>
      <w:bookmarkStart w:id="71" w:name="_Toc12529517"/>
      <w:bookmarkStart w:id="72" w:name="_Toc18573098"/>
      <w:bookmarkStart w:id="73" w:name="_Toc18573164"/>
      <w:bookmarkStart w:id="74" w:name="_Toc18933703"/>
      <w:bookmarkStart w:id="75" w:name="_Toc19094367"/>
      <w:bookmarkStart w:id="76" w:name="_Toc19094442"/>
      <w:bookmarkStart w:id="77" w:name="_Toc19095171"/>
      <w:r>
        <w:t>Chapter-</w:t>
      </w:r>
      <w:r w:rsidR="00F87E1F" w:rsidRPr="00727BC3">
        <w:t>0</w:t>
      </w:r>
      <w:r w:rsidR="003D7CCA">
        <w:t>2</w:t>
      </w:r>
      <w:r w:rsidR="00F87E1F" w:rsidRPr="00727BC3">
        <w:t xml:space="preserve"> </w:t>
      </w:r>
      <w:bookmarkEnd w:id="68"/>
      <w:bookmarkEnd w:id="69"/>
      <w:bookmarkEnd w:id="70"/>
      <w:bookmarkEnd w:id="71"/>
      <w:r w:rsidR="00A25E30">
        <w:t>Theoretical Background</w:t>
      </w:r>
      <w:bookmarkEnd w:id="72"/>
      <w:bookmarkEnd w:id="73"/>
      <w:bookmarkEnd w:id="74"/>
      <w:bookmarkEnd w:id="75"/>
      <w:bookmarkEnd w:id="76"/>
      <w:bookmarkEnd w:id="77"/>
    </w:p>
    <w:p w14:paraId="516FAD0E" w14:textId="77777777" w:rsidR="000056F9" w:rsidRPr="005968E6" w:rsidRDefault="008B57E2" w:rsidP="005968E6">
      <w:pPr>
        <w:pStyle w:val="Heading2"/>
      </w:pPr>
      <w:bookmarkStart w:id="78" w:name="_Toc12009523"/>
      <w:bookmarkStart w:id="79" w:name="_Toc12529503"/>
      <w:bookmarkStart w:id="80" w:name="_Toc12529519"/>
      <w:bookmarkStart w:id="81" w:name="_Toc18573099"/>
      <w:bookmarkStart w:id="82" w:name="_Toc18573165"/>
      <w:bookmarkStart w:id="83" w:name="_Toc18933704"/>
      <w:bookmarkStart w:id="84" w:name="_Toc19094368"/>
      <w:bookmarkStart w:id="85" w:name="_Toc19094443"/>
      <w:bookmarkStart w:id="86" w:name="_Toc19095172"/>
      <w:r w:rsidRPr="005968E6">
        <w:t>2.1</w:t>
      </w:r>
      <w:r w:rsidR="00CF4E94" w:rsidRPr="005968E6">
        <w:t>) Green supply chain management</w:t>
      </w:r>
      <w:bookmarkEnd w:id="78"/>
      <w:bookmarkEnd w:id="79"/>
      <w:bookmarkEnd w:id="80"/>
      <w:r w:rsidR="00A25E30" w:rsidRPr="005968E6">
        <w:t>: an overview</w:t>
      </w:r>
      <w:bookmarkEnd w:id="81"/>
      <w:bookmarkEnd w:id="82"/>
      <w:bookmarkEnd w:id="83"/>
      <w:bookmarkEnd w:id="84"/>
      <w:bookmarkEnd w:id="85"/>
      <w:bookmarkEnd w:id="86"/>
    </w:p>
    <w:p w14:paraId="444EE0D4" w14:textId="77777777" w:rsidR="00673F63" w:rsidRDefault="00673F63" w:rsidP="00673F63"/>
    <w:p w14:paraId="211410B1" w14:textId="77777777" w:rsidR="00673F63" w:rsidRPr="00673F63" w:rsidRDefault="00673F63" w:rsidP="00EE3392">
      <w:pPr>
        <w:spacing w:line="360" w:lineRule="auto"/>
        <w:jc w:val="both"/>
        <w:rPr>
          <w:rFonts w:ascii="Arial" w:hAnsi="Arial" w:cs="Arial"/>
          <w:sz w:val="24"/>
          <w:szCs w:val="24"/>
        </w:rPr>
      </w:pPr>
      <w:r>
        <w:rPr>
          <w:rFonts w:ascii="Arial" w:hAnsi="Arial" w:cs="Arial"/>
          <w:sz w:val="24"/>
          <w:szCs w:val="24"/>
        </w:rPr>
        <w:lastRenderedPageBreak/>
        <w:t>A supply chain</w:t>
      </w:r>
      <w:r w:rsidR="005E32C2">
        <w:rPr>
          <w:rFonts w:ascii="Arial" w:hAnsi="Arial" w:cs="Arial"/>
          <w:sz w:val="24"/>
          <w:szCs w:val="24"/>
        </w:rPr>
        <w:t xml:space="preserve"> encompasses several activities, it’s understood that there are set of activities at least three entitles directly consisted in the upstream and downstream flow of products, services, financial resources and/or information, that is, from</w:t>
      </w:r>
      <w:r w:rsidR="00782691">
        <w:rPr>
          <w:rFonts w:ascii="Arial" w:hAnsi="Arial" w:cs="Arial"/>
          <w:sz w:val="24"/>
          <w:szCs w:val="24"/>
        </w:rPr>
        <w:t xml:space="preserve"> the raw material supplier in every manner to the </w:t>
      </w:r>
      <w:r w:rsidR="0011787F">
        <w:rPr>
          <w:rFonts w:ascii="Arial" w:hAnsi="Arial" w:cs="Arial"/>
          <w:sz w:val="24"/>
          <w:szCs w:val="24"/>
        </w:rPr>
        <w:t>customer. “These</w:t>
      </w:r>
      <w:r w:rsidR="00782691">
        <w:rPr>
          <w:rFonts w:ascii="Arial" w:hAnsi="Arial" w:cs="Arial"/>
          <w:sz w:val="24"/>
          <w:szCs w:val="24"/>
        </w:rPr>
        <w:t xml:space="preserve"> consist planning and controlling of every operations encompassing the </w:t>
      </w:r>
      <w:r w:rsidR="0011787F">
        <w:rPr>
          <w:rFonts w:ascii="Arial" w:hAnsi="Arial" w:cs="Arial"/>
          <w:sz w:val="24"/>
          <w:szCs w:val="24"/>
        </w:rPr>
        <w:t xml:space="preserve">supply, purchases, and distribution logistics and production of goods from the extraction of raw material post-use disposal of the product” </w:t>
      </w:r>
      <w:r w:rsidR="0011787F" w:rsidRPr="00673F63">
        <w:rPr>
          <w:rFonts w:ascii="Arial" w:hAnsi="Arial" w:cs="Arial"/>
          <w:sz w:val="24"/>
          <w:szCs w:val="24"/>
        </w:rPr>
        <w:t>(Seuring &amp; Müller, 2008; Shibao, 2011).</w:t>
      </w:r>
    </w:p>
    <w:p w14:paraId="19D10A74" w14:textId="77777777" w:rsidR="00066EF5" w:rsidRPr="00D35955" w:rsidRDefault="00CF4E94" w:rsidP="00EE3392">
      <w:pPr>
        <w:spacing w:line="360" w:lineRule="auto"/>
        <w:jc w:val="both"/>
        <w:rPr>
          <w:rFonts w:ascii="Symbol" w:eastAsia="Symbol" w:hAnsi="Symbol" w:cs="Arial"/>
          <w:sz w:val="24"/>
          <w:szCs w:val="20"/>
          <w:lang w:bidi="ar-SA"/>
        </w:rPr>
      </w:pPr>
      <w:r w:rsidRPr="005C54A1">
        <w:rPr>
          <w:rFonts w:ascii="Arial" w:hAnsi="Arial" w:cs="Arial"/>
          <w:bCs/>
          <w:sz w:val="24"/>
          <w:szCs w:val="24"/>
        </w:rPr>
        <w:t>Green supply chain management (GSCM) become an increasingly importa</w:t>
      </w:r>
      <w:r w:rsidR="002579AB" w:rsidRPr="005C54A1">
        <w:rPr>
          <w:rFonts w:ascii="Arial" w:hAnsi="Arial" w:cs="Arial"/>
          <w:bCs/>
          <w:sz w:val="24"/>
          <w:szCs w:val="24"/>
        </w:rPr>
        <w:t xml:space="preserve">nt </w:t>
      </w:r>
      <w:r w:rsidR="00C956CB" w:rsidRPr="005C54A1">
        <w:rPr>
          <w:rFonts w:ascii="Arial" w:hAnsi="Arial" w:cs="Arial"/>
          <w:bCs/>
          <w:sz w:val="24"/>
          <w:szCs w:val="24"/>
        </w:rPr>
        <w:t>topic</w:t>
      </w:r>
      <w:r w:rsidR="002579AB" w:rsidRPr="005C54A1">
        <w:rPr>
          <w:rFonts w:ascii="Arial" w:hAnsi="Arial" w:cs="Arial"/>
          <w:bCs/>
          <w:sz w:val="24"/>
          <w:szCs w:val="24"/>
        </w:rPr>
        <w:t xml:space="preserve"> in the last decade</w:t>
      </w:r>
      <w:r w:rsidR="00C956CB" w:rsidRPr="005C54A1">
        <w:rPr>
          <w:rFonts w:ascii="Arial" w:hAnsi="Arial" w:cs="Arial"/>
          <w:bCs/>
          <w:sz w:val="24"/>
          <w:szCs w:val="24"/>
        </w:rPr>
        <w:t xml:space="preserve"> due to enterprises need</w:t>
      </w:r>
      <w:r w:rsidRPr="005C54A1">
        <w:rPr>
          <w:rFonts w:ascii="Arial" w:hAnsi="Arial" w:cs="Arial"/>
          <w:bCs/>
          <w:sz w:val="24"/>
          <w:szCs w:val="24"/>
        </w:rPr>
        <w:t xml:space="preserve"> to</w:t>
      </w:r>
      <w:r w:rsidR="006B4C78" w:rsidRPr="005C54A1">
        <w:rPr>
          <w:rFonts w:ascii="Arial" w:hAnsi="Arial" w:cs="Arial"/>
          <w:bCs/>
          <w:sz w:val="24"/>
          <w:szCs w:val="24"/>
        </w:rPr>
        <w:t xml:space="preserve"> convert their businesses more environmentally sus</w:t>
      </w:r>
      <w:r w:rsidR="00D83294" w:rsidRPr="005C54A1">
        <w:rPr>
          <w:rFonts w:ascii="Arial" w:hAnsi="Arial" w:cs="Arial"/>
          <w:bCs/>
          <w:sz w:val="24"/>
          <w:szCs w:val="24"/>
        </w:rPr>
        <w:t>tainable, green supply chain management is about “integrating environmental thinking into supply chain management including product design, material sourcing and selection, manufacturing processes, delivery of the final product to the consumers as well as the end of life management of the product after its usef</w:t>
      </w:r>
      <w:r w:rsidR="005C54A1">
        <w:rPr>
          <w:rFonts w:ascii="Arial" w:hAnsi="Arial" w:cs="Arial"/>
          <w:bCs/>
          <w:sz w:val="24"/>
          <w:szCs w:val="24"/>
        </w:rPr>
        <w:t>ul life” (</w:t>
      </w:r>
      <w:r w:rsidR="00E0586E">
        <w:rPr>
          <w:rFonts w:ascii="Arial" w:hAnsi="Arial" w:cs="Arial"/>
          <w:bCs/>
          <w:sz w:val="24"/>
          <w:szCs w:val="24"/>
        </w:rPr>
        <w:t>Srivastava</w:t>
      </w:r>
      <w:r w:rsidR="003C6397">
        <w:rPr>
          <w:rFonts w:ascii="Arial" w:hAnsi="Arial" w:cs="Arial"/>
          <w:bCs/>
          <w:sz w:val="24"/>
          <w:szCs w:val="24"/>
        </w:rPr>
        <w:t>,</w:t>
      </w:r>
      <w:r w:rsidR="00CD4E1D">
        <w:rPr>
          <w:rFonts w:ascii="Arial" w:hAnsi="Arial" w:cs="Arial"/>
          <w:bCs/>
          <w:sz w:val="24"/>
          <w:szCs w:val="24"/>
        </w:rPr>
        <w:t>200</w:t>
      </w:r>
      <w:r w:rsidR="001647BE">
        <w:rPr>
          <w:rFonts w:ascii="Arial" w:hAnsi="Arial" w:cs="Arial"/>
          <w:bCs/>
          <w:sz w:val="24"/>
          <w:szCs w:val="24"/>
        </w:rPr>
        <w:t>7</w:t>
      </w:r>
      <w:r w:rsidR="00CD4E1D">
        <w:rPr>
          <w:rFonts w:ascii="Arial" w:hAnsi="Arial" w:cs="Arial"/>
          <w:bCs/>
          <w:sz w:val="24"/>
          <w:szCs w:val="24"/>
        </w:rPr>
        <w:t>,</w:t>
      </w:r>
      <w:r w:rsidR="00E0586E">
        <w:rPr>
          <w:rFonts w:ascii="Arial" w:hAnsi="Arial" w:cs="Arial"/>
          <w:bCs/>
          <w:sz w:val="24"/>
          <w:szCs w:val="24"/>
        </w:rPr>
        <w:t>p54-55</w:t>
      </w:r>
      <w:r w:rsidR="00D83294" w:rsidRPr="005C54A1">
        <w:rPr>
          <w:rFonts w:ascii="Arial" w:hAnsi="Arial" w:cs="Arial"/>
          <w:bCs/>
          <w:sz w:val="24"/>
          <w:szCs w:val="24"/>
        </w:rPr>
        <w:t xml:space="preserve">) this </w:t>
      </w:r>
      <w:r w:rsidR="00C956CB" w:rsidRPr="005C54A1">
        <w:rPr>
          <w:rFonts w:ascii="Arial" w:hAnsi="Arial" w:cs="Arial"/>
          <w:bCs/>
          <w:sz w:val="24"/>
          <w:szCs w:val="24"/>
        </w:rPr>
        <w:t>illustrations</w:t>
      </w:r>
      <w:r w:rsidR="00D83294" w:rsidRPr="005C54A1">
        <w:rPr>
          <w:rFonts w:ascii="Arial" w:hAnsi="Arial" w:cs="Arial"/>
          <w:bCs/>
          <w:sz w:val="24"/>
          <w:szCs w:val="24"/>
        </w:rPr>
        <w:t xml:space="preserve"> that environmental aspect is reflected in the whole process of the product life cycle</w:t>
      </w:r>
      <w:r w:rsidR="00187803" w:rsidRPr="005C54A1">
        <w:rPr>
          <w:rFonts w:ascii="Arial" w:hAnsi="Arial" w:cs="Arial"/>
          <w:bCs/>
          <w:sz w:val="24"/>
          <w:szCs w:val="24"/>
        </w:rPr>
        <w:t xml:space="preserve"> and these </w:t>
      </w:r>
      <w:r w:rsidR="00197CDC" w:rsidRPr="005C54A1">
        <w:rPr>
          <w:rFonts w:ascii="Arial" w:hAnsi="Arial" w:cs="Arial"/>
          <w:bCs/>
          <w:sz w:val="24"/>
          <w:szCs w:val="24"/>
        </w:rPr>
        <w:t>phases</w:t>
      </w:r>
      <w:r w:rsidR="00187803" w:rsidRPr="005C54A1">
        <w:rPr>
          <w:rFonts w:ascii="Arial" w:hAnsi="Arial" w:cs="Arial"/>
          <w:bCs/>
          <w:sz w:val="24"/>
          <w:szCs w:val="24"/>
        </w:rPr>
        <w:t xml:space="preserve"> </w:t>
      </w:r>
      <w:r w:rsidR="00197CDC" w:rsidRPr="005C54A1">
        <w:rPr>
          <w:rFonts w:ascii="Arial" w:hAnsi="Arial" w:cs="Arial"/>
          <w:bCs/>
          <w:sz w:val="24"/>
          <w:szCs w:val="24"/>
        </w:rPr>
        <w:t>completely</w:t>
      </w:r>
      <w:r w:rsidR="00187803" w:rsidRPr="005C54A1">
        <w:rPr>
          <w:rFonts w:ascii="Arial" w:hAnsi="Arial" w:cs="Arial"/>
          <w:bCs/>
          <w:sz w:val="24"/>
          <w:szCs w:val="24"/>
        </w:rPr>
        <w:t xml:space="preserve"> cover upstream and downstream</w:t>
      </w:r>
      <w:r w:rsidR="00197CDC" w:rsidRPr="005C54A1">
        <w:rPr>
          <w:rFonts w:ascii="Arial" w:hAnsi="Arial" w:cs="Arial"/>
          <w:bCs/>
          <w:sz w:val="24"/>
          <w:szCs w:val="24"/>
        </w:rPr>
        <w:t xml:space="preserve">, within the enterprises and </w:t>
      </w:r>
      <w:r w:rsidR="00187803" w:rsidRPr="005C54A1">
        <w:rPr>
          <w:rFonts w:ascii="Arial" w:hAnsi="Arial" w:cs="Arial"/>
          <w:bCs/>
          <w:sz w:val="24"/>
          <w:szCs w:val="24"/>
        </w:rPr>
        <w:t xml:space="preserve"> </w:t>
      </w:r>
      <w:r w:rsidR="00197CDC" w:rsidRPr="005C54A1">
        <w:rPr>
          <w:rFonts w:ascii="Arial" w:hAnsi="Arial" w:cs="Arial"/>
          <w:bCs/>
          <w:sz w:val="24"/>
          <w:szCs w:val="24"/>
        </w:rPr>
        <w:t>linking with</w:t>
      </w:r>
      <w:r w:rsidR="002F0647">
        <w:rPr>
          <w:rFonts w:ascii="Arial" w:hAnsi="Arial" w:cs="Arial"/>
          <w:bCs/>
          <w:sz w:val="24"/>
          <w:szCs w:val="24"/>
        </w:rPr>
        <w:t xml:space="preserve"> logistic process and also</w:t>
      </w:r>
      <w:r w:rsidR="002F0647">
        <w:rPr>
          <w:rFonts w:ascii="Arial" w:hAnsi="Arial" w:cs="Arial"/>
          <w:sz w:val="24"/>
          <w:szCs w:val="24"/>
        </w:rPr>
        <w:t xml:space="preserve"> Srivastava (2007) explain that scope of the GSCM </w:t>
      </w:r>
      <w:r w:rsidR="009E0B45">
        <w:rPr>
          <w:rFonts w:ascii="Arial" w:hAnsi="Arial" w:cs="Arial"/>
          <w:sz w:val="24"/>
          <w:szCs w:val="24"/>
        </w:rPr>
        <w:t>ranging</w:t>
      </w:r>
      <w:r w:rsidR="002F0647">
        <w:rPr>
          <w:rFonts w:ascii="Arial" w:hAnsi="Arial" w:cs="Arial"/>
          <w:sz w:val="24"/>
          <w:szCs w:val="24"/>
        </w:rPr>
        <w:t xml:space="preserve"> from “reactive monitoring of general environment management programs to more proactive practices implemented through the various Rs (Reduce, Re-use, Rework, Refurbish, Reclaim, recycle, remanufacturing, reverse logistic)”,likewise </w:t>
      </w:r>
      <w:r w:rsidR="00187803" w:rsidRPr="005C54A1">
        <w:rPr>
          <w:rFonts w:ascii="Arial" w:hAnsi="Arial" w:cs="Arial"/>
          <w:bCs/>
          <w:sz w:val="24"/>
          <w:szCs w:val="24"/>
        </w:rPr>
        <w:t xml:space="preserve"> </w:t>
      </w:r>
      <w:r w:rsidR="00D83294" w:rsidRPr="005C54A1">
        <w:rPr>
          <w:rFonts w:ascii="Arial" w:hAnsi="Arial" w:cs="Arial"/>
          <w:bCs/>
          <w:sz w:val="24"/>
          <w:szCs w:val="24"/>
        </w:rPr>
        <w:t>Johansson</w:t>
      </w:r>
      <w:r w:rsidR="00197CDC" w:rsidRPr="005C54A1">
        <w:rPr>
          <w:rFonts w:ascii="Arial" w:hAnsi="Arial" w:cs="Arial"/>
          <w:bCs/>
          <w:sz w:val="24"/>
          <w:szCs w:val="24"/>
        </w:rPr>
        <w:t xml:space="preserve"> and winroth (2009)</w:t>
      </w:r>
      <w:r w:rsidR="00794655">
        <w:rPr>
          <w:rFonts w:ascii="Arial" w:hAnsi="Arial" w:cs="Arial"/>
          <w:bCs/>
          <w:sz w:val="24"/>
          <w:szCs w:val="24"/>
        </w:rPr>
        <w:t xml:space="preserve"> pointed out </w:t>
      </w:r>
      <w:r w:rsidR="00197CDC" w:rsidRPr="005C54A1">
        <w:rPr>
          <w:rFonts w:ascii="Arial" w:hAnsi="Arial" w:cs="Arial"/>
          <w:bCs/>
          <w:sz w:val="24"/>
          <w:szCs w:val="24"/>
        </w:rPr>
        <w:t xml:space="preserve"> the aim </w:t>
      </w:r>
      <w:r w:rsidR="00D83294" w:rsidRPr="005C54A1">
        <w:rPr>
          <w:rFonts w:ascii="Arial" w:hAnsi="Arial" w:cs="Arial"/>
          <w:bCs/>
          <w:sz w:val="24"/>
          <w:szCs w:val="24"/>
        </w:rPr>
        <w:t xml:space="preserve">of GSC is for continuous improvements in industrial process and product to eliminate or avoid pollution to water, air and land. They further </w:t>
      </w:r>
      <w:r w:rsidR="005C54A1" w:rsidRPr="005C54A1">
        <w:rPr>
          <w:rFonts w:ascii="Arial" w:hAnsi="Arial" w:cs="Arial"/>
          <w:bCs/>
          <w:sz w:val="24"/>
          <w:szCs w:val="24"/>
        </w:rPr>
        <w:t>explained</w:t>
      </w:r>
      <w:r w:rsidR="00D83294" w:rsidRPr="005C54A1">
        <w:rPr>
          <w:rFonts w:ascii="Arial" w:hAnsi="Arial" w:cs="Arial"/>
          <w:bCs/>
          <w:sz w:val="24"/>
          <w:szCs w:val="24"/>
        </w:rPr>
        <w:t xml:space="preserve"> that these </w:t>
      </w:r>
      <w:r w:rsidR="00197CDC" w:rsidRPr="005C54A1">
        <w:rPr>
          <w:rFonts w:ascii="Arial" w:hAnsi="Arial" w:cs="Arial"/>
          <w:bCs/>
          <w:sz w:val="24"/>
          <w:szCs w:val="24"/>
        </w:rPr>
        <w:t>improvements</w:t>
      </w:r>
      <w:r w:rsidR="00D83294" w:rsidRPr="005C54A1">
        <w:rPr>
          <w:rFonts w:ascii="Arial" w:hAnsi="Arial" w:cs="Arial"/>
          <w:bCs/>
          <w:sz w:val="24"/>
          <w:szCs w:val="24"/>
        </w:rPr>
        <w:t xml:space="preserve"> will help in </w:t>
      </w:r>
      <w:r w:rsidR="005C54A1" w:rsidRPr="005C54A1">
        <w:rPr>
          <w:rFonts w:ascii="Arial" w:hAnsi="Arial" w:cs="Arial"/>
          <w:bCs/>
          <w:sz w:val="24"/>
          <w:szCs w:val="24"/>
        </w:rPr>
        <w:t>diminishing</w:t>
      </w:r>
      <w:r w:rsidR="00D83294" w:rsidRPr="005C54A1">
        <w:rPr>
          <w:rFonts w:ascii="Arial" w:hAnsi="Arial" w:cs="Arial"/>
          <w:bCs/>
          <w:sz w:val="24"/>
          <w:szCs w:val="24"/>
        </w:rPr>
        <w:t xml:space="preserve"> risks to human and creatures.</w:t>
      </w:r>
    </w:p>
    <w:p w14:paraId="038AC7CE" w14:textId="77777777" w:rsidR="00066EF5" w:rsidRDefault="00CF4E94" w:rsidP="00EE3392">
      <w:pPr>
        <w:spacing w:line="360" w:lineRule="auto"/>
        <w:jc w:val="both"/>
        <w:rPr>
          <w:rFonts w:ascii="Arial" w:hAnsi="Arial" w:cs="Arial"/>
          <w:sz w:val="24"/>
          <w:szCs w:val="24"/>
        </w:rPr>
      </w:pPr>
      <w:r w:rsidRPr="00D751D5">
        <w:rPr>
          <w:rFonts w:ascii="Arial" w:hAnsi="Arial" w:cs="Arial"/>
          <w:sz w:val="24"/>
          <w:szCs w:val="24"/>
        </w:rPr>
        <w:t>As explained by Hervani, Helms, Sarkis, (2005) GSCM is defined as</w:t>
      </w:r>
    </w:p>
    <w:p w14:paraId="7E1FDE22" w14:textId="77777777" w:rsidR="00A24E59" w:rsidRDefault="00CF4E94" w:rsidP="00EE3392">
      <w:pPr>
        <w:autoSpaceDE w:val="0"/>
        <w:autoSpaceDN w:val="0"/>
        <w:adjustRightInd w:val="0"/>
        <w:spacing w:after="0" w:line="360" w:lineRule="auto"/>
        <w:rPr>
          <w:rFonts w:ascii="Arial" w:hAnsi="Arial" w:cs="Arial"/>
          <w:sz w:val="24"/>
          <w:szCs w:val="24"/>
        </w:rPr>
      </w:pPr>
      <w:r w:rsidRPr="00D751D5">
        <w:rPr>
          <w:rFonts w:ascii="Arial" w:hAnsi="Arial" w:cs="Arial"/>
          <w:sz w:val="24"/>
          <w:szCs w:val="24"/>
        </w:rPr>
        <w:t xml:space="preserve"> GSCM=Green Purchasing +Green Manufacturing/Material Management + Green Distribution/Marketing + Reverse Logistic</w:t>
      </w:r>
    </w:p>
    <w:p w14:paraId="2799B650" w14:textId="77777777" w:rsidR="00A24E59" w:rsidRDefault="00A24E59" w:rsidP="00EE3392">
      <w:pPr>
        <w:autoSpaceDE w:val="0"/>
        <w:autoSpaceDN w:val="0"/>
        <w:adjustRightInd w:val="0"/>
        <w:spacing w:after="0" w:line="360" w:lineRule="auto"/>
        <w:rPr>
          <w:rFonts w:ascii="Arial" w:hAnsi="Arial" w:cs="Arial"/>
          <w:sz w:val="24"/>
          <w:szCs w:val="24"/>
        </w:rPr>
      </w:pPr>
    </w:p>
    <w:p w14:paraId="4EF3ED8F" w14:textId="77777777" w:rsidR="00A24E59" w:rsidRDefault="00A24E59" w:rsidP="00EE3392">
      <w:pPr>
        <w:autoSpaceDE w:val="0"/>
        <w:autoSpaceDN w:val="0"/>
        <w:adjustRightInd w:val="0"/>
        <w:spacing w:after="0" w:line="360" w:lineRule="auto"/>
        <w:rPr>
          <w:rFonts w:ascii="Arial" w:hAnsi="Arial" w:cs="Arial"/>
          <w:sz w:val="24"/>
          <w:szCs w:val="24"/>
        </w:rPr>
      </w:pPr>
    </w:p>
    <w:p w14:paraId="7EED6043" w14:textId="77777777" w:rsidR="00CD4E1D" w:rsidRDefault="00DE3B7F" w:rsidP="00EE3392">
      <w:pPr>
        <w:spacing w:line="360" w:lineRule="auto"/>
        <w:jc w:val="both"/>
        <w:rPr>
          <w:rFonts w:ascii="Arial" w:hAnsi="Arial" w:cs="Arial"/>
          <w:sz w:val="24"/>
          <w:szCs w:val="24"/>
        </w:rPr>
      </w:pPr>
      <w:r>
        <w:rPr>
          <w:rFonts w:ascii="Arial" w:hAnsi="Arial" w:cs="Arial"/>
          <w:sz w:val="24"/>
          <w:szCs w:val="24"/>
        </w:rPr>
        <w:t>T</w:t>
      </w:r>
      <w:r w:rsidR="00CF4E94" w:rsidRPr="008D2404">
        <w:rPr>
          <w:rFonts w:ascii="Arial" w:hAnsi="Arial" w:cs="Arial"/>
          <w:sz w:val="24"/>
          <w:szCs w:val="24"/>
        </w:rPr>
        <w:t xml:space="preserve">he implementation of GSCM </w:t>
      </w:r>
      <w:r w:rsidR="00F64268" w:rsidRPr="008D2404">
        <w:rPr>
          <w:rFonts w:ascii="Arial" w:hAnsi="Arial" w:cs="Arial"/>
          <w:sz w:val="24"/>
          <w:szCs w:val="24"/>
        </w:rPr>
        <w:t xml:space="preserve">exceeds environmental </w:t>
      </w:r>
      <w:r w:rsidR="0047447E" w:rsidRPr="008D2404">
        <w:rPr>
          <w:rFonts w:ascii="Arial" w:hAnsi="Arial" w:cs="Arial"/>
          <w:sz w:val="24"/>
          <w:szCs w:val="24"/>
        </w:rPr>
        <w:t xml:space="preserve">subjects, as a </w:t>
      </w:r>
      <w:r w:rsidR="004F4C7E">
        <w:rPr>
          <w:rFonts w:ascii="Arial" w:hAnsi="Arial" w:cs="Arial"/>
          <w:sz w:val="24"/>
          <w:szCs w:val="24"/>
        </w:rPr>
        <w:t>well</w:t>
      </w:r>
      <w:r w:rsidR="0047447E" w:rsidRPr="008D2404">
        <w:rPr>
          <w:rFonts w:ascii="Arial" w:hAnsi="Arial" w:cs="Arial"/>
          <w:sz w:val="24"/>
          <w:szCs w:val="24"/>
        </w:rPr>
        <w:t xml:space="preserve"> corporate image implies in a greater profit, cost minimization and business value generation (Srivastava</w:t>
      </w:r>
      <w:r w:rsidR="00646177" w:rsidRPr="008D2404">
        <w:rPr>
          <w:rFonts w:ascii="Arial" w:hAnsi="Arial" w:cs="Arial"/>
          <w:sz w:val="24"/>
          <w:szCs w:val="24"/>
        </w:rPr>
        <w:t>, 2007</w:t>
      </w:r>
      <w:r w:rsidR="0047447E" w:rsidRPr="008D2404">
        <w:rPr>
          <w:rFonts w:ascii="Arial" w:hAnsi="Arial" w:cs="Arial"/>
          <w:sz w:val="24"/>
          <w:szCs w:val="24"/>
        </w:rPr>
        <w:t>)</w:t>
      </w:r>
      <w:r w:rsidR="00646177" w:rsidRPr="008D2404">
        <w:rPr>
          <w:rFonts w:ascii="Arial" w:hAnsi="Arial" w:cs="Arial"/>
          <w:sz w:val="24"/>
          <w:szCs w:val="24"/>
        </w:rPr>
        <w:t>, as per Chan et al</w:t>
      </w:r>
      <w:r w:rsidR="00646177" w:rsidRPr="008D2404">
        <w:rPr>
          <w:rFonts w:ascii="Arial" w:hAnsi="Arial" w:cs="Arial"/>
          <w:color w:val="000000"/>
          <w:sz w:val="24"/>
          <w:szCs w:val="24"/>
        </w:rPr>
        <w:t xml:space="preserve"> implies</w:t>
      </w:r>
      <w:r w:rsidR="00646177" w:rsidRPr="008D2404">
        <w:rPr>
          <w:rFonts w:ascii="Arial" w:hAnsi="Arial" w:cs="Arial"/>
          <w:sz w:val="24"/>
          <w:szCs w:val="24"/>
        </w:rPr>
        <w:t xml:space="preserve">. (2012) green practices like GSCM activities and green purchasing significantly enhance corporate </w:t>
      </w:r>
      <w:r w:rsidR="008D2404" w:rsidRPr="008D2404">
        <w:rPr>
          <w:rFonts w:ascii="Arial" w:hAnsi="Arial" w:cs="Arial"/>
          <w:sz w:val="24"/>
          <w:szCs w:val="24"/>
        </w:rPr>
        <w:t>performance. The</w:t>
      </w:r>
      <w:r w:rsidR="00E61AB9" w:rsidRPr="008D2404">
        <w:rPr>
          <w:rFonts w:ascii="Arial" w:hAnsi="Arial" w:cs="Arial"/>
          <w:sz w:val="24"/>
          <w:szCs w:val="24"/>
        </w:rPr>
        <w:t xml:space="preserve"> </w:t>
      </w:r>
      <w:r w:rsidR="00084650" w:rsidRPr="008D2404">
        <w:rPr>
          <w:rFonts w:ascii="Arial" w:hAnsi="Arial" w:cs="Arial"/>
          <w:sz w:val="24"/>
          <w:szCs w:val="24"/>
        </w:rPr>
        <w:t>researcher’s emphasis</w:t>
      </w:r>
      <w:r w:rsidR="00E61AB9" w:rsidRPr="008D2404">
        <w:rPr>
          <w:rFonts w:ascii="Arial" w:hAnsi="Arial" w:cs="Arial"/>
          <w:sz w:val="24"/>
          <w:szCs w:val="24"/>
        </w:rPr>
        <w:t xml:space="preserve"> the necessity of encouraging </w:t>
      </w:r>
      <w:r w:rsidR="00084650" w:rsidRPr="008D2404">
        <w:rPr>
          <w:rFonts w:ascii="Arial" w:hAnsi="Arial" w:cs="Arial"/>
          <w:sz w:val="24"/>
          <w:szCs w:val="24"/>
        </w:rPr>
        <w:t>the establishment of pro-</w:t>
      </w:r>
      <w:r w:rsidR="00084650" w:rsidRPr="008D2404">
        <w:rPr>
          <w:rFonts w:ascii="Arial" w:hAnsi="Arial" w:cs="Arial"/>
          <w:sz w:val="24"/>
          <w:szCs w:val="24"/>
        </w:rPr>
        <w:lastRenderedPageBreak/>
        <w:t>environmental corporate culture, considering needs and re</w:t>
      </w:r>
      <w:r w:rsidR="008D2404">
        <w:rPr>
          <w:rFonts w:ascii="Arial" w:hAnsi="Arial" w:cs="Arial"/>
          <w:sz w:val="24"/>
          <w:szCs w:val="24"/>
        </w:rPr>
        <w:t xml:space="preserve">quirement </w:t>
      </w:r>
      <w:r w:rsidR="00084650" w:rsidRPr="008D2404">
        <w:rPr>
          <w:rFonts w:ascii="Arial" w:hAnsi="Arial" w:cs="Arial"/>
          <w:sz w:val="24"/>
          <w:szCs w:val="24"/>
        </w:rPr>
        <w:t>of the stakeholders in order to develop the integrated green supply chain management</w:t>
      </w:r>
      <w:r w:rsidR="008D2404">
        <w:rPr>
          <w:rFonts w:ascii="Arial" w:hAnsi="Arial" w:cs="Arial"/>
          <w:sz w:val="24"/>
          <w:szCs w:val="24"/>
        </w:rPr>
        <w:t xml:space="preserve">, as explain by Vanalle et al. (2017), the organizations are considered GSCM as a workable solution to minimize the environment impact of operations </w:t>
      </w:r>
      <w:r w:rsidR="00E8762E">
        <w:rPr>
          <w:rFonts w:ascii="Arial" w:hAnsi="Arial" w:cs="Arial"/>
          <w:sz w:val="24"/>
          <w:szCs w:val="24"/>
        </w:rPr>
        <w:t xml:space="preserve">while enhancing  the operational performance. Basically, the GSCM was driven by environmental </w:t>
      </w:r>
      <w:r w:rsidR="004F4C7E">
        <w:rPr>
          <w:rFonts w:ascii="Arial" w:hAnsi="Arial" w:cs="Arial"/>
          <w:sz w:val="24"/>
          <w:szCs w:val="24"/>
        </w:rPr>
        <w:t>degradation, minimizing raw material resources and enhancing the level of pollution (Srivastava, 2007)</w:t>
      </w:r>
      <w:r w:rsidR="000A4B30">
        <w:rPr>
          <w:rFonts w:ascii="Arial" w:hAnsi="Arial" w:cs="Arial"/>
          <w:sz w:val="24"/>
          <w:szCs w:val="24"/>
        </w:rPr>
        <w:t xml:space="preserve">, today GSCM implementation by organizations allows improvement of their performance </w:t>
      </w:r>
      <w:r w:rsidR="00474969">
        <w:rPr>
          <w:rFonts w:ascii="Arial" w:hAnsi="Arial" w:cs="Arial"/>
          <w:sz w:val="24"/>
          <w:szCs w:val="24"/>
        </w:rPr>
        <w:t>(Zhu</w:t>
      </w:r>
      <w:r w:rsidR="003C6397">
        <w:rPr>
          <w:rFonts w:ascii="Arial" w:hAnsi="Arial" w:cs="Arial"/>
          <w:sz w:val="24"/>
          <w:szCs w:val="24"/>
        </w:rPr>
        <w:t>, Feng and</w:t>
      </w:r>
      <w:r w:rsidR="00AB4E57">
        <w:rPr>
          <w:rFonts w:ascii="Arial" w:hAnsi="Arial" w:cs="Arial"/>
          <w:sz w:val="24"/>
          <w:szCs w:val="24"/>
        </w:rPr>
        <w:t xml:space="preserve"> Choi</w:t>
      </w:r>
      <w:r w:rsidR="00474969">
        <w:rPr>
          <w:rFonts w:ascii="Arial" w:hAnsi="Arial" w:cs="Arial"/>
          <w:sz w:val="24"/>
          <w:szCs w:val="24"/>
        </w:rPr>
        <w:t xml:space="preserve">, </w:t>
      </w:r>
      <w:r w:rsidR="000A4B30">
        <w:rPr>
          <w:rFonts w:ascii="Arial" w:hAnsi="Arial" w:cs="Arial"/>
          <w:sz w:val="24"/>
          <w:szCs w:val="24"/>
        </w:rPr>
        <w:t>2017)</w:t>
      </w:r>
      <w:r w:rsidR="00F70909">
        <w:rPr>
          <w:rFonts w:ascii="Arial" w:hAnsi="Arial" w:cs="Arial"/>
          <w:sz w:val="24"/>
          <w:szCs w:val="24"/>
        </w:rPr>
        <w:t xml:space="preserve"> these findings are verified by Agi</w:t>
      </w:r>
      <w:r w:rsidR="003C6397">
        <w:rPr>
          <w:rFonts w:ascii="Arial" w:hAnsi="Arial" w:cs="Arial"/>
          <w:sz w:val="24"/>
          <w:szCs w:val="24"/>
        </w:rPr>
        <w:t xml:space="preserve"> and</w:t>
      </w:r>
      <w:r w:rsidR="00474969">
        <w:rPr>
          <w:rFonts w:ascii="Arial" w:hAnsi="Arial" w:cs="Arial"/>
          <w:sz w:val="24"/>
          <w:szCs w:val="24"/>
        </w:rPr>
        <w:t xml:space="preserve"> Nishant</w:t>
      </w:r>
      <w:r w:rsidR="00F70909">
        <w:rPr>
          <w:rFonts w:ascii="Arial" w:hAnsi="Arial" w:cs="Arial"/>
          <w:sz w:val="24"/>
          <w:szCs w:val="24"/>
        </w:rPr>
        <w:t xml:space="preserve"> (2017)  </w:t>
      </w:r>
    </w:p>
    <w:p w14:paraId="7392D7F5" w14:textId="77777777" w:rsidR="00EE3392" w:rsidRDefault="00EE3392" w:rsidP="00EE3392">
      <w:pPr>
        <w:spacing w:line="360" w:lineRule="auto"/>
        <w:jc w:val="both"/>
        <w:rPr>
          <w:rFonts w:ascii="Arial" w:hAnsi="Arial" w:cs="Arial"/>
          <w:sz w:val="24"/>
          <w:szCs w:val="24"/>
        </w:rPr>
      </w:pPr>
    </w:p>
    <w:p w14:paraId="6373C850" w14:textId="77777777" w:rsidR="00EE3392" w:rsidRDefault="00EE3392" w:rsidP="00EE3392">
      <w:pPr>
        <w:spacing w:line="360" w:lineRule="auto"/>
        <w:jc w:val="both"/>
        <w:rPr>
          <w:rFonts w:ascii="Arial" w:hAnsi="Arial" w:cs="Arial"/>
          <w:sz w:val="24"/>
          <w:szCs w:val="24"/>
        </w:rPr>
      </w:pPr>
    </w:p>
    <w:p w14:paraId="6BD89E12" w14:textId="77777777" w:rsidR="00EE3392" w:rsidRDefault="00EE3392" w:rsidP="00EE3392">
      <w:pPr>
        <w:spacing w:line="360" w:lineRule="auto"/>
        <w:jc w:val="both"/>
        <w:rPr>
          <w:rFonts w:ascii="Arial" w:hAnsi="Arial" w:cs="Arial"/>
          <w:sz w:val="24"/>
          <w:szCs w:val="24"/>
        </w:rPr>
      </w:pPr>
    </w:p>
    <w:p w14:paraId="7034FFCA" w14:textId="77777777" w:rsidR="00EE3392" w:rsidRDefault="00EE3392" w:rsidP="00EE3392">
      <w:pPr>
        <w:spacing w:line="360" w:lineRule="auto"/>
        <w:jc w:val="both"/>
        <w:rPr>
          <w:rFonts w:ascii="Arial" w:hAnsi="Arial" w:cs="Arial"/>
          <w:sz w:val="24"/>
          <w:szCs w:val="24"/>
        </w:rPr>
      </w:pPr>
    </w:p>
    <w:p w14:paraId="3C45CDE9" w14:textId="77777777" w:rsidR="00EE3392" w:rsidRDefault="00EE3392" w:rsidP="00EE3392">
      <w:pPr>
        <w:spacing w:line="360" w:lineRule="auto"/>
        <w:jc w:val="both"/>
        <w:rPr>
          <w:rFonts w:ascii="Arial" w:hAnsi="Arial" w:cs="Arial"/>
          <w:sz w:val="24"/>
          <w:szCs w:val="24"/>
        </w:rPr>
      </w:pPr>
    </w:p>
    <w:p w14:paraId="5CF94247" w14:textId="77777777" w:rsidR="00EE3392" w:rsidRDefault="00EE3392" w:rsidP="00EE3392">
      <w:pPr>
        <w:spacing w:line="360" w:lineRule="auto"/>
        <w:jc w:val="both"/>
        <w:rPr>
          <w:rFonts w:ascii="Arial" w:hAnsi="Arial" w:cs="Arial"/>
          <w:sz w:val="24"/>
          <w:szCs w:val="24"/>
        </w:rPr>
      </w:pPr>
    </w:p>
    <w:p w14:paraId="61708771" w14:textId="77777777" w:rsidR="00EE3392" w:rsidRDefault="00EE3392" w:rsidP="00EE3392">
      <w:pPr>
        <w:spacing w:line="360" w:lineRule="auto"/>
        <w:jc w:val="both"/>
        <w:rPr>
          <w:rFonts w:ascii="Arial" w:hAnsi="Arial" w:cs="Arial"/>
          <w:sz w:val="24"/>
          <w:szCs w:val="24"/>
        </w:rPr>
      </w:pPr>
    </w:p>
    <w:p w14:paraId="3508D83D" w14:textId="77777777" w:rsidR="00EE3392" w:rsidRDefault="00EE3392" w:rsidP="00EE3392">
      <w:pPr>
        <w:spacing w:line="360" w:lineRule="auto"/>
        <w:jc w:val="both"/>
        <w:rPr>
          <w:rFonts w:ascii="Arial" w:hAnsi="Arial" w:cs="Arial"/>
          <w:sz w:val="24"/>
          <w:szCs w:val="24"/>
        </w:rPr>
      </w:pPr>
    </w:p>
    <w:p w14:paraId="2F5C5C00" w14:textId="77777777" w:rsidR="00EE3392" w:rsidRDefault="00EE3392" w:rsidP="00EE3392">
      <w:pPr>
        <w:spacing w:line="360" w:lineRule="auto"/>
        <w:jc w:val="both"/>
        <w:rPr>
          <w:rFonts w:ascii="Arial" w:hAnsi="Arial" w:cs="Arial"/>
          <w:sz w:val="24"/>
          <w:szCs w:val="24"/>
        </w:rPr>
      </w:pPr>
    </w:p>
    <w:p w14:paraId="05423C8D" w14:textId="77777777" w:rsidR="00EE3392" w:rsidRDefault="00EE3392" w:rsidP="00EE3392">
      <w:pPr>
        <w:spacing w:line="360" w:lineRule="auto"/>
        <w:jc w:val="both"/>
        <w:rPr>
          <w:rFonts w:ascii="Arial" w:hAnsi="Arial" w:cs="Arial"/>
          <w:sz w:val="24"/>
          <w:szCs w:val="24"/>
        </w:rPr>
      </w:pPr>
    </w:p>
    <w:p w14:paraId="5919AAD0" w14:textId="77777777" w:rsidR="00EE3392" w:rsidRDefault="00EE3392" w:rsidP="00EE3392">
      <w:pPr>
        <w:spacing w:line="360" w:lineRule="auto"/>
        <w:jc w:val="both"/>
        <w:rPr>
          <w:rFonts w:ascii="Arial" w:hAnsi="Arial" w:cs="Arial"/>
          <w:sz w:val="24"/>
          <w:szCs w:val="24"/>
        </w:rPr>
      </w:pPr>
    </w:p>
    <w:p w14:paraId="48BAD33D" w14:textId="77777777" w:rsidR="00EE3392" w:rsidRDefault="00EE3392" w:rsidP="00EE3392">
      <w:pPr>
        <w:spacing w:line="360" w:lineRule="auto"/>
        <w:jc w:val="both"/>
        <w:rPr>
          <w:rFonts w:ascii="Arial" w:hAnsi="Arial" w:cs="Arial"/>
          <w:sz w:val="24"/>
          <w:szCs w:val="24"/>
        </w:rPr>
      </w:pPr>
    </w:p>
    <w:p w14:paraId="4246B7A8" w14:textId="77777777" w:rsidR="00161671" w:rsidRDefault="00161671" w:rsidP="002C5ECB">
      <w:pPr>
        <w:spacing w:line="360" w:lineRule="auto"/>
        <w:jc w:val="both"/>
        <w:rPr>
          <w:rFonts w:ascii="Arial" w:hAnsi="Arial" w:cs="Arial"/>
          <w:sz w:val="24"/>
          <w:szCs w:val="24"/>
        </w:rPr>
      </w:pPr>
    </w:p>
    <w:p w14:paraId="2E008279" w14:textId="77777777" w:rsidR="002C5ECB" w:rsidRPr="003B7CBB" w:rsidRDefault="00E62AD6" w:rsidP="002C5ECB">
      <w:pPr>
        <w:spacing w:line="360" w:lineRule="auto"/>
        <w:jc w:val="both"/>
        <w:rPr>
          <w:rFonts w:ascii="Arial" w:hAnsi="Arial" w:cs="Arial"/>
          <w:b/>
          <w:bCs/>
          <w:color w:val="943634" w:themeColor="accent2" w:themeShade="BF"/>
          <w:sz w:val="24"/>
          <w:szCs w:val="24"/>
        </w:rPr>
      </w:pPr>
      <w:r w:rsidRPr="003B7CBB">
        <w:rPr>
          <w:rFonts w:ascii="Arial" w:hAnsi="Arial" w:cs="Arial"/>
          <w:b/>
          <w:bCs/>
          <w:color w:val="943634" w:themeColor="accent2" w:themeShade="BF"/>
          <w:sz w:val="24"/>
          <w:szCs w:val="24"/>
        </w:rPr>
        <w:t>Figure 01</w:t>
      </w:r>
      <w:r w:rsidR="00CF4E94" w:rsidRPr="003B7CBB">
        <w:rPr>
          <w:rFonts w:ascii="Arial" w:hAnsi="Arial" w:cs="Arial"/>
          <w:b/>
          <w:bCs/>
          <w:color w:val="943634" w:themeColor="accent2" w:themeShade="BF"/>
          <w:sz w:val="24"/>
          <w:szCs w:val="24"/>
        </w:rPr>
        <w:t>, Green supply chain management within the supply chain</w:t>
      </w:r>
    </w:p>
    <w:p w14:paraId="649A18A6" w14:textId="77777777" w:rsidR="00E77BEA" w:rsidRPr="00D751D5" w:rsidRDefault="00CF4E94" w:rsidP="00D751D5">
      <w:pPr>
        <w:spacing w:line="360" w:lineRule="auto"/>
        <w:rPr>
          <w:rFonts w:ascii="Arial" w:hAnsi="Arial" w:cs="Arial"/>
        </w:rPr>
      </w:pPr>
      <w:r w:rsidRPr="00D751D5">
        <w:rPr>
          <w:rFonts w:ascii="Arial" w:hAnsi="Arial" w:cs="Arial"/>
          <w:noProof/>
        </w:rPr>
        <w:lastRenderedPageBreak/>
        <w:drawing>
          <wp:inline distT="0" distB="0" distL="0" distR="0" wp14:anchorId="4C0FE416" wp14:editId="18ADF184">
            <wp:extent cx="6667500" cy="637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47573"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667500" cy="6372225"/>
                    </a:xfrm>
                    <a:prstGeom prst="rect">
                      <a:avLst/>
                    </a:prstGeom>
                    <a:noFill/>
                    <a:ln>
                      <a:noFill/>
                    </a:ln>
                  </pic:spPr>
                </pic:pic>
              </a:graphicData>
            </a:graphic>
          </wp:inline>
        </w:drawing>
      </w:r>
    </w:p>
    <w:p w14:paraId="06B07718" w14:textId="77777777" w:rsidR="00D30D31" w:rsidRPr="003B7CBB" w:rsidRDefault="00CF4E94" w:rsidP="005547C0">
      <w:pPr>
        <w:spacing w:line="360" w:lineRule="auto"/>
        <w:rPr>
          <w:rFonts w:ascii="Arial" w:hAnsi="Arial" w:cs="Arial"/>
          <w:sz w:val="24"/>
          <w:szCs w:val="24"/>
        </w:rPr>
      </w:pPr>
      <w:r w:rsidRPr="003B7CBB">
        <w:rPr>
          <w:rFonts w:ascii="Arial" w:hAnsi="Arial" w:cs="Arial"/>
          <w:sz w:val="24"/>
          <w:szCs w:val="24"/>
        </w:rPr>
        <w:t xml:space="preserve">Source: Carlson &amp; Lingl, </w:t>
      </w:r>
      <w:r w:rsidR="00714580">
        <w:rPr>
          <w:rFonts w:ascii="Arial" w:hAnsi="Arial" w:cs="Arial"/>
          <w:sz w:val="24"/>
          <w:szCs w:val="24"/>
        </w:rPr>
        <w:t>(</w:t>
      </w:r>
      <w:r w:rsidRPr="003B7CBB">
        <w:rPr>
          <w:rFonts w:ascii="Arial" w:hAnsi="Arial" w:cs="Arial"/>
          <w:sz w:val="24"/>
          <w:szCs w:val="24"/>
        </w:rPr>
        <w:t>2008, p. 29</w:t>
      </w:r>
      <w:r w:rsidR="00714580">
        <w:rPr>
          <w:rFonts w:ascii="Arial" w:hAnsi="Arial" w:cs="Arial"/>
          <w:sz w:val="24"/>
          <w:szCs w:val="24"/>
        </w:rPr>
        <w:t>)</w:t>
      </w:r>
    </w:p>
    <w:p w14:paraId="3AD57E94" w14:textId="77777777" w:rsidR="00EE3392" w:rsidRDefault="00EE3392" w:rsidP="005547C0">
      <w:pPr>
        <w:spacing w:line="360" w:lineRule="auto"/>
        <w:rPr>
          <w:rFonts w:ascii="Arial" w:hAnsi="Arial" w:cs="Arial"/>
          <w:b/>
          <w:bCs/>
          <w:sz w:val="24"/>
          <w:szCs w:val="24"/>
        </w:rPr>
      </w:pPr>
    </w:p>
    <w:p w14:paraId="2B65C9B6" w14:textId="77777777" w:rsidR="00EE3392" w:rsidRDefault="00EE3392" w:rsidP="005547C0">
      <w:pPr>
        <w:spacing w:line="360" w:lineRule="auto"/>
        <w:rPr>
          <w:rFonts w:ascii="Arial" w:hAnsi="Arial" w:cs="Arial"/>
          <w:b/>
          <w:bCs/>
          <w:sz w:val="24"/>
          <w:szCs w:val="24"/>
        </w:rPr>
      </w:pPr>
    </w:p>
    <w:p w14:paraId="7AF80BB4" w14:textId="77777777" w:rsidR="00EE3392" w:rsidRDefault="00EE3392" w:rsidP="005547C0">
      <w:pPr>
        <w:spacing w:line="360" w:lineRule="auto"/>
        <w:rPr>
          <w:rFonts w:ascii="Arial" w:hAnsi="Arial" w:cs="Arial"/>
          <w:b/>
          <w:bCs/>
          <w:sz w:val="24"/>
          <w:szCs w:val="24"/>
        </w:rPr>
      </w:pPr>
    </w:p>
    <w:p w14:paraId="18E5E843" w14:textId="77777777" w:rsidR="00FD163F" w:rsidRDefault="00FD163F" w:rsidP="00D751D5">
      <w:pPr>
        <w:spacing w:line="360" w:lineRule="auto"/>
        <w:ind w:left="4320" w:firstLine="720"/>
        <w:rPr>
          <w:rFonts w:ascii="Arial" w:hAnsi="Arial" w:cs="Arial"/>
          <w:b/>
          <w:bCs/>
          <w:sz w:val="24"/>
          <w:szCs w:val="24"/>
        </w:rPr>
      </w:pPr>
    </w:p>
    <w:p w14:paraId="470C0D29" w14:textId="77777777" w:rsidR="007A784A" w:rsidRPr="005968E6" w:rsidRDefault="008B57E2" w:rsidP="005968E6">
      <w:pPr>
        <w:pStyle w:val="Heading2"/>
      </w:pPr>
      <w:bookmarkStart w:id="87" w:name="_Toc18573100"/>
      <w:bookmarkStart w:id="88" w:name="_Toc18573166"/>
      <w:bookmarkStart w:id="89" w:name="_Toc18933705"/>
      <w:bookmarkStart w:id="90" w:name="_Toc19094369"/>
      <w:bookmarkStart w:id="91" w:name="_Toc19094444"/>
      <w:bookmarkStart w:id="92" w:name="_Toc19095173"/>
      <w:bookmarkStart w:id="93" w:name="_Toc12009524"/>
      <w:bookmarkStart w:id="94" w:name="_Toc12529504"/>
      <w:bookmarkStart w:id="95" w:name="_Toc12529520"/>
      <w:r w:rsidRPr="005968E6">
        <w:t>2.2</w:t>
      </w:r>
      <w:r w:rsidR="00CF4E94" w:rsidRPr="005968E6">
        <w:t>)</w:t>
      </w:r>
      <w:r w:rsidR="00B158A1" w:rsidRPr="005968E6">
        <w:t xml:space="preserve"> </w:t>
      </w:r>
      <w:r w:rsidR="00A25E30" w:rsidRPr="005968E6">
        <w:t xml:space="preserve"> Green supply chain management</w:t>
      </w:r>
      <w:r w:rsidR="00B158A1" w:rsidRPr="005968E6">
        <w:t xml:space="preserve"> </w:t>
      </w:r>
      <w:r w:rsidR="00B54678" w:rsidRPr="005968E6">
        <w:t xml:space="preserve">different </w:t>
      </w:r>
      <w:r w:rsidR="00B158A1" w:rsidRPr="005968E6">
        <w:t>framework</w:t>
      </w:r>
      <w:bookmarkEnd w:id="87"/>
      <w:bookmarkEnd w:id="88"/>
      <w:bookmarkEnd w:id="89"/>
      <w:bookmarkEnd w:id="90"/>
      <w:bookmarkEnd w:id="91"/>
      <w:bookmarkEnd w:id="92"/>
    </w:p>
    <w:p w14:paraId="3461A7ED" w14:textId="77777777" w:rsidR="00031EBA" w:rsidRPr="00031EBA" w:rsidRDefault="00031EBA" w:rsidP="00031EBA"/>
    <w:p w14:paraId="2173F442" w14:textId="77777777" w:rsidR="007946B6" w:rsidRPr="00B54678" w:rsidRDefault="00CF4E94" w:rsidP="00EE3392">
      <w:pPr>
        <w:spacing w:line="360" w:lineRule="auto"/>
        <w:jc w:val="both"/>
        <w:rPr>
          <w:rFonts w:ascii="Arial" w:hAnsi="Arial" w:cs="Arial"/>
          <w:sz w:val="24"/>
          <w:szCs w:val="24"/>
        </w:rPr>
      </w:pPr>
      <w:r w:rsidRPr="00B54678">
        <w:rPr>
          <w:rFonts w:ascii="Arial" w:hAnsi="Arial" w:cs="Arial"/>
          <w:sz w:val="24"/>
          <w:szCs w:val="24"/>
        </w:rPr>
        <w:lastRenderedPageBreak/>
        <w:t>According to the Chiou et al. (2011) classified Green supply chain practices</w:t>
      </w:r>
      <w:r w:rsidR="002439D2" w:rsidRPr="00B54678">
        <w:rPr>
          <w:rFonts w:ascii="Arial" w:hAnsi="Arial" w:cs="Arial"/>
          <w:sz w:val="24"/>
          <w:szCs w:val="24"/>
        </w:rPr>
        <w:t>(GSCP)</w:t>
      </w:r>
      <w:r w:rsidRPr="00B54678">
        <w:rPr>
          <w:rFonts w:ascii="Arial" w:hAnsi="Arial" w:cs="Arial"/>
          <w:sz w:val="24"/>
          <w:szCs w:val="24"/>
        </w:rPr>
        <w:t xml:space="preserve"> into two categories based on the internal and </w:t>
      </w:r>
      <w:r w:rsidR="00A71E1B" w:rsidRPr="00B54678">
        <w:rPr>
          <w:rFonts w:ascii="Arial" w:hAnsi="Arial" w:cs="Arial"/>
          <w:sz w:val="24"/>
          <w:szCs w:val="24"/>
        </w:rPr>
        <w:t>external environmental concerns,</w:t>
      </w:r>
      <w:r w:rsidRPr="00B54678">
        <w:rPr>
          <w:rFonts w:ascii="Arial" w:hAnsi="Arial" w:cs="Arial"/>
          <w:sz w:val="24"/>
          <w:szCs w:val="24"/>
        </w:rPr>
        <w:t xml:space="preserve"> </w:t>
      </w:r>
      <w:r w:rsidR="00A71E1B" w:rsidRPr="00B54678">
        <w:rPr>
          <w:rFonts w:ascii="Arial" w:hAnsi="Arial" w:cs="Arial"/>
          <w:sz w:val="24"/>
          <w:szCs w:val="24"/>
        </w:rPr>
        <w:t>internal concerns comprises "management green light to support those practices" plus the implementation of environmental management system</w:t>
      </w:r>
      <w:r w:rsidR="003C6397" w:rsidRPr="00B54678">
        <w:rPr>
          <w:rFonts w:ascii="Arial" w:hAnsi="Arial" w:cs="Arial"/>
          <w:sz w:val="24"/>
          <w:szCs w:val="24"/>
        </w:rPr>
        <w:t>(EMS)</w:t>
      </w:r>
      <w:r w:rsidR="00A71E1B" w:rsidRPr="00B54678">
        <w:rPr>
          <w:rFonts w:ascii="Arial" w:hAnsi="Arial" w:cs="Arial"/>
          <w:sz w:val="24"/>
          <w:szCs w:val="24"/>
        </w:rPr>
        <w:t xml:space="preserve"> requirements</w:t>
      </w:r>
      <w:r w:rsidR="002439D2" w:rsidRPr="00B54678">
        <w:rPr>
          <w:rFonts w:ascii="Arial" w:hAnsi="Arial" w:cs="Arial"/>
          <w:sz w:val="24"/>
          <w:szCs w:val="24"/>
        </w:rPr>
        <w:t>. Perotti et al. (2012) appreciated the effort of Zhu and Sarkis (2004) for their classification of GSC and i</w:t>
      </w:r>
      <w:r w:rsidR="00713F09" w:rsidRPr="00B54678">
        <w:rPr>
          <w:rFonts w:ascii="Arial" w:hAnsi="Arial" w:cs="Arial"/>
          <w:sz w:val="24"/>
          <w:szCs w:val="24"/>
        </w:rPr>
        <w:t>t termed five practices by them; those are "green purchasing, Eco-design, and internal environmental management, Cooperation with cu</w:t>
      </w:r>
      <w:r w:rsidR="00164F3B" w:rsidRPr="00B54678">
        <w:rPr>
          <w:rFonts w:ascii="Arial" w:hAnsi="Arial" w:cs="Arial"/>
          <w:sz w:val="24"/>
          <w:szCs w:val="24"/>
        </w:rPr>
        <w:t xml:space="preserve">stomer and investment recovery” </w:t>
      </w:r>
      <w:r w:rsidR="00713F09" w:rsidRPr="00B54678">
        <w:rPr>
          <w:rFonts w:ascii="Arial" w:hAnsi="Arial" w:cs="Arial"/>
          <w:sz w:val="24"/>
          <w:szCs w:val="24"/>
        </w:rPr>
        <w:t xml:space="preserve">Keivanpour et al. (2015) suggested that GSCP encompasses various aspects like “design of products, sourcing of raw material, Selection of suppliers, processes of manufacturing and delivery of goods and services”. Kirchoff et al. (2016) </w:t>
      </w:r>
      <w:r w:rsidR="00894C06" w:rsidRPr="00B54678">
        <w:rPr>
          <w:rFonts w:ascii="Arial" w:hAnsi="Arial" w:cs="Arial"/>
          <w:sz w:val="24"/>
          <w:szCs w:val="24"/>
        </w:rPr>
        <w:t xml:space="preserve">indicated five </w:t>
      </w:r>
      <w:r w:rsidR="00EA2A16" w:rsidRPr="00B54678">
        <w:rPr>
          <w:rFonts w:ascii="Arial" w:hAnsi="Arial" w:cs="Arial"/>
          <w:sz w:val="24"/>
          <w:szCs w:val="24"/>
        </w:rPr>
        <w:t>frameworks</w:t>
      </w:r>
      <w:r w:rsidR="00894C06" w:rsidRPr="00B54678">
        <w:rPr>
          <w:rFonts w:ascii="Arial" w:hAnsi="Arial" w:cs="Arial"/>
          <w:sz w:val="24"/>
          <w:szCs w:val="24"/>
        </w:rPr>
        <w:t xml:space="preserve"> </w:t>
      </w:r>
      <w:r w:rsidR="00EA2A16" w:rsidRPr="00B54678">
        <w:rPr>
          <w:rFonts w:ascii="Arial" w:hAnsi="Arial" w:cs="Arial"/>
          <w:sz w:val="24"/>
          <w:szCs w:val="24"/>
        </w:rPr>
        <w:t>for</w:t>
      </w:r>
      <w:r w:rsidR="00894C06" w:rsidRPr="00B54678">
        <w:rPr>
          <w:rFonts w:ascii="Arial" w:hAnsi="Arial" w:cs="Arial"/>
          <w:sz w:val="24"/>
          <w:szCs w:val="24"/>
        </w:rPr>
        <w:t xml:space="preserve"> GSCM such as "Green purchasing, eco-design, cooperation with customers, investment recovery and internal environmental management". Hsu et al. (2016) noted four frameworks of GSCM, namely "green purchasing, green manufacturing, Green packaging and reverse logistic</w:t>
      </w:r>
      <w:r w:rsidR="00FD163F" w:rsidRPr="00B54678">
        <w:rPr>
          <w:rFonts w:ascii="Arial" w:hAnsi="Arial" w:cs="Arial"/>
          <w:sz w:val="24"/>
          <w:szCs w:val="24"/>
        </w:rPr>
        <w:t>s</w:t>
      </w:r>
      <w:r w:rsidR="002B61D7">
        <w:rPr>
          <w:rFonts w:ascii="Arial" w:hAnsi="Arial" w:cs="Arial"/>
          <w:sz w:val="24"/>
          <w:szCs w:val="24"/>
        </w:rPr>
        <w:t>. However Ghobakhloo et al (2013) present interactive framework for GSCM (Figure 03) which depending on following definition of GSCM</w:t>
      </w:r>
    </w:p>
    <w:p w14:paraId="786E548D" w14:textId="77777777" w:rsidR="005F0343" w:rsidRDefault="002B61D7" w:rsidP="00EE3392">
      <w:pPr>
        <w:autoSpaceDE w:val="0"/>
        <w:autoSpaceDN w:val="0"/>
        <w:adjustRightInd w:val="0"/>
        <w:spacing w:after="0" w:line="360" w:lineRule="auto"/>
        <w:jc w:val="both"/>
        <w:rPr>
          <w:rFonts w:ascii="Arial" w:hAnsi="Arial" w:cs="Arial"/>
          <w:sz w:val="24"/>
          <w:szCs w:val="24"/>
        </w:rPr>
      </w:pPr>
      <w:r w:rsidRPr="002B61D7">
        <w:rPr>
          <w:rFonts w:ascii="Arial" w:hAnsi="Arial" w:cs="Arial"/>
          <w:sz w:val="24"/>
          <w:szCs w:val="24"/>
        </w:rPr>
        <w:t>Green Supply Chain Management (GSCM) = Green</w:t>
      </w:r>
      <w:r>
        <w:rPr>
          <w:rFonts w:ascii="Arial" w:hAnsi="Arial" w:cs="Arial"/>
          <w:sz w:val="24"/>
          <w:szCs w:val="24"/>
        </w:rPr>
        <w:t xml:space="preserve"> </w:t>
      </w:r>
      <w:r w:rsidRPr="002B61D7">
        <w:rPr>
          <w:rFonts w:ascii="Arial" w:hAnsi="Arial" w:cs="Arial"/>
          <w:sz w:val="24"/>
          <w:szCs w:val="24"/>
        </w:rPr>
        <w:t>Product Design + Green Material Management + Green</w:t>
      </w:r>
      <w:r>
        <w:rPr>
          <w:rFonts w:ascii="Arial" w:hAnsi="Arial" w:cs="Arial"/>
          <w:sz w:val="24"/>
          <w:szCs w:val="24"/>
        </w:rPr>
        <w:t xml:space="preserve"> </w:t>
      </w:r>
      <w:r w:rsidRPr="002B61D7">
        <w:rPr>
          <w:rFonts w:ascii="Arial" w:hAnsi="Arial" w:cs="Arial"/>
          <w:sz w:val="24"/>
          <w:szCs w:val="24"/>
        </w:rPr>
        <w:t>Manufacturing Process + Green Distribution and Marketing</w:t>
      </w:r>
      <w:r>
        <w:rPr>
          <w:rFonts w:ascii="Arial" w:hAnsi="Arial" w:cs="Arial"/>
          <w:sz w:val="24"/>
          <w:szCs w:val="24"/>
        </w:rPr>
        <w:t xml:space="preserve"> </w:t>
      </w:r>
      <w:r w:rsidRPr="002B61D7">
        <w:rPr>
          <w:rFonts w:ascii="Arial" w:hAnsi="Arial" w:cs="Arial"/>
          <w:sz w:val="24"/>
          <w:szCs w:val="24"/>
        </w:rPr>
        <w:t>+ Reverse Logistics (RL)</w:t>
      </w:r>
    </w:p>
    <w:p w14:paraId="3BAE977D" w14:textId="77777777" w:rsidR="00EE3392" w:rsidRDefault="00EE3392" w:rsidP="00EE3392">
      <w:pPr>
        <w:autoSpaceDE w:val="0"/>
        <w:autoSpaceDN w:val="0"/>
        <w:adjustRightInd w:val="0"/>
        <w:spacing w:after="0" w:line="360" w:lineRule="auto"/>
        <w:jc w:val="both"/>
        <w:rPr>
          <w:rFonts w:ascii="Arial" w:hAnsi="Arial" w:cs="Arial"/>
          <w:sz w:val="24"/>
          <w:szCs w:val="24"/>
        </w:rPr>
      </w:pPr>
    </w:p>
    <w:p w14:paraId="33F67066" w14:textId="77777777" w:rsidR="00EE3392" w:rsidRDefault="00EE3392" w:rsidP="00EE3392">
      <w:pPr>
        <w:autoSpaceDE w:val="0"/>
        <w:autoSpaceDN w:val="0"/>
        <w:adjustRightInd w:val="0"/>
        <w:spacing w:after="0" w:line="360" w:lineRule="auto"/>
        <w:jc w:val="both"/>
        <w:rPr>
          <w:rFonts w:ascii="Arial" w:hAnsi="Arial" w:cs="Arial"/>
          <w:sz w:val="24"/>
          <w:szCs w:val="24"/>
        </w:rPr>
      </w:pPr>
    </w:p>
    <w:p w14:paraId="1042D8AB" w14:textId="77777777" w:rsidR="00EE3392" w:rsidRDefault="00EE3392" w:rsidP="00EE3392">
      <w:pPr>
        <w:autoSpaceDE w:val="0"/>
        <w:autoSpaceDN w:val="0"/>
        <w:adjustRightInd w:val="0"/>
        <w:spacing w:after="0" w:line="360" w:lineRule="auto"/>
        <w:jc w:val="both"/>
        <w:rPr>
          <w:rFonts w:ascii="Arial" w:hAnsi="Arial" w:cs="Arial"/>
          <w:sz w:val="24"/>
          <w:szCs w:val="24"/>
        </w:rPr>
      </w:pPr>
    </w:p>
    <w:p w14:paraId="6F7EC2E7" w14:textId="77777777" w:rsidR="00EE3392" w:rsidRDefault="00EE3392" w:rsidP="00EE3392">
      <w:pPr>
        <w:autoSpaceDE w:val="0"/>
        <w:autoSpaceDN w:val="0"/>
        <w:adjustRightInd w:val="0"/>
        <w:spacing w:after="0" w:line="360" w:lineRule="auto"/>
        <w:jc w:val="both"/>
        <w:rPr>
          <w:rFonts w:ascii="Arial" w:hAnsi="Arial" w:cs="Arial"/>
          <w:sz w:val="24"/>
          <w:szCs w:val="24"/>
        </w:rPr>
      </w:pPr>
    </w:p>
    <w:p w14:paraId="6D080D41" w14:textId="77777777" w:rsidR="00EE3392" w:rsidRDefault="00EE3392" w:rsidP="00EE3392">
      <w:pPr>
        <w:autoSpaceDE w:val="0"/>
        <w:autoSpaceDN w:val="0"/>
        <w:adjustRightInd w:val="0"/>
        <w:spacing w:after="0" w:line="360" w:lineRule="auto"/>
        <w:jc w:val="both"/>
        <w:rPr>
          <w:rFonts w:ascii="Arial" w:hAnsi="Arial" w:cs="Arial"/>
          <w:sz w:val="24"/>
          <w:szCs w:val="24"/>
        </w:rPr>
      </w:pPr>
    </w:p>
    <w:p w14:paraId="68F161D5" w14:textId="77777777" w:rsidR="00EE3392" w:rsidRDefault="00EE3392" w:rsidP="00EE3392">
      <w:pPr>
        <w:autoSpaceDE w:val="0"/>
        <w:autoSpaceDN w:val="0"/>
        <w:adjustRightInd w:val="0"/>
        <w:spacing w:after="0" w:line="360" w:lineRule="auto"/>
        <w:jc w:val="both"/>
        <w:rPr>
          <w:rFonts w:ascii="Arial" w:hAnsi="Arial" w:cs="Arial"/>
          <w:sz w:val="24"/>
          <w:szCs w:val="24"/>
        </w:rPr>
      </w:pPr>
    </w:p>
    <w:p w14:paraId="0F4325E3" w14:textId="77777777" w:rsidR="00EE3392" w:rsidRDefault="00EE3392" w:rsidP="00EE3392">
      <w:pPr>
        <w:autoSpaceDE w:val="0"/>
        <w:autoSpaceDN w:val="0"/>
        <w:adjustRightInd w:val="0"/>
        <w:spacing w:after="0" w:line="360" w:lineRule="auto"/>
        <w:jc w:val="both"/>
        <w:rPr>
          <w:rFonts w:ascii="Arial" w:hAnsi="Arial" w:cs="Arial"/>
          <w:sz w:val="24"/>
          <w:szCs w:val="24"/>
        </w:rPr>
      </w:pPr>
    </w:p>
    <w:p w14:paraId="1E113275" w14:textId="77777777" w:rsidR="00EE3392" w:rsidRDefault="00EE3392" w:rsidP="00EE3392">
      <w:pPr>
        <w:autoSpaceDE w:val="0"/>
        <w:autoSpaceDN w:val="0"/>
        <w:adjustRightInd w:val="0"/>
        <w:spacing w:after="0" w:line="360" w:lineRule="auto"/>
        <w:jc w:val="both"/>
        <w:rPr>
          <w:rFonts w:ascii="Arial" w:hAnsi="Arial" w:cs="Arial"/>
          <w:sz w:val="24"/>
          <w:szCs w:val="24"/>
        </w:rPr>
      </w:pPr>
    </w:p>
    <w:p w14:paraId="14C986CD" w14:textId="77777777" w:rsidR="00EE3392" w:rsidRDefault="00EE3392" w:rsidP="00EE3392">
      <w:pPr>
        <w:autoSpaceDE w:val="0"/>
        <w:autoSpaceDN w:val="0"/>
        <w:adjustRightInd w:val="0"/>
        <w:spacing w:after="0" w:line="360" w:lineRule="auto"/>
        <w:jc w:val="both"/>
        <w:rPr>
          <w:rFonts w:ascii="Arial" w:hAnsi="Arial" w:cs="Arial"/>
          <w:sz w:val="24"/>
          <w:szCs w:val="24"/>
        </w:rPr>
      </w:pPr>
    </w:p>
    <w:p w14:paraId="12452737" w14:textId="77777777" w:rsidR="00EE3392" w:rsidRDefault="00EE3392" w:rsidP="00EE3392">
      <w:pPr>
        <w:autoSpaceDE w:val="0"/>
        <w:autoSpaceDN w:val="0"/>
        <w:adjustRightInd w:val="0"/>
        <w:spacing w:after="0" w:line="360" w:lineRule="auto"/>
        <w:jc w:val="both"/>
        <w:rPr>
          <w:rFonts w:ascii="Arial" w:hAnsi="Arial" w:cs="Arial"/>
          <w:sz w:val="24"/>
          <w:szCs w:val="24"/>
        </w:rPr>
      </w:pPr>
    </w:p>
    <w:p w14:paraId="01FE1A10" w14:textId="77777777" w:rsidR="00EE3392" w:rsidRDefault="00EE3392" w:rsidP="00EE3392">
      <w:pPr>
        <w:autoSpaceDE w:val="0"/>
        <w:autoSpaceDN w:val="0"/>
        <w:adjustRightInd w:val="0"/>
        <w:spacing w:after="0" w:line="360" w:lineRule="auto"/>
        <w:jc w:val="both"/>
        <w:rPr>
          <w:rFonts w:ascii="Arial" w:hAnsi="Arial" w:cs="Arial"/>
          <w:sz w:val="24"/>
          <w:szCs w:val="24"/>
        </w:rPr>
      </w:pPr>
    </w:p>
    <w:p w14:paraId="0C3A8A51" w14:textId="77777777" w:rsidR="00EE3392" w:rsidRDefault="00EE3392" w:rsidP="00EE3392">
      <w:pPr>
        <w:autoSpaceDE w:val="0"/>
        <w:autoSpaceDN w:val="0"/>
        <w:adjustRightInd w:val="0"/>
        <w:spacing w:after="0" w:line="360" w:lineRule="auto"/>
        <w:jc w:val="both"/>
        <w:rPr>
          <w:rFonts w:ascii="Arial" w:hAnsi="Arial" w:cs="Arial"/>
          <w:sz w:val="24"/>
          <w:szCs w:val="24"/>
        </w:rPr>
      </w:pPr>
    </w:p>
    <w:p w14:paraId="3CD9093D" w14:textId="77777777" w:rsidR="0058795D" w:rsidRDefault="0058795D" w:rsidP="00161671">
      <w:pPr>
        <w:autoSpaceDE w:val="0"/>
        <w:autoSpaceDN w:val="0"/>
        <w:adjustRightInd w:val="0"/>
        <w:spacing w:after="0"/>
        <w:jc w:val="both"/>
        <w:rPr>
          <w:rFonts w:ascii="Arial" w:hAnsi="Arial" w:cs="Arial"/>
          <w:sz w:val="24"/>
          <w:szCs w:val="24"/>
        </w:rPr>
      </w:pPr>
    </w:p>
    <w:p w14:paraId="6D444263" w14:textId="77777777" w:rsidR="005F0343" w:rsidRPr="003B7CBB" w:rsidRDefault="002B61D7" w:rsidP="005F0343">
      <w:pPr>
        <w:jc w:val="both"/>
        <w:rPr>
          <w:rFonts w:ascii="Arial" w:hAnsi="Arial" w:cs="Arial"/>
          <w:b/>
          <w:bCs/>
          <w:color w:val="943634" w:themeColor="accent2" w:themeShade="BF"/>
          <w:sz w:val="24"/>
          <w:szCs w:val="24"/>
        </w:rPr>
      </w:pPr>
      <w:r w:rsidRPr="003B7CBB">
        <w:rPr>
          <w:rFonts w:ascii="Arial" w:hAnsi="Arial" w:cs="Arial"/>
          <w:b/>
          <w:bCs/>
          <w:color w:val="943634" w:themeColor="accent2" w:themeShade="BF"/>
          <w:sz w:val="24"/>
          <w:szCs w:val="24"/>
          <w:lang w:bidi="ar-SA"/>
        </w:rPr>
        <w:t xml:space="preserve">Figure. </w:t>
      </w:r>
      <w:r w:rsidR="00E62AD6" w:rsidRPr="003B7CBB">
        <w:rPr>
          <w:rFonts w:ascii="Arial" w:hAnsi="Arial" w:cs="Arial"/>
          <w:b/>
          <w:bCs/>
          <w:color w:val="943634" w:themeColor="accent2" w:themeShade="BF"/>
          <w:sz w:val="24"/>
          <w:szCs w:val="24"/>
          <w:lang w:bidi="ar-SA"/>
        </w:rPr>
        <w:t>2</w:t>
      </w:r>
      <w:r w:rsidR="005F0343" w:rsidRPr="003B7CBB">
        <w:rPr>
          <w:rFonts w:ascii="Arial" w:hAnsi="Arial" w:cs="Arial"/>
          <w:b/>
          <w:bCs/>
          <w:color w:val="943634" w:themeColor="accent2" w:themeShade="BF"/>
          <w:sz w:val="24"/>
          <w:szCs w:val="24"/>
          <w:lang w:bidi="ar-SA"/>
        </w:rPr>
        <w:t>. Framework of green supply chain process implementation</w:t>
      </w:r>
    </w:p>
    <w:p w14:paraId="6EB3CDB1" w14:textId="77777777" w:rsidR="00EE3392" w:rsidRDefault="005F0343" w:rsidP="00B377D9">
      <w:pPr>
        <w:rPr>
          <w:rFonts w:ascii="Arial" w:hAnsi="Arial" w:cs="Arial"/>
          <w:sz w:val="24"/>
          <w:szCs w:val="24"/>
        </w:rPr>
      </w:pPr>
      <w:r>
        <w:rPr>
          <w:rFonts w:ascii="Arial" w:hAnsi="Arial" w:cs="Arial"/>
          <w:noProof/>
          <w:sz w:val="24"/>
          <w:szCs w:val="24"/>
        </w:rPr>
        <w:lastRenderedPageBreak/>
        <w:drawing>
          <wp:inline distT="0" distB="0" distL="0" distR="0" wp14:anchorId="64172067" wp14:editId="66430C3F">
            <wp:extent cx="6429375" cy="3943350"/>
            <wp:effectExtent l="0" t="0" r="9525" b="0"/>
            <wp:docPr id="56" name="Picture 56" descr="C:\Users\Anura\Desktop\Capture fream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ura\Desktop\Capture freamwor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6439" cy="3947682"/>
                    </a:xfrm>
                    <a:prstGeom prst="rect">
                      <a:avLst/>
                    </a:prstGeom>
                    <a:noFill/>
                    <a:ln>
                      <a:noFill/>
                    </a:ln>
                  </pic:spPr>
                </pic:pic>
              </a:graphicData>
            </a:graphic>
          </wp:inline>
        </w:drawing>
      </w:r>
      <w:r w:rsidR="00910B0F" w:rsidRPr="00910B0F">
        <w:rPr>
          <w:rFonts w:ascii="Arial" w:hAnsi="Arial" w:cs="Arial"/>
          <w:sz w:val="24"/>
          <w:szCs w:val="24"/>
        </w:rPr>
        <w:t>Source</w:t>
      </w:r>
      <w:r w:rsidR="00231465">
        <w:rPr>
          <w:rFonts w:ascii="Arial" w:hAnsi="Arial" w:cs="Arial"/>
          <w:sz w:val="27"/>
          <w:szCs w:val="27"/>
        </w:rPr>
        <w:t xml:space="preserve">, </w:t>
      </w:r>
      <w:r w:rsidR="00231465" w:rsidRPr="00023E39">
        <w:rPr>
          <w:rFonts w:ascii="Arial" w:hAnsi="Arial" w:cs="Arial"/>
          <w:sz w:val="24"/>
          <w:szCs w:val="24"/>
        </w:rPr>
        <w:t>Ghobakhloo et al. (2013</w:t>
      </w:r>
    </w:p>
    <w:p w14:paraId="02E6F7B7" w14:textId="77777777" w:rsidR="00726A74" w:rsidRDefault="00726A74" w:rsidP="00B377D9">
      <w:pPr>
        <w:rPr>
          <w:rFonts w:ascii="Arial" w:hAnsi="Arial" w:cs="Arial"/>
          <w:sz w:val="24"/>
          <w:szCs w:val="24"/>
        </w:rPr>
      </w:pPr>
    </w:p>
    <w:p w14:paraId="71B9D70F" w14:textId="77777777" w:rsidR="00EE3392" w:rsidRDefault="00EE3392" w:rsidP="00B377D9">
      <w:pPr>
        <w:rPr>
          <w:rFonts w:ascii="Arial" w:hAnsi="Arial" w:cs="Arial"/>
          <w:sz w:val="24"/>
          <w:szCs w:val="24"/>
        </w:rPr>
      </w:pPr>
    </w:p>
    <w:p w14:paraId="017C4168" w14:textId="77777777" w:rsidR="00EE3392" w:rsidRDefault="004C6BDE" w:rsidP="002F7155">
      <w:pPr>
        <w:spacing w:line="360" w:lineRule="auto"/>
        <w:jc w:val="both"/>
        <w:rPr>
          <w:rFonts w:ascii="Arial" w:hAnsi="Arial" w:cs="Arial"/>
          <w:sz w:val="24"/>
          <w:szCs w:val="24"/>
        </w:rPr>
      </w:pPr>
      <w:r>
        <w:rPr>
          <w:rFonts w:ascii="Arial" w:hAnsi="Arial" w:cs="Arial"/>
          <w:sz w:val="24"/>
          <w:szCs w:val="24"/>
        </w:rPr>
        <w:t>.</w:t>
      </w:r>
    </w:p>
    <w:p w14:paraId="16E5ED01" w14:textId="77777777" w:rsidR="00EE3392" w:rsidRDefault="00EE3392" w:rsidP="00B377D9">
      <w:pPr>
        <w:rPr>
          <w:rFonts w:ascii="Arial" w:hAnsi="Arial" w:cs="Arial"/>
          <w:sz w:val="24"/>
          <w:szCs w:val="24"/>
        </w:rPr>
      </w:pPr>
    </w:p>
    <w:p w14:paraId="0DC1F803" w14:textId="77777777" w:rsidR="00EE3392" w:rsidRDefault="00EE3392" w:rsidP="00B377D9">
      <w:pPr>
        <w:rPr>
          <w:rFonts w:ascii="Arial" w:hAnsi="Arial" w:cs="Arial"/>
          <w:sz w:val="24"/>
          <w:szCs w:val="24"/>
        </w:rPr>
      </w:pPr>
    </w:p>
    <w:p w14:paraId="6554565A" w14:textId="77777777" w:rsidR="00EE3392" w:rsidRDefault="00EE3392" w:rsidP="00B377D9">
      <w:pPr>
        <w:rPr>
          <w:rFonts w:ascii="Arial" w:hAnsi="Arial" w:cs="Arial"/>
          <w:sz w:val="24"/>
          <w:szCs w:val="24"/>
        </w:rPr>
      </w:pPr>
    </w:p>
    <w:p w14:paraId="6F81B949" w14:textId="77777777" w:rsidR="00EE3392" w:rsidRDefault="00EE3392" w:rsidP="00B377D9">
      <w:pPr>
        <w:rPr>
          <w:rFonts w:ascii="Arial" w:hAnsi="Arial" w:cs="Arial"/>
          <w:sz w:val="24"/>
          <w:szCs w:val="24"/>
        </w:rPr>
      </w:pPr>
    </w:p>
    <w:p w14:paraId="5EAE0DF8" w14:textId="77777777" w:rsidR="00EE3392" w:rsidRDefault="00EE3392" w:rsidP="00B377D9">
      <w:pPr>
        <w:rPr>
          <w:rFonts w:ascii="Arial" w:hAnsi="Arial" w:cs="Arial"/>
          <w:sz w:val="24"/>
          <w:szCs w:val="24"/>
        </w:rPr>
      </w:pPr>
    </w:p>
    <w:p w14:paraId="565AC506" w14:textId="77777777" w:rsidR="00EE3392" w:rsidRDefault="00EE3392" w:rsidP="00B377D9">
      <w:pPr>
        <w:rPr>
          <w:rFonts w:ascii="Arial" w:hAnsi="Arial" w:cs="Arial"/>
          <w:sz w:val="24"/>
          <w:szCs w:val="24"/>
        </w:rPr>
      </w:pPr>
    </w:p>
    <w:p w14:paraId="73456087" w14:textId="77777777" w:rsidR="00EE3392" w:rsidRDefault="00EE3392" w:rsidP="00B377D9">
      <w:pPr>
        <w:rPr>
          <w:rFonts w:ascii="Arial" w:hAnsi="Arial" w:cs="Arial"/>
          <w:sz w:val="24"/>
          <w:szCs w:val="24"/>
        </w:rPr>
      </w:pPr>
    </w:p>
    <w:p w14:paraId="479503B8" w14:textId="77777777" w:rsidR="00EE3392" w:rsidRDefault="00EE3392" w:rsidP="00B377D9">
      <w:pPr>
        <w:rPr>
          <w:rFonts w:ascii="Arial" w:hAnsi="Arial" w:cs="Arial"/>
          <w:sz w:val="24"/>
          <w:szCs w:val="24"/>
        </w:rPr>
      </w:pPr>
    </w:p>
    <w:p w14:paraId="3ABC7A3E" w14:textId="77777777" w:rsidR="00EE3392" w:rsidRDefault="00EE3392" w:rsidP="00B377D9">
      <w:pPr>
        <w:rPr>
          <w:rFonts w:ascii="Arial" w:hAnsi="Arial" w:cs="Arial"/>
          <w:sz w:val="24"/>
          <w:szCs w:val="24"/>
        </w:rPr>
      </w:pPr>
    </w:p>
    <w:p w14:paraId="6BAA728A" w14:textId="77777777" w:rsidR="00EE3392" w:rsidRDefault="00EE3392" w:rsidP="00B377D9">
      <w:pPr>
        <w:rPr>
          <w:rFonts w:ascii="Arial" w:hAnsi="Arial" w:cs="Arial"/>
          <w:sz w:val="24"/>
          <w:szCs w:val="24"/>
        </w:rPr>
      </w:pPr>
    </w:p>
    <w:p w14:paraId="04F9060E" w14:textId="77777777" w:rsidR="00EE3392" w:rsidRDefault="00EE3392" w:rsidP="00B377D9">
      <w:pPr>
        <w:rPr>
          <w:rFonts w:ascii="Arial" w:hAnsi="Arial" w:cs="Arial"/>
          <w:sz w:val="24"/>
          <w:szCs w:val="24"/>
        </w:rPr>
      </w:pPr>
    </w:p>
    <w:p w14:paraId="606A0C8B" w14:textId="77777777" w:rsidR="00235FB1" w:rsidRPr="003B7CBB" w:rsidRDefault="00CF4E94" w:rsidP="00B377D9">
      <w:pPr>
        <w:rPr>
          <w:b/>
          <w:bCs/>
          <w:color w:val="943634" w:themeColor="accent2" w:themeShade="BF"/>
        </w:rPr>
      </w:pPr>
      <w:r w:rsidRPr="003B7CBB">
        <w:rPr>
          <w:rFonts w:ascii="Arial" w:hAnsi="Arial" w:cs="Arial"/>
          <w:b/>
          <w:bCs/>
          <w:color w:val="943634" w:themeColor="accent2" w:themeShade="BF"/>
          <w:sz w:val="24"/>
          <w:szCs w:val="24"/>
        </w:rPr>
        <w:lastRenderedPageBreak/>
        <w:t>Figure.3 Activities in Green supply chain</w:t>
      </w:r>
    </w:p>
    <w:p w14:paraId="5F7018F2" w14:textId="77777777" w:rsidR="00023E39" w:rsidRDefault="00CF4E94" w:rsidP="00897CFA">
      <w:pPr>
        <w:rPr>
          <w:rFonts w:ascii="Arial" w:hAnsi="Arial" w:cs="Arial"/>
          <w:sz w:val="24"/>
          <w:szCs w:val="24"/>
        </w:rPr>
      </w:pPr>
      <w:r w:rsidRPr="00EB1CB7">
        <w:rPr>
          <w:rFonts w:ascii="Arial" w:hAnsi="Arial" w:cs="Arial"/>
          <w:noProof/>
          <w:sz w:val="24"/>
          <w:szCs w:val="24"/>
        </w:rPr>
        <w:drawing>
          <wp:inline distT="0" distB="0" distL="0" distR="0" wp14:anchorId="3539BE41" wp14:editId="034496A3">
            <wp:extent cx="6305550" cy="5361257"/>
            <wp:effectExtent l="0" t="0" r="0" b="0"/>
            <wp:docPr id="42" name="Picture 42" descr="C:\Users\Anura\Desktop\CA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42538" name="Picture 6" descr="C:\Users\Anura\Desktop\CAP 2.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305550" cy="5361257"/>
                    </a:xfrm>
                    <a:prstGeom prst="rect">
                      <a:avLst/>
                    </a:prstGeom>
                    <a:noFill/>
                    <a:ln>
                      <a:noFill/>
                    </a:ln>
                  </pic:spPr>
                </pic:pic>
              </a:graphicData>
            </a:graphic>
          </wp:inline>
        </w:drawing>
      </w:r>
      <w:r w:rsidR="00447F01">
        <w:rPr>
          <w:rFonts w:ascii="Arial" w:hAnsi="Arial" w:cs="Arial"/>
          <w:sz w:val="24"/>
          <w:szCs w:val="24"/>
        </w:rPr>
        <w:t xml:space="preserve">Source </w:t>
      </w:r>
      <w:r w:rsidR="009733EE" w:rsidRPr="00EB1CB7">
        <w:rPr>
          <w:rFonts w:ascii="Arial" w:hAnsi="Arial" w:cs="Arial"/>
          <w:sz w:val="24"/>
          <w:szCs w:val="24"/>
        </w:rPr>
        <w:t>(</w:t>
      </w:r>
      <w:r w:rsidR="009733EE">
        <w:rPr>
          <w:rFonts w:ascii="Arial" w:hAnsi="Arial" w:cs="Arial"/>
          <w:sz w:val="24"/>
          <w:szCs w:val="24"/>
        </w:rPr>
        <w:t>Ninlawan</w:t>
      </w:r>
      <w:r w:rsidRPr="00EB1CB7">
        <w:rPr>
          <w:rFonts w:ascii="Arial" w:hAnsi="Arial" w:cs="Arial"/>
          <w:sz w:val="24"/>
          <w:szCs w:val="24"/>
        </w:rPr>
        <w:t xml:space="preserve"> et al., 2010)</w:t>
      </w:r>
    </w:p>
    <w:p w14:paraId="6A79DDB1" w14:textId="77777777" w:rsidR="00EE285C" w:rsidRDefault="00EE285C" w:rsidP="00EE285C">
      <w:pPr>
        <w:spacing w:line="360" w:lineRule="auto"/>
      </w:pPr>
      <w:r>
        <w:rPr>
          <w:rFonts w:ascii="Arial" w:hAnsi="Arial" w:cs="Arial"/>
          <w:sz w:val="24"/>
          <w:szCs w:val="24"/>
        </w:rPr>
        <w:t>Figure 03 depicted the activities in green supply chain management as explained by Ninlawan</w:t>
      </w:r>
      <w:r w:rsidRPr="00EB1CB7">
        <w:rPr>
          <w:rFonts w:ascii="Arial" w:hAnsi="Arial" w:cs="Arial"/>
          <w:sz w:val="24"/>
          <w:szCs w:val="24"/>
        </w:rPr>
        <w:t xml:space="preserve"> et al., 2010</w:t>
      </w:r>
      <w:r>
        <w:rPr>
          <w:rFonts w:ascii="Arial" w:hAnsi="Arial" w:cs="Arial"/>
          <w:sz w:val="24"/>
          <w:szCs w:val="24"/>
        </w:rPr>
        <w:t>,and researcher critically evaluate those activities in order get thorough understanding about the green activities in GSCM</w:t>
      </w:r>
    </w:p>
    <w:p w14:paraId="603AD113" w14:textId="77777777" w:rsidR="00023E39" w:rsidRDefault="008B57E2" w:rsidP="005968E6">
      <w:pPr>
        <w:pStyle w:val="Heading3"/>
      </w:pPr>
      <w:bookmarkStart w:id="96" w:name="_Toc18573101"/>
      <w:bookmarkStart w:id="97" w:name="_Toc18573167"/>
      <w:bookmarkStart w:id="98" w:name="_Toc18933706"/>
      <w:bookmarkStart w:id="99" w:name="_Toc19094370"/>
      <w:bookmarkStart w:id="100" w:name="_Toc19094445"/>
      <w:bookmarkStart w:id="101" w:name="_Toc19095174"/>
      <w:r>
        <w:t>2.2</w:t>
      </w:r>
      <w:r w:rsidR="0085065C">
        <w:t>.1</w:t>
      </w:r>
      <w:r w:rsidR="00161671">
        <w:t>)</w:t>
      </w:r>
      <w:r w:rsidR="00161671" w:rsidRPr="00023E39">
        <w:t xml:space="preserve"> Green</w:t>
      </w:r>
      <w:r w:rsidR="00023E39" w:rsidRPr="00023E39">
        <w:t xml:space="preserve"> design of product and process</w:t>
      </w:r>
      <w:bookmarkEnd w:id="96"/>
      <w:bookmarkEnd w:id="97"/>
      <w:bookmarkEnd w:id="98"/>
      <w:bookmarkEnd w:id="99"/>
      <w:bookmarkEnd w:id="100"/>
      <w:bookmarkEnd w:id="101"/>
    </w:p>
    <w:p w14:paraId="4B73B6D2" w14:textId="77777777" w:rsidR="005968E6" w:rsidRPr="005968E6" w:rsidRDefault="005968E6" w:rsidP="005968E6"/>
    <w:p w14:paraId="313965DD" w14:textId="77777777" w:rsidR="00023E39" w:rsidRDefault="00023E39" w:rsidP="00EE3392">
      <w:pPr>
        <w:spacing w:line="360" w:lineRule="auto"/>
        <w:jc w:val="both"/>
      </w:pPr>
      <w:r w:rsidRPr="00023E39">
        <w:rPr>
          <w:rFonts w:ascii="Arial" w:hAnsi="Arial" w:cs="Arial"/>
          <w:sz w:val="24"/>
          <w:szCs w:val="24"/>
        </w:rPr>
        <w:t xml:space="preserve">Designing products create opportunities to reduce any environmental effects inborn in the formation of new product and process. As stated by Ghobakhloo et al. (2013) green product design includes two key conceptions, those are environmentally conscious design (ECD) and life cycle assessment (LCA). As explained by Buyle, Braet, Audenaert, (2013) LCA defined as a focus on analyzing the environmental problems of processes and products based on their whole lifecycle.it is reviewed the core of </w:t>
      </w:r>
      <w:r w:rsidRPr="00023E39">
        <w:rPr>
          <w:rFonts w:ascii="Arial" w:hAnsi="Arial" w:cs="Arial"/>
          <w:sz w:val="24"/>
          <w:szCs w:val="24"/>
        </w:rPr>
        <w:lastRenderedPageBreak/>
        <w:t xml:space="preserve">expanding environmental regulations, law and taxes. Additionally, LCA has the role of decreasing harmful environmental impact and it is used to reinforce enterprises product expansion </w:t>
      </w:r>
    </w:p>
    <w:p w14:paraId="0205A562" w14:textId="77777777" w:rsidR="00B122E3" w:rsidRDefault="008B57E2" w:rsidP="005968E6">
      <w:pPr>
        <w:pStyle w:val="Heading3"/>
      </w:pPr>
      <w:bookmarkStart w:id="102" w:name="_Toc18573102"/>
      <w:bookmarkStart w:id="103" w:name="_Toc18573168"/>
      <w:bookmarkStart w:id="104" w:name="_Toc18933707"/>
      <w:bookmarkStart w:id="105" w:name="_Toc19094371"/>
      <w:bookmarkStart w:id="106" w:name="_Toc19094446"/>
      <w:bookmarkStart w:id="107" w:name="_Toc19095175"/>
      <w:r>
        <w:t>2.2</w:t>
      </w:r>
      <w:r w:rsidR="0085065C">
        <w:t>.2</w:t>
      </w:r>
      <w:r w:rsidR="00F87E1F">
        <w:t>)</w:t>
      </w:r>
      <w:r w:rsidR="006B17C5">
        <w:t xml:space="preserve"> Green procurement</w:t>
      </w:r>
      <w:bookmarkEnd w:id="102"/>
      <w:bookmarkEnd w:id="103"/>
      <w:bookmarkEnd w:id="104"/>
      <w:bookmarkEnd w:id="105"/>
      <w:bookmarkEnd w:id="106"/>
      <w:bookmarkEnd w:id="107"/>
      <w:r w:rsidR="006B17C5">
        <w:t xml:space="preserve"> </w:t>
      </w:r>
    </w:p>
    <w:p w14:paraId="2DA648C4" w14:textId="77777777" w:rsidR="00CB5618" w:rsidRPr="00CB5618" w:rsidRDefault="00CB5618" w:rsidP="00CB5618"/>
    <w:p w14:paraId="5F424877" w14:textId="77777777" w:rsidR="00744F96" w:rsidRDefault="00CF4E94" w:rsidP="00EE3392">
      <w:pPr>
        <w:autoSpaceDE w:val="0"/>
        <w:autoSpaceDN w:val="0"/>
        <w:adjustRightInd w:val="0"/>
        <w:spacing w:after="0" w:line="360" w:lineRule="auto"/>
        <w:jc w:val="both"/>
        <w:rPr>
          <w:rFonts w:ascii="Arial" w:hAnsi="Arial" w:cs="Arial"/>
          <w:color w:val="000000"/>
          <w:sz w:val="24"/>
          <w:szCs w:val="24"/>
          <w:lang w:bidi="ar-SA"/>
        </w:rPr>
      </w:pPr>
      <w:r w:rsidRPr="00805E89">
        <w:rPr>
          <w:rFonts w:ascii="Arial" w:hAnsi="Arial" w:cs="Arial"/>
          <w:sz w:val="24"/>
          <w:szCs w:val="24"/>
        </w:rPr>
        <w:t>As explained by Salam (2008) green procurement known as an environment procurement which encompasses activities such as reuse, reduction, and recycling of materials in the process</w:t>
      </w:r>
      <w:r w:rsidR="00751701">
        <w:rPr>
          <w:rFonts w:ascii="Arial" w:hAnsi="Arial" w:cs="Arial"/>
          <w:sz w:val="24"/>
          <w:szCs w:val="24"/>
        </w:rPr>
        <w:t xml:space="preserve"> of purchasing, </w:t>
      </w:r>
      <w:r w:rsidRPr="00805E89">
        <w:rPr>
          <w:rFonts w:ascii="Arial" w:hAnsi="Arial" w:cs="Arial"/>
          <w:sz w:val="24"/>
          <w:szCs w:val="24"/>
        </w:rPr>
        <w:t>green procurement is a good solution for environmentally</w:t>
      </w:r>
      <w:r w:rsidR="00F846AC" w:rsidRPr="00805E89">
        <w:rPr>
          <w:rFonts w:ascii="Arial" w:hAnsi="Arial" w:cs="Arial"/>
          <w:sz w:val="24"/>
          <w:szCs w:val="24"/>
        </w:rPr>
        <w:t xml:space="preserve"> a</w:t>
      </w:r>
      <w:r w:rsidRPr="00805E89">
        <w:rPr>
          <w:rFonts w:ascii="Arial" w:hAnsi="Arial" w:cs="Arial"/>
          <w:sz w:val="24"/>
          <w:szCs w:val="24"/>
        </w:rPr>
        <w:t xml:space="preserve">ffected </w:t>
      </w:r>
      <w:r w:rsidR="00F846AC" w:rsidRPr="00805E89">
        <w:rPr>
          <w:rFonts w:ascii="Arial" w:hAnsi="Arial" w:cs="Arial"/>
          <w:sz w:val="24"/>
          <w:szCs w:val="24"/>
        </w:rPr>
        <w:t xml:space="preserve">and </w:t>
      </w:r>
      <w:r w:rsidRPr="00805E89">
        <w:rPr>
          <w:rFonts w:ascii="Arial" w:hAnsi="Arial" w:cs="Arial"/>
          <w:sz w:val="24"/>
          <w:szCs w:val="24"/>
        </w:rPr>
        <w:t>economically</w:t>
      </w:r>
      <w:r w:rsidR="00F846AC" w:rsidRPr="00805E89">
        <w:rPr>
          <w:rFonts w:ascii="Arial" w:hAnsi="Arial" w:cs="Arial"/>
          <w:sz w:val="24"/>
          <w:szCs w:val="24"/>
        </w:rPr>
        <w:t xml:space="preserve"> conservative business.</w:t>
      </w:r>
      <w:r w:rsidR="006562AF" w:rsidRPr="00805E89">
        <w:rPr>
          <w:rFonts w:ascii="Arial" w:hAnsi="Arial" w:cs="Arial"/>
          <w:sz w:val="24"/>
          <w:szCs w:val="24"/>
        </w:rPr>
        <w:t xml:space="preserve"> This concept aims to reduce the environmental impact through the selection of products.</w:t>
      </w:r>
      <w:r w:rsidR="00B015F1" w:rsidRPr="00805E89">
        <w:rPr>
          <w:rFonts w:ascii="Arial" w:hAnsi="Arial" w:cs="Arial"/>
          <w:sz w:val="24"/>
          <w:szCs w:val="24"/>
        </w:rPr>
        <w:t xml:space="preserve"> According to Nicolas</w:t>
      </w:r>
      <w:r w:rsidR="000559AB" w:rsidRPr="00805E89">
        <w:rPr>
          <w:rFonts w:ascii="Arial" w:hAnsi="Arial" w:cs="Arial"/>
          <w:sz w:val="24"/>
          <w:szCs w:val="24"/>
        </w:rPr>
        <w:t>, (</w:t>
      </w:r>
      <w:r w:rsidR="00B015F1" w:rsidRPr="00805E89">
        <w:rPr>
          <w:rFonts w:ascii="Arial" w:hAnsi="Arial" w:cs="Arial"/>
          <w:sz w:val="24"/>
          <w:szCs w:val="24"/>
        </w:rPr>
        <w:t>2011) green procurement defined as the "purchasing of material or service which have less impact on the environment over the whole life cy</w:t>
      </w:r>
      <w:r w:rsidR="000559AB" w:rsidRPr="00805E89">
        <w:rPr>
          <w:rFonts w:ascii="Arial" w:hAnsi="Arial" w:cs="Arial"/>
          <w:sz w:val="24"/>
          <w:szCs w:val="24"/>
        </w:rPr>
        <w:t>cle". Green procurement consist</w:t>
      </w:r>
      <w:r w:rsidR="00B015F1" w:rsidRPr="00805E89">
        <w:rPr>
          <w:rFonts w:ascii="Arial" w:hAnsi="Arial" w:cs="Arial"/>
          <w:sz w:val="24"/>
          <w:szCs w:val="24"/>
        </w:rPr>
        <w:t xml:space="preserve"> integration of enviro</w:t>
      </w:r>
      <w:r w:rsidR="0032634F" w:rsidRPr="00805E89">
        <w:rPr>
          <w:rFonts w:ascii="Arial" w:hAnsi="Arial" w:cs="Arial"/>
          <w:sz w:val="24"/>
          <w:szCs w:val="24"/>
        </w:rPr>
        <w:t>nment problems in</w:t>
      </w:r>
      <w:r w:rsidR="00B015F1" w:rsidRPr="00805E89">
        <w:rPr>
          <w:rFonts w:ascii="Arial" w:hAnsi="Arial" w:cs="Arial"/>
          <w:sz w:val="24"/>
          <w:szCs w:val="24"/>
        </w:rPr>
        <w:t xml:space="preserve">to </w:t>
      </w:r>
      <w:r w:rsidR="00124836" w:rsidRPr="00805E89">
        <w:rPr>
          <w:rFonts w:ascii="Arial" w:hAnsi="Arial" w:cs="Arial"/>
          <w:sz w:val="24"/>
          <w:szCs w:val="24"/>
        </w:rPr>
        <w:t xml:space="preserve">buying decisions based on price, </w:t>
      </w:r>
      <w:r w:rsidR="0032634F" w:rsidRPr="00805E89">
        <w:rPr>
          <w:rFonts w:ascii="Arial" w:hAnsi="Arial" w:cs="Arial"/>
          <w:sz w:val="24"/>
          <w:szCs w:val="24"/>
        </w:rPr>
        <w:t xml:space="preserve">quality and performance </w:t>
      </w:r>
      <w:r w:rsidR="00FE0378" w:rsidRPr="00805E89">
        <w:rPr>
          <w:rFonts w:ascii="Arial" w:hAnsi="Arial" w:cs="Arial"/>
          <w:sz w:val="24"/>
          <w:szCs w:val="24"/>
        </w:rPr>
        <w:t>and it</w:t>
      </w:r>
      <w:r w:rsidR="0032634F" w:rsidRPr="00805E89">
        <w:rPr>
          <w:rFonts w:ascii="Arial" w:hAnsi="Arial" w:cs="Arial"/>
          <w:sz w:val="24"/>
          <w:szCs w:val="24"/>
        </w:rPr>
        <w:t xml:space="preserve"> is very important to minimize the waste and pollution by considering the environmental impact alone with</w:t>
      </w:r>
      <w:r w:rsidR="00805E89">
        <w:rPr>
          <w:rFonts w:ascii="Arial" w:hAnsi="Arial" w:cs="Arial"/>
          <w:sz w:val="24"/>
          <w:szCs w:val="24"/>
        </w:rPr>
        <w:t xml:space="preserve"> these decisions.</w:t>
      </w:r>
      <w:r w:rsidR="00676CB3">
        <w:rPr>
          <w:rFonts w:ascii="Arial" w:hAnsi="Arial" w:cs="Arial"/>
          <w:sz w:val="24"/>
          <w:szCs w:val="24"/>
        </w:rPr>
        <w:t xml:space="preserve"> </w:t>
      </w:r>
      <w:r w:rsidR="00AB4E57" w:rsidRPr="00805E89">
        <w:rPr>
          <w:rFonts w:ascii="Arial" w:hAnsi="Arial" w:cs="Arial"/>
          <w:sz w:val="24"/>
          <w:szCs w:val="24"/>
        </w:rPr>
        <w:t>Recycled content product,</w:t>
      </w:r>
      <w:r w:rsidR="00676CB3">
        <w:rPr>
          <w:rFonts w:ascii="Arial" w:hAnsi="Arial" w:cs="Arial"/>
          <w:sz w:val="24"/>
          <w:szCs w:val="24"/>
        </w:rPr>
        <w:t xml:space="preserve"> </w:t>
      </w:r>
      <w:r w:rsidR="00163F52">
        <w:rPr>
          <w:rFonts w:ascii="Arial" w:hAnsi="Arial" w:cs="Arial"/>
          <w:sz w:val="24"/>
          <w:szCs w:val="24"/>
        </w:rPr>
        <w:t xml:space="preserve">Energy-efficient </w:t>
      </w:r>
      <w:r w:rsidR="00AB4E57" w:rsidRPr="00805E89">
        <w:rPr>
          <w:rFonts w:ascii="Arial" w:hAnsi="Arial" w:cs="Arial"/>
          <w:sz w:val="24"/>
          <w:szCs w:val="24"/>
        </w:rPr>
        <w:t xml:space="preserve">products and standby power devices, Substitute fuel vehicle, substitute fuels, </w:t>
      </w:r>
      <w:r w:rsidR="00E4352E" w:rsidRPr="00805E89">
        <w:rPr>
          <w:rFonts w:ascii="Arial" w:hAnsi="Arial" w:cs="Arial"/>
          <w:sz w:val="24"/>
          <w:szCs w:val="24"/>
        </w:rPr>
        <w:t>Bio based</w:t>
      </w:r>
      <w:r w:rsidR="00AB4E57" w:rsidRPr="00805E89">
        <w:rPr>
          <w:rFonts w:ascii="Arial" w:hAnsi="Arial" w:cs="Arial"/>
          <w:sz w:val="24"/>
          <w:szCs w:val="24"/>
        </w:rPr>
        <w:t xml:space="preserve"> product, </w:t>
      </w:r>
      <w:r w:rsidR="000559AB" w:rsidRPr="00805E89">
        <w:rPr>
          <w:rFonts w:ascii="Arial" w:hAnsi="Arial" w:cs="Arial"/>
          <w:sz w:val="24"/>
          <w:szCs w:val="24"/>
        </w:rPr>
        <w:t>Non-ozone depleting substances e</w:t>
      </w:r>
      <w:r w:rsidR="00AB4E57" w:rsidRPr="00805E89">
        <w:rPr>
          <w:rFonts w:ascii="Arial" w:hAnsi="Arial" w:cs="Arial"/>
          <w:sz w:val="24"/>
          <w:szCs w:val="24"/>
        </w:rPr>
        <w:t xml:space="preserve">nvironment protection priority chemicals are the </w:t>
      </w:r>
      <w:r w:rsidR="0032634F" w:rsidRPr="00805E89">
        <w:rPr>
          <w:rFonts w:ascii="Arial" w:hAnsi="Arial" w:cs="Arial"/>
          <w:sz w:val="24"/>
          <w:szCs w:val="24"/>
        </w:rPr>
        <w:t>element</w:t>
      </w:r>
      <w:r w:rsidR="003B37A7" w:rsidRPr="00805E89">
        <w:rPr>
          <w:rFonts w:ascii="Arial" w:hAnsi="Arial" w:cs="Arial"/>
          <w:sz w:val="24"/>
          <w:szCs w:val="24"/>
        </w:rPr>
        <w:t>s</w:t>
      </w:r>
      <w:r w:rsidR="0032634F" w:rsidRPr="00805E89">
        <w:rPr>
          <w:rFonts w:ascii="Arial" w:hAnsi="Arial" w:cs="Arial"/>
          <w:sz w:val="24"/>
          <w:szCs w:val="24"/>
        </w:rPr>
        <w:t xml:space="preserve"> suggested by </w:t>
      </w:r>
      <w:r w:rsidR="003B37A7" w:rsidRPr="00805E89">
        <w:rPr>
          <w:rFonts w:ascii="Arial" w:hAnsi="Arial" w:cs="Arial"/>
          <w:sz w:val="24"/>
          <w:szCs w:val="24"/>
        </w:rPr>
        <w:t>Nicolas (</w:t>
      </w:r>
      <w:r w:rsidR="0032634F" w:rsidRPr="00805E89">
        <w:rPr>
          <w:rFonts w:ascii="Arial" w:hAnsi="Arial" w:cs="Arial"/>
          <w:sz w:val="24"/>
          <w:szCs w:val="24"/>
        </w:rPr>
        <w:t>2011) under the green procurement program</w:t>
      </w:r>
      <w:r w:rsidR="000559AB" w:rsidRPr="00805E89">
        <w:rPr>
          <w:rFonts w:ascii="Arial" w:hAnsi="Arial" w:cs="Arial"/>
          <w:sz w:val="24"/>
          <w:szCs w:val="24"/>
        </w:rPr>
        <w:t xml:space="preserve">. </w:t>
      </w:r>
      <w:r w:rsidRPr="00805E89">
        <w:rPr>
          <w:rFonts w:ascii="Arial" w:hAnsi="Arial" w:cs="Arial"/>
          <w:color w:val="000000"/>
          <w:sz w:val="24"/>
          <w:szCs w:val="24"/>
          <w:lang w:bidi="ar-SA"/>
        </w:rPr>
        <w:t>The</w:t>
      </w:r>
      <w:r w:rsidR="000559AB" w:rsidRPr="00805E89">
        <w:rPr>
          <w:rFonts w:ascii="Arial" w:hAnsi="Arial" w:cs="Arial"/>
          <w:color w:val="000000"/>
          <w:sz w:val="24"/>
          <w:szCs w:val="24"/>
          <w:lang w:bidi="ar-SA"/>
        </w:rPr>
        <w:t>se</w:t>
      </w:r>
      <w:r w:rsidRPr="00805E89">
        <w:rPr>
          <w:rFonts w:ascii="Arial" w:hAnsi="Arial" w:cs="Arial"/>
          <w:color w:val="000000"/>
          <w:sz w:val="24"/>
          <w:szCs w:val="24"/>
          <w:lang w:bidi="ar-SA"/>
        </w:rPr>
        <w:t xml:space="preserve"> program elements assist in selecting the product which necessary for the manufacturing process but the selection of the suppliers </w:t>
      </w:r>
      <w:r w:rsidR="009D455F" w:rsidRPr="00805E89">
        <w:rPr>
          <w:rFonts w:ascii="Arial" w:hAnsi="Arial" w:cs="Arial"/>
          <w:color w:val="000000"/>
          <w:sz w:val="24"/>
          <w:szCs w:val="24"/>
          <w:lang w:bidi="ar-SA"/>
        </w:rPr>
        <w:t xml:space="preserve">is an </w:t>
      </w:r>
      <w:r w:rsidR="00D81ABC" w:rsidRPr="00805E89">
        <w:rPr>
          <w:rFonts w:ascii="Arial" w:hAnsi="Arial" w:cs="Arial"/>
          <w:color w:val="000000"/>
          <w:sz w:val="24"/>
          <w:szCs w:val="24"/>
          <w:lang w:bidi="ar-SA"/>
        </w:rPr>
        <w:t>important</w:t>
      </w:r>
      <w:r w:rsidR="009D455F" w:rsidRPr="00805E89">
        <w:rPr>
          <w:rFonts w:ascii="Arial" w:hAnsi="Arial" w:cs="Arial"/>
          <w:color w:val="000000"/>
          <w:sz w:val="24"/>
          <w:szCs w:val="24"/>
          <w:lang w:bidi="ar-SA"/>
        </w:rPr>
        <w:t xml:space="preserve"> role in green procurement.</w:t>
      </w:r>
      <w:r w:rsidR="00800114" w:rsidRPr="00805E89">
        <w:rPr>
          <w:rFonts w:ascii="Arial" w:hAnsi="Arial" w:cs="Arial"/>
          <w:sz w:val="24"/>
          <w:szCs w:val="24"/>
          <w:lang w:bidi="ar-SA"/>
        </w:rPr>
        <w:t xml:space="preserve"> According to the Akili (2009) green supply selection defined as the method of choosing a supplier in line with specified criteria. Kuo et al</w:t>
      </w:r>
      <w:r w:rsidR="00F068D4" w:rsidRPr="00805E89">
        <w:rPr>
          <w:rFonts w:ascii="Arial" w:hAnsi="Arial" w:cs="Arial"/>
          <w:sz w:val="24"/>
          <w:szCs w:val="24"/>
          <w:lang w:bidi="ar-SA"/>
        </w:rPr>
        <w:t>. (</w:t>
      </w:r>
      <w:r w:rsidR="00800114" w:rsidRPr="00805E89">
        <w:rPr>
          <w:rFonts w:ascii="Arial" w:hAnsi="Arial" w:cs="Arial"/>
          <w:sz w:val="24"/>
          <w:szCs w:val="24"/>
          <w:lang w:bidi="ar-SA"/>
        </w:rPr>
        <w:t xml:space="preserve">2015) explained that selection of green suppliers mainly based on many criteria such as price/cost, quality, green design, green image and </w:t>
      </w:r>
      <w:r w:rsidR="00F068D4" w:rsidRPr="00805E89">
        <w:rPr>
          <w:rFonts w:ascii="Arial" w:hAnsi="Arial" w:cs="Arial"/>
          <w:sz w:val="24"/>
          <w:szCs w:val="24"/>
          <w:lang w:bidi="ar-SA"/>
        </w:rPr>
        <w:t>service, technology</w:t>
      </w:r>
      <w:r w:rsidR="00800114" w:rsidRPr="00805E89">
        <w:rPr>
          <w:rFonts w:ascii="Arial" w:hAnsi="Arial" w:cs="Arial"/>
          <w:sz w:val="24"/>
          <w:szCs w:val="24"/>
          <w:lang w:bidi="ar-SA"/>
        </w:rPr>
        <w:t xml:space="preserve"> and green cooperation with customers, environmental performance and environmental competences, as stated by </w:t>
      </w:r>
      <w:r w:rsidR="000A30A6">
        <w:rPr>
          <w:rFonts w:ascii="Arial" w:hAnsi="Arial" w:cs="Arial"/>
          <w:color w:val="000000"/>
          <w:sz w:val="24"/>
          <w:szCs w:val="24"/>
          <w:lang w:bidi="ar-SA"/>
        </w:rPr>
        <w:t>Zhu, Sarkis and</w:t>
      </w:r>
      <w:r w:rsidR="00800114" w:rsidRPr="00805E89">
        <w:rPr>
          <w:rFonts w:ascii="Arial" w:hAnsi="Arial" w:cs="Arial"/>
          <w:color w:val="000000"/>
          <w:sz w:val="24"/>
          <w:szCs w:val="24"/>
          <w:lang w:bidi="ar-SA"/>
        </w:rPr>
        <w:t xml:space="preserve"> Lai, (2007)</w:t>
      </w:r>
      <w:r w:rsidR="002D7F90" w:rsidRPr="00805E89">
        <w:rPr>
          <w:rFonts w:ascii="Arial" w:hAnsi="Arial" w:cs="Arial"/>
          <w:color w:val="000000"/>
          <w:sz w:val="24"/>
          <w:szCs w:val="24"/>
          <w:lang w:bidi="ar-SA"/>
        </w:rPr>
        <w:t xml:space="preserve"> </w:t>
      </w:r>
      <w:r w:rsidRPr="00805E89">
        <w:rPr>
          <w:rFonts w:ascii="Arial" w:hAnsi="Arial" w:cs="Arial"/>
          <w:color w:val="000000"/>
          <w:sz w:val="24"/>
          <w:szCs w:val="24"/>
          <w:lang w:bidi="ar-SA"/>
        </w:rPr>
        <w:t>it’s compulsory to purchase materials and</w:t>
      </w:r>
      <w:r w:rsidR="002D7F90" w:rsidRPr="00805E89">
        <w:rPr>
          <w:rFonts w:ascii="Arial" w:hAnsi="Arial" w:cs="Arial"/>
          <w:color w:val="000000"/>
          <w:sz w:val="24"/>
          <w:szCs w:val="24"/>
          <w:lang w:bidi="ar-SA"/>
        </w:rPr>
        <w:t xml:space="preserve"> parts from the green partners and t</w:t>
      </w:r>
      <w:r w:rsidRPr="00805E89">
        <w:rPr>
          <w:rFonts w:ascii="Arial" w:hAnsi="Arial" w:cs="Arial"/>
          <w:color w:val="000000"/>
          <w:sz w:val="24"/>
          <w:szCs w:val="24"/>
          <w:lang w:bidi="ar-SA"/>
        </w:rPr>
        <w:t>he suppliers who have obtained ISO 14001 certification should only</w:t>
      </w:r>
      <w:r w:rsidR="002D7F90" w:rsidRPr="00805E89">
        <w:rPr>
          <w:rFonts w:ascii="Arial" w:hAnsi="Arial" w:cs="Arial"/>
          <w:color w:val="000000"/>
          <w:sz w:val="24"/>
          <w:szCs w:val="24"/>
          <w:lang w:bidi="ar-SA"/>
        </w:rPr>
        <w:t xml:space="preserve"> be considered.</w:t>
      </w:r>
      <w:r w:rsidR="006A65BE" w:rsidRPr="00805E89">
        <w:rPr>
          <w:rFonts w:ascii="Arial" w:hAnsi="Arial" w:cs="Arial"/>
          <w:color w:val="000000"/>
          <w:sz w:val="24"/>
          <w:szCs w:val="24"/>
          <w:lang w:bidi="ar-SA"/>
        </w:rPr>
        <w:t xml:space="preserve"> </w:t>
      </w:r>
      <w:r w:rsidR="00805E89" w:rsidRPr="00805E89">
        <w:rPr>
          <w:rFonts w:ascii="Arial" w:hAnsi="Arial" w:cs="Arial"/>
          <w:color w:val="000000"/>
          <w:sz w:val="24"/>
          <w:szCs w:val="24"/>
          <w:lang w:bidi="ar-SA"/>
        </w:rPr>
        <w:t>Ninlawan e</w:t>
      </w:r>
      <w:r w:rsidR="002D7F90" w:rsidRPr="00805E89">
        <w:rPr>
          <w:rFonts w:ascii="Arial" w:hAnsi="Arial" w:cs="Arial"/>
          <w:color w:val="000000"/>
          <w:sz w:val="24"/>
          <w:szCs w:val="24"/>
          <w:lang w:bidi="ar-SA"/>
        </w:rPr>
        <w:t>t al</w:t>
      </w:r>
      <w:r w:rsidR="00C92270" w:rsidRPr="00805E89">
        <w:rPr>
          <w:rFonts w:ascii="Arial" w:hAnsi="Arial" w:cs="Arial"/>
          <w:color w:val="000000"/>
          <w:sz w:val="24"/>
          <w:szCs w:val="24"/>
          <w:lang w:bidi="ar-SA"/>
        </w:rPr>
        <w:t>. (</w:t>
      </w:r>
      <w:r w:rsidR="002D7F90" w:rsidRPr="00805E89">
        <w:rPr>
          <w:rFonts w:ascii="Arial" w:hAnsi="Arial" w:cs="Arial"/>
          <w:color w:val="000000"/>
          <w:sz w:val="24"/>
          <w:szCs w:val="24"/>
          <w:lang w:bidi="ar-SA"/>
        </w:rPr>
        <w:t>2010) described t</w:t>
      </w:r>
      <w:r w:rsidR="007B561C" w:rsidRPr="00805E89">
        <w:rPr>
          <w:rFonts w:ascii="Arial" w:hAnsi="Arial" w:cs="Arial"/>
          <w:color w:val="000000"/>
          <w:sz w:val="24"/>
          <w:szCs w:val="24"/>
          <w:lang w:bidi="ar-SA"/>
        </w:rPr>
        <w:t>hat</w:t>
      </w:r>
      <w:r w:rsidRPr="00805E89">
        <w:rPr>
          <w:rFonts w:ascii="Arial" w:hAnsi="Arial" w:cs="Arial"/>
          <w:color w:val="000000"/>
          <w:sz w:val="24"/>
          <w:szCs w:val="24"/>
          <w:lang w:bidi="ar-SA"/>
        </w:rPr>
        <w:t xml:space="preserve"> suppliers those who manage hazardous substance in the industries and follow green certificate achievement </w:t>
      </w:r>
      <w:r w:rsidR="002D7F90" w:rsidRPr="00805E89">
        <w:rPr>
          <w:rFonts w:ascii="Arial" w:hAnsi="Arial" w:cs="Arial"/>
          <w:color w:val="000000"/>
          <w:sz w:val="24"/>
          <w:szCs w:val="24"/>
          <w:lang w:bidi="ar-SA"/>
        </w:rPr>
        <w:t>c</w:t>
      </w:r>
      <w:r w:rsidR="00755C6C" w:rsidRPr="00805E89">
        <w:rPr>
          <w:rFonts w:ascii="Arial" w:hAnsi="Arial" w:cs="Arial"/>
          <w:color w:val="000000"/>
          <w:sz w:val="24"/>
          <w:szCs w:val="24"/>
          <w:lang w:bidi="ar-SA"/>
        </w:rPr>
        <w:t>ould be consid</w:t>
      </w:r>
      <w:r w:rsidR="002D7F90" w:rsidRPr="00805E89">
        <w:rPr>
          <w:rFonts w:ascii="Arial" w:hAnsi="Arial" w:cs="Arial"/>
          <w:color w:val="000000"/>
          <w:sz w:val="24"/>
          <w:szCs w:val="24"/>
          <w:lang w:bidi="ar-SA"/>
        </w:rPr>
        <w:t>ered as an efficient supplier, 3Rs</w:t>
      </w:r>
      <w:r w:rsidRPr="00805E89">
        <w:rPr>
          <w:rFonts w:ascii="Arial" w:hAnsi="Arial" w:cs="Arial"/>
          <w:color w:val="000000"/>
          <w:sz w:val="24"/>
          <w:szCs w:val="24"/>
          <w:lang w:bidi="ar-SA"/>
        </w:rPr>
        <w:t xml:space="preserve"> procurement process: Recycling, reuse, refurbish are c</w:t>
      </w:r>
      <w:r w:rsidR="002D7F90" w:rsidRPr="00805E89">
        <w:rPr>
          <w:rFonts w:ascii="Arial" w:hAnsi="Arial" w:cs="Arial"/>
          <w:color w:val="000000"/>
          <w:sz w:val="24"/>
          <w:szCs w:val="24"/>
          <w:lang w:bidi="ar-SA"/>
        </w:rPr>
        <w:t>oming under this process.</w:t>
      </w:r>
      <w:r w:rsidR="005A3079" w:rsidRPr="00805E89">
        <w:rPr>
          <w:rFonts w:ascii="Arial" w:hAnsi="Arial" w:cs="Arial"/>
          <w:color w:val="000000"/>
          <w:sz w:val="24"/>
          <w:szCs w:val="24"/>
          <w:lang w:bidi="ar-SA"/>
        </w:rPr>
        <w:t xml:space="preserve"> Zhu, e</w:t>
      </w:r>
      <w:r w:rsidRPr="00805E89">
        <w:rPr>
          <w:rFonts w:ascii="Arial" w:hAnsi="Arial" w:cs="Arial"/>
          <w:color w:val="000000"/>
          <w:sz w:val="24"/>
          <w:szCs w:val="24"/>
          <w:lang w:bidi="ar-SA"/>
        </w:rPr>
        <w:t>t al</w:t>
      </w:r>
      <w:r w:rsidR="005A3079" w:rsidRPr="00805E89">
        <w:rPr>
          <w:rFonts w:ascii="Arial" w:hAnsi="Arial" w:cs="Arial"/>
          <w:color w:val="000000"/>
          <w:sz w:val="24"/>
          <w:szCs w:val="24"/>
          <w:lang w:bidi="ar-SA"/>
        </w:rPr>
        <w:t xml:space="preserve"> </w:t>
      </w:r>
      <w:r w:rsidRPr="00805E89">
        <w:rPr>
          <w:rFonts w:ascii="Arial" w:hAnsi="Arial" w:cs="Arial"/>
          <w:color w:val="000000"/>
          <w:sz w:val="24"/>
          <w:szCs w:val="24"/>
          <w:lang w:bidi="ar-SA"/>
        </w:rPr>
        <w:t>(2007)</w:t>
      </w:r>
      <w:r w:rsidR="00CC6126">
        <w:rPr>
          <w:rFonts w:ascii="Arial" w:hAnsi="Arial" w:cs="Arial"/>
          <w:color w:val="000000"/>
          <w:sz w:val="24"/>
          <w:szCs w:val="24"/>
          <w:lang w:bidi="ar-SA"/>
        </w:rPr>
        <w:t xml:space="preserve"> argue that </w:t>
      </w:r>
      <w:r w:rsidRPr="00805E89">
        <w:rPr>
          <w:rFonts w:ascii="Arial" w:hAnsi="Arial" w:cs="Arial"/>
          <w:color w:val="000000"/>
          <w:sz w:val="24"/>
          <w:szCs w:val="24"/>
          <w:lang w:bidi="ar-SA"/>
        </w:rPr>
        <w:t xml:space="preserve"> </w:t>
      </w:r>
      <w:r w:rsidR="005A3079" w:rsidRPr="00805E89">
        <w:rPr>
          <w:rFonts w:ascii="Arial" w:hAnsi="Arial" w:cs="Arial"/>
          <w:color w:val="000000"/>
          <w:sz w:val="24"/>
          <w:szCs w:val="24"/>
          <w:lang w:bidi="ar-SA"/>
        </w:rPr>
        <w:t xml:space="preserve">reusing method should be applied for the paper part container, </w:t>
      </w:r>
      <w:r w:rsidR="001F7D5C" w:rsidRPr="00805E89">
        <w:rPr>
          <w:rFonts w:ascii="Arial" w:hAnsi="Arial" w:cs="Arial"/>
          <w:color w:val="000000"/>
          <w:sz w:val="24"/>
          <w:szCs w:val="24"/>
          <w:lang w:bidi="ar-SA"/>
        </w:rPr>
        <w:t>and purchase</w:t>
      </w:r>
      <w:r w:rsidR="005A3079" w:rsidRPr="00805E89">
        <w:rPr>
          <w:rFonts w:ascii="Arial" w:hAnsi="Arial" w:cs="Arial"/>
          <w:color w:val="000000"/>
          <w:sz w:val="24"/>
          <w:szCs w:val="24"/>
          <w:lang w:bidi="ar-SA"/>
        </w:rPr>
        <w:t xml:space="preserve"> order should be placed by using emails instead of paper. </w:t>
      </w:r>
      <w:r w:rsidR="002D7F90" w:rsidRPr="00805E89">
        <w:rPr>
          <w:rFonts w:ascii="Arial" w:hAnsi="Arial" w:cs="Arial"/>
          <w:color w:val="000000"/>
          <w:sz w:val="24"/>
          <w:szCs w:val="24"/>
          <w:lang w:bidi="ar-SA"/>
        </w:rPr>
        <w:t>Sarkis</w:t>
      </w:r>
      <w:r w:rsidR="005A3079" w:rsidRPr="00805E89">
        <w:rPr>
          <w:rFonts w:ascii="Arial" w:hAnsi="Arial" w:cs="Arial"/>
          <w:color w:val="000000"/>
          <w:sz w:val="24"/>
          <w:szCs w:val="24"/>
          <w:lang w:bidi="ar-SA"/>
        </w:rPr>
        <w:t>, et al</w:t>
      </w:r>
      <w:r w:rsidR="00CC6126">
        <w:rPr>
          <w:rFonts w:ascii="Arial" w:hAnsi="Arial" w:cs="Arial"/>
          <w:color w:val="000000"/>
          <w:sz w:val="24"/>
          <w:szCs w:val="24"/>
          <w:lang w:bidi="ar-SA"/>
        </w:rPr>
        <w:t xml:space="preserve"> (</w:t>
      </w:r>
      <w:r w:rsidR="005A3079" w:rsidRPr="00805E89">
        <w:rPr>
          <w:rFonts w:ascii="Arial" w:hAnsi="Arial" w:cs="Arial"/>
          <w:color w:val="000000"/>
          <w:sz w:val="24"/>
          <w:szCs w:val="24"/>
          <w:lang w:bidi="ar-SA"/>
        </w:rPr>
        <w:t>.2003)</w:t>
      </w:r>
      <w:r w:rsidR="00CC6126">
        <w:rPr>
          <w:rFonts w:ascii="Arial" w:hAnsi="Arial" w:cs="Arial"/>
          <w:color w:val="000000"/>
          <w:sz w:val="24"/>
          <w:szCs w:val="24"/>
          <w:lang w:bidi="ar-SA"/>
        </w:rPr>
        <w:t xml:space="preserve"> </w:t>
      </w:r>
      <w:r w:rsidR="0088507E" w:rsidRPr="00805E89">
        <w:rPr>
          <w:rFonts w:ascii="Arial" w:hAnsi="Arial" w:cs="Arial"/>
          <w:color w:val="000000"/>
          <w:sz w:val="24"/>
          <w:szCs w:val="24"/>
          <w:lang w:bidi="ar-SA"/>
        </w:rPr>
        <w:t>the</w:t>
      </w:r>
      <w:r w:rsidRPr="00805E89">
        <w:rPr>
          <w:rFonts w:ascii="Arial" w:hAnsi="Arial" w:cs="Arial"/>
          <w:color w:val="000000"/>
          <w:sz w:val="24"/>
          <w:szCs w:val="24"/>
          <w:lang w:bidi="ar-SA"/>
        </w:rPr>
        <w:t xml:space="preserve"> change </w:t>
      </w:r>
      <w:r w:rsidR="002665F6" w:rsidRPr="00805E89">
        <w:rPr>
          <w:rFonts w:ascii="Arial" w:hAnsi="Arial" w:cs="Arial"/>
          <w:color w:val="000000"/>
          <w:sz w:val="24"/>
          <w:szCs w:val="24"/>
          <w:lang w:bidi="ar-SA"/>
        </w:rPr>
        <w:t xml:space="preserve">inputs </w:t>
      </w:r>
      <w:r w:rsidR="00C71AA8" w:rsidRPr="00805E89">
        <w:rPr>
          <w:rFonts w:ascii="Arial" w:hAnsi="Arial" w:cs="Arial"/>
          <w:color w:val="000000"/>
          <w:sz w:val="24"/>
          <w:szCs w:val="24"/>
          <w:lang w:bidi="ar-SA"/>
        </w:rPr>
        <w:t>can</w:t>
      </w:r>
      <w:r w:rsidR="002665F6" w:rsidRPr="00805E89">
        <w:rPr>
          <w:rFonts w:ascii="Arial" w:hAnsi="Arial" w:cs="Arial"/>
          <w:color w:val="000000"/>
          <w:sz w:val="24"/>
          <w:szCs w:val="24"/>
          <w:lang w:bidi="ar-SA"/>
        </w:rPr>
        <w:t xml:space="preserve"> be recognized as an important tool in the green</w:t>
      </w:r>
      <w:r w:rsidR="006A65BE" w:rsidRPr="00805E89">
        <w:rPr>
          <w:rFonts w:ascii="Arial" w:hAnsi="Arial" w:cs="Arial"/>
          <w:color w:val="000000"/>
          <w:sz w:val="24"/>
          <w:szCs w:val="24"/>
          <w:lang w:bidi="ar-SA"/>
        </w:rPr>
        <w:t xml:space="preserve"> </w:t>
      </w:r>
      <w:r w:rsidR="002665F6" w:rsidRPr="00805E89">
        <w:rPr>
          <w:rFonts w:ascii="Arial" w:hAnsi="Arial" w:cs="Arial"/>
          <w:color w:val="000000"/>
          <w:sz w:val="24"/>
          <w:szCs w:val="24"/>
          <w:lang w:bidi="ar-SA"/>
        </w:rPr>
        <w:lastRenderedPageBreak/>
        <w:t xml:space="preserve">manufacturing process. The inputs and ingredients which add to the product may be major or minor and environmental impact can be reduced substantially by a change in minor inputs.   </w:t>
      </w:r>
    </w:p>
    <w:p w14:paraId="0CE2F618" w14:textId="77777777" w:rsidR="00D428B8" w:rsidRDefault="008B57E2" w:rsidP="005968E6">
      <w:pPr>
        <w:pStyle w:val="Heading3"/>
      </w:pPr>
      <w:bookmarkStart w:id="108" w:name="_Toc18573103"/>
      <w:bookmarkStart w:id="109" w:name="_Toc18573169"/>
      <w:bookmarkStart w:id="110" w:name="_Toc18933708"/>
      <w:bookmarkStart w:id="111" w:name="_Toc19094372"/>
      <w:bookmarkStart w:id="112" w:name="_Toc19094447"/>
      <w:bookmarkStart w:id="113" w:name="_Toc19095176"/>
      <w:r>
        <w:t>2.2</w:t>
      </w:r>
      <w:r w:rsidR="00CF4E94">
        <w:t>.2</w:t>
      </w:r>
      <w:r w:rsidR="00F87E1F">
        <w:t>) Green manufacturing</w:t>
      </w:r>
      <w:bookmarkEnd w:id="108"/>
      <w:bookmarkEnd w:id="109"/>
      <w:bookmarkEnd w:id="110"/>
      <w:bookmarkEnd w:id="111"/>
      <w:bookmarkEnd w:id="112"/>
      <w:bookmarkEnd w:id="113"/>
    </w:p>
    <w:p w14:paraId="7A07A9AB" w14:textId="77777777" w:rsidR="00714580" w:rsidRPr="00714580" w:rsidRDefault="00714580" w:rsidP="00714580"/>
    <w:p w14:paraId="1304F2BF" w14:textId="77777777" w:rsidR="00BA636B" w:rsidRPr="00BA636B" w:rsidRDefault="00CF4E94" w:rsidP="00EE3392">
      <w:pPr>
        <w:spacing w:line="360" w:lineRule="auto"/>
        <w:jc w:val="both"/>
      </w:pPr>
      <w:r w:rsidRPr="00070FBC">
        <w:rPr>
          <w:rFonts w:ascii="Arial" w:hAnsi="Arial" w:cs="Arial"/>
          <w:sz w:val="24"/>
          <w:szCs w:val="24"/>
        </w:rPr>
        <w:t xml:space="preserve">The </w:t>
      </w:r>
      <w:r>
        <w:rPr>
          <w:rFonts w:ascii="Arial" w:hAnsi="Arial" w:cs="Arial"/>
          <w:sz w:val="24"/>
          <w:szCs w:val="24"/>
        </w:rPr>
        <w:t>processes of the green manufacturing comprise three key phases those are: decrement of resources utilization, decrement of waste and decrement of emission. The aim of green manufacturing processes is the decreasing of the consumption of pristine substances</w:t>
      </w:r>
      <w:r w:rsidR="003E3770">
        <w:rPr>
          <w:rFonts w:ascii="Arial" w:hAnsi="Arial" w:cs="Arial"/>
          <w:sz w:val="24"/>
          <w:szCs w:val="24"/>
        </w:rPr>
        <w:t xml:space="preserve"> and other resources and also aiming to reduce the total amount of waste in the manufacturing stages indirectly by reducing resources and energy consumption (Srivastava</w:t>
      </w:r>
      <w:r w:rsidR="00E17C9A">
        <w:rPr>
          <w:rFonts w:ascii="Arial" w:hAnsi="Arial" w:cs="Arial"/>
          <w:sz w:val="24"/>
          <w:szCs w:val="24"/>
        </w:rPr>
        <w:t>, 2007</w:t>
      </w:r>
      <w:r w:rsidR="003E3770">
        <w:rPr>
          <w:rFonts w:ascii="Arial" w:hAnsi="Arial" w:cs="Arial"/>
          <w:sz w:val="24"/>
          <w:szCs w:val="24"/>
        </w:rPr>
        <w:t>)</w:t>
      </w:r>
      <w:r w:rsidR="00B62CF1">
        <w:rPr>
          <w:rFonts w:ascii="Arial" w:hAnsi="Arial" w:cs="Arial"/>
          <w:sz w:val="24"/>
          <w:szCs w:val="24"/>
        </w:rPr>
        <w:t>. E</w:t>
      </w:r>
      <w:r w:rsidR="00E17C9A">
        <w:rPr>
          <w:rFonts w:ascii="Arial" w:hAnsi="Arial" w:cs="Arial"/>
          <w:sz w:val="24"/>
          <w:szCs w:val="24"/>
        </w:rPr>
        <w:t>nvironment impact can be red</w:t>
      </w:r>
      <w:r w:rsidR="00AA6359">
        <w:rPr>
          <w:rFonts w:ascii="Arial" w:hAnsi="Arial" w:cs="Arial"/>
          <w:sz w:val="24"/>
          <w:szCs w:val="24"/>
        </w:rPr>
        <w:t xml:space="preserve">uced under the green manufacturing </w:t>
      </w:r>
      <w:r w:rsidR="00E17C9A">
        <w:rPr>
          <w:rFonts w:ascii="Arial" w:hAnsi="Arial" w:cs="Arial"/>
          <w:sz w:val="24"/>
          <w:szCs w:val="24"/>
        </w:rPr>
        <w:t>concept by choosing reuse or recycled product, carbon emission reduction, emission reduction is an important aspect of green manufacturing and it has two</w:t>
      </w:r>
      <w:r w:rsidR="00A3572B">
        <w:rPr>
          <w:rFonts w:ascii="Arial" w:hAnsi="Arial" w:cs="Arial"/>
          <w:sz w:val="24"/>
          <w:szCs w:val="24"/>
        </w:rPr>
        <w:t xml:space="preserve"> important characteristics namely control and prevention. Under the control phases, waste and emission are trapped, treated, stored and disposed of by using pollution control </w:t>
      </w:r>
      <w:r w:rsidR="00D428B8">
        <w:rPr>
          <w:rFonts w:ascii="Arial" w:hAnsi="Arial" w:cs="Arial"/>
          <w:sz w:val="24"/>
          <w:szCs w:val="24"/>
        </w:rPr>
        <w:t>tools. Under the Prevention method mainly focus on reducing, changing or preventing emissions and waste together over the best material substitution, reuse, recycling or process innovation (Ghobakhloo</w:t>
      </w:r>
      <w:r w:rsidR="009A0187">
        <w:rPr>
          <w:rFonts w:ascii="Arial" w:hAnsi="Arial" w:cs="Arial"/>
          <w:sz w:val="24"/>
          <w:szCs w:val="24"/>
        </w:rPr>
        <w:t>.</w:t>
      </w:r>
      <w:r w:rsidR="00D428B8">
        <w:rPr>
          <w:rFonts w:ascii="Arial" w:hAnsi="Arial" w:cs="Arial"/>
          <w:sz w:val="24"/>
          <w:szCs w:val="24"/>
        </w:rPr>
        <w:t xml:space="preserve"> et al 2013)</w:t>
      </w:r>
    </w:p>
    <w:p w14:paraId="3FE132F9" w14:textId="77777777" w:rsidR="0035085C" w:rsidRDefault="008B57E2" w:rsidP="005968E6">
      <w:pPr>
        <w:pStyle w:val="Heading3"/>
      </w:pPr>
      <w:bookmarkStart w:id="114" w:name="_Toc18573104"/>
      <w:bookmarkStart w:id="115" w:name="_Toc18573170"/>
      <w:bookmarkStart w:id="116" w:name="_Toc18933709"/>
      <w:bookmarkStart w:id="117" w:name="_Toc19094373"/>
      <w:bookmarkStart w:id="118" w:name="_Toc19094448"/>
      <w:bookmarkStart w:id="119" w:name="_Toc19095177"/>
      <w:r>
        <w:t>2.2</w:t>
      </w:r>
      <w:r w:rsidR="00CF4E94">
        <w:t>.3</w:t>
      </w:r>
      <w:r w:rsidR="00F87E1F">
        <w:t>) Green distribution</w:t>
      </w:r>
      <w:bookmarkEnd w:id="114"/>
      <w:bookmarkEnd w:id="115"/>
      <w:bookmarkEnd w:id="116"/>
      <w:bookmarkEnd w:id="117"/>
      <w:bookmarkEnd w:id="118"/>
      <w:bookmarkEnd w:id="119"/>
      <w:r w:rsidR="00F87E1F">
        <w:t xml:space="preserve"> </w:t>
      </w:r>
    </w:p>
    <w:p w14:paraId="3D6D4D07" w14:textId="77777777" w:rsidR="005968E6" w:rsidRPr="005968E6" w:rsidRDefault="005968E6" w:rsidP="005968E6"/>
    <w:p w14:paraId="2530E5D4" w14:textId="77777777" w:rsidR="00C956CB" w:rsidRDefault="00CF4E94" w:rsidP="00EE3392">
      <w:pPr>
        <w:spacing w:line="360" w:lineRule="auto"/>
        <w:jc w:val="both"/>
        <w:rPr>
          <w:rFonts w:ascii="Arial" w:hAnsi="Arial" w:cs="Arial"/>
          <w:sz w:val="24"/>
          <w:szCs w:val="24"/>
        </w:rPr>
      </w:pPr>
      <w:r>
        <w:rPr>
          <w:rFonts w:ascii="Arial" w:hAnsi="Arial" w:cs="Arial"/>
          <w:sz w:val="24"/>
          <w:szCs w:val="24"/>
        </w:rPr>
        <w:t>As classified by Shalishali</w:t>
      </w:r>
      <w:r w:rsidR="00811B9D">
        <w:rPr>
          <w:rFonts w:ascii="Arial" w:hAnsi="Arial" w:cs="Arial"/>
          <w:sz w:val="24"/>
          <w:szCs w:val="24"/>
        </w:rPr>
        <w:t>,</w:t>
      </w:r>
      <w:r>
        <w:rPr>
          <w:rFonts w:ascii="Arial" w:hAnsi="Arial" w:cs="Arial"/>
          <w:sz w:val="24"/>
          <w:szCs w:val="24"/>
        </w:rPr>
        <w:t xml:space="preserve"> et al.2009 green distribution can be </w:t>
      </w:r>
      <w:r w:rsidR="003C5C7F">
        <w:rPr>
          <w:rFonts w:ascii="Arial" w:hAnsi="Arial" w:cs="Arial"/>
          <w:sz w:val="24"/>
          <w:szCs w:val="24"/>
        </w:rPr>
        <w:t xml:space="preserve">recognized as green packaging and green logistic. The size, shape and materials are the factors influenced for the characteristic of product </w:t>
      </w:r>
      <w:r w:rsidR="001B3845">
        <w:rPr>
          <w:rFonts w:ascii="Arial" w:hAnsi="Arial" w:cs="Arial"/>
          <w:sz w:val="24"/>
          <w:szCs w:val="24"/>
        </w:rPr>
        <w:t>transport</w:t>
      </w:r>
      <w:r w:rsidR="003C5C7F">
        <w:rPr>
          <w:rFonts w:ascii="Arial" w:hAnsi="Arial" w:cs="Arial"/>
          <w:sz w:val="24"/>
          <w:szCs w:val="24"/>
        </w:rPr>
        <w:t xml:space="preserve"> </w:t>
      </w:r>
      <w:r w:rsidR="001B3845">
        <w:rPr>
          <w:rFonts w:ascii="Arial" w:hAnsi="Arial" w:cs="Arial"/>
          <w:sz w:val="24"/>
          <w:szCs w:val="24"/>
        </w:rPr>
        <w:t>and these factors directly impact on distribution. As a solution for this</w:t>
      </w:r>
      <w:r>
        <w:rPr>
          <w:rFonts w:ascii="Arial" w:hAnsi="Arial" w:cs="Arial"/>
          <w:sz w:val="24"/>
          <w:szCs w:val="24"/>
        </w:rPr>
        <w:t xml:space="preserve"> impact best packaging together with rearranged loading patterns can be applied to enhance the space and minimize the amount of handling necessities. </w:t>
      </w:r>
    </w:p>
    <w:p w14:paraId="5FEDB926" w14:textId="77777777" w:rsidR="00C0642D" w:rsidRDefault="008B57E2" w:rsidP="005968E6">
      <w:pPr>
        <w:pStyle w:val="Heading3"/>
      </w:pPr>
      <w:bookmarkStart w:id="120" w:name="_Toc18573105"/>
      <w:bookmarkStart w:id="121" w:name="_Toc18573171"/>
      <w:bookmarkStart w:id="122" w:name="_Toc18933710"/>
      <w:bookmarkStart w:id="123" w:name="_Toc19094374"/>
      <w:bookmarkStart w:id="124" w:name="_Toc19094449"/>
      <w:bookmarkStart w:id="125" w:name="_Toc19095178"/>
      <w:r>
        <w:t>2.2.3</w:t>
      </w:r>
      <w:r w:rsidR="007B2755">
        <w:t>.1</w:t>
      </w:r>
      <w:r w:rsidR="00CF4E94">
        <w:t>)</w:t>
      </w:r>
      <w:r w:rsidR="00F87E1F">
        <w:t xml:space="preserve"> Green packaging</w:t>
      </w:r>
      <w:bookmarkEnd w:id="120"/>
      <w:bookmarkEnd w:id="121"/>
      <w:bookmarkEnd w:id="122"/>
      <w:bookmarkEnd w:id="123"/>
      <w:bookmarkEnd w:id="124"/>
      <w:bookmarkEnd w:id="125"/>
      <w:r w:rsidR="00F87E1F">
        <w:t xml:space="preserve"> </w:t>
      </w:r>
    </w:p>
    <w:p w14:paraId="3DE4DD6B" w14:textId="77777777" w:rsidR="00714580" w:rsidRPr="00714580" w:rsidRDefault="00714580" w:rsidP="00714580"/>
    <w:p w14:paraId="100F19F5" w14:textId="77777777" w:rsidR="0058795D" w:rsidRDefault="00CF4E94" w:rsidP="00EE3392">
      <w:pPr>
        <w:spacing w:line="360" w:lineRule="auto"/>
        <w:jc w:val="both"/>
        <w:rPr>
          <w:rFonts w:ascii="Arial" w:hAnsi="Arial" w:cs="Arial"/>
          <w:sz w:val="24"/>
          <w:szCs w:val="24"/>
        </w:rPr>
      </w:pPr>
      <w:r w:rsidRPr="00E23CAA">
        <w:rPr>
          <w:rFonts w:ascii="Arial" w:hAnsi="Arial" w:cs="Arial"/>
          <w:sz w:val="24"/>
          <w:szCs w:val="24"/>
        </w:rPr>
        <w:t>Due to increasing in solid waste sustainable development</w:t>
      </w:r>
      <w:r w:rsidR="00957EEA">
        <w:rPr>
          <w:rFonts w:ascii="Arial" w:hAnsi="Arial" w:cs="Arial"/>
          <w:sz w:val="24"/>
          <w:szCs w:val="24"/>
        </w:rPr>
        <w:t xml:space="preserve"> has</w:t>
      </w:r>
      <w:r w:rsidRPr="00E23CAA">
        <w:rPr>
          <w:rFonts w:ascii="Arial" w:hAnsi="Arial" w:cs="Arial"/>
          <w:sz w:val="24"/>
          <w:szCs w:val="24"/>
        </w:rPr>
        <w:t xml:space="preserve"> become </w:t>
      </w:r>
      <w:r w:rsidR="00957EEA">
        <w:rPr>
          <w:rFonts w:ascii="Arial" w:hAnsi="Arial" w:cs="Arial"/>
          <w:sz w:val="24"/>
          <w:szCs w:val="24"/>
        </w:rPr>
        <w:t>a</w:t>
      </w:r>
      <w:r w:rsidRPr="00E23CAA">
        <w:rPr>
          <w:rFonts w:ascii="Arial" w:hAnsi="Arial" w:cs="Arial"/>
          <w:sz w:val="24"/>
          <w:szCs w:val="24"/>
        </w:rPr>
        <w:t xml:space="preserve"> major influenced subject, to overcome this issue</w:t>
      </w:r>
      <w:r w:rsidR="00C100B7" w:rsidRPr="00E23CAA">
        <w:rPr>
          <w:rFonts w:ascii="Arial" w:hAnsi="Arial" w:cs="Arial"/>
          <w:sz w:val="24"/>
          <w:szCs w:val="24"/>
        </w:rPr>
        <w:t xml:space="preserve"> the</w:t>
      </w:r>
      <w:r w:rsidRPr="00E23CAA">
        <w:rPr>
          <w:rFonts w:ascii="Arial" w:hAnsi="Arial" w:cs="Arial"/>
          <w:sz w:val="24"/>
          <w:szCs w:val="24"/>
        </w:rPr>
        <w:t xml:space="preserve"> </w:t>
      </w:r>
      <w:r w:rsidR="00C100B7" w:rsidRPr="00E23CAA">
        <w:rPr>
          <w:rFonts w:ascii="Arial" w:hAnsi="Arial" w:cs="Arial"/>
          <w:sz w:val="24"/>
          <w:szCs w:val="24"/>
        </w:rPr>
        <w:t xml:space="preserve">green packaging process has come in to practice and under this process mainly discuss the entire process of the packaging life cycle </w:t>
      </w:r>
      <w:r w:rsidR="00E23CAA" w:rsidRPr="00E23CAA">
        <w:rPr>
          <w:rFonts w:ascii="Arial" w:hAnsi="Arial" w:cs="Arial"/>
          <w:sz w:val="24"/>
          <w:szCs w:val="24"/>
        </w:rPr>
        <w:t>(Jiange</w:t>
      </w:r>
      <w:r w:rsidR="00C100B7" w:rsidRPr="00E23CAA">
        <w:rPr>
          <w:rFonts w:ascii="Arial" w:hAnsi="Arial" w:cs="Arial"/>
          <w:sz w:val="24"/>
          <w:szCs w:val="24"/>
        </w:rPr>
        <w:t>, 2008).</w:t>
      </w:r>
      <w:r w:rsidR="000155AC" w:rsidRPr="00E23CAA">
        <w:rPr>
          <w:rFonts w:ascii="Arial" w:hAnsi="Arial" w:cs="Arial"/>
          <w:sz w:val="24"/>
          <w:szCs w:val="24"/>
        </w:rPr>
        <w:t xml:space="preserve"> </w:t>
      </w:r>
      <w:r w:rsidR="00E23CAA" w:rsidRPr="00E23CAA">
        <w:rPr>
          <w:rFonts w:ascii="Arial" w:hAnsi="Arial" w:cs="Arial"/>
          <w:sz w:val="24"/>
          <w:szCs w:val="24"/>
        </w:rPr>
        <w:t>As explained by Ninlawn, et al, (2010)</w:t>
      </w:r>
      <w:r w:rsidR="00E23CAA">
        <w:rPr>
          <w:rFonts w:ascii="Arial" w:hAnsi="Arial" w:cs="Arial"/>
          <w:sz w:val="24"/>
          <w:szCs w:val="24"/>
        </w:rPr>
        <w:t xml:space="preserve"> application of green packing material, encouraging recycling and reuse programs and collaborate with the </w:t>
      </w:r>
      <w:r w:rsidR="00E23CAA">
        <w:rPr>
          <w:rFonts w:ascii="Arial" w:hAnsi="Arial" w:cs="Arial"/>
          <w:sz w:val="24"/>
          <w:szCs w:val="24"/>
        </w:rPr>
        <w:lastRenderedPageBreak/>
        <w:t>vend</w:t>
      </w:r>
      <w:r w:rsidR="00957EEA">
        <w:rPr>
          <w:rFonts w:ascii="Arial" w:hAnsi="Arial" w:cs="Arial"/>
          <w:sz w:val="24"/>
          <w:szCs w:val="24"/>
        </w:rPr>
        <w:t>or</w:t>
      </w:r>
      <w:r w:rsidR="00237FF7">
        <w:rPr>
          <w:rFonts w:ascii="Arial" w:hAnsi="Arial" w:cs="Arial"/>
          <w:sz w:val="24"/>
          <w:szCs w:val="24"/>
        </w:rPr>
        <w:t xml:space="preserve"> t</w:t>
      </w:r>
      <w:r w:rsidR="00957EEA">
        <w:rPr>
          <w:rFonts w:ascii="Arial" w:hAnsi="Arial" w:cs="Arial"/>
          <w:sz w:val="24"/>
          <w:szCs w:val="24"/>
        </w:rPr>
        <w:t>o standardize the packaging</w:t>
      </w:r>
      <w:r w:rsidR="00237FF7">
        <w:rPr>
          <w:rFonts w:ascii="Arial" w:hAnsi="Arial" w:cs="Arial"/>
          <w:sz w:val="24"/>
          <w:szCs w:val="24"/>
        </w:rPr>
        <w:t>.</w:t>
      </w:r>
      <w:r w:rsidR="00957EEA">
        <w:rPr>
          <w:rFonts w:ascii="Arial" w:hAnsi="Arial" w:cs="Arial"/>
          <w:sz w:val="24"/>
          <w:szCs w:val="24"/>
        </w:rPr>
        <w:t xml:space="preserve"> </w:t>
      </w:r>
      <w:r w:rsidR="00237FF7">
        <w:rPr>
          <w:rFonts w:ascii="Arial" w:hAnsi="Arial" w:cs="Arial"/>
          <w:sz w:val="24"/>
          <w:szCs w:val="24"/>
        </w:rPr>
        <w:t>Green</w:t>
      </w:r>
      <w:r w:rsidR="00957EEA">
        <w:rPr>
          <w:rFonts w:ascii="Arial" w:hAnsi="Arial" w:cs="Arial"/>
          <w:sz w:val="24"/>
          <w:szCs w:val="24"/>
        </w:rPr>
        <w:t xml:space="preserve"> packag</w:t>
      </w:r>
      <w:r w:rsidR="00237FF7">
        <w:rPr>
          <w:rFonts w:ascii="Arial" w:hAnsi="Arial" w:cs="Arial"/>
          <w:sz w:val="24"/>
          <w:szCs w:val="24"/>
        </w:rPr>
        <w:t xml:space="preserve">ing practices which can be used </w:t>
      </w:r>
      <w:r w:rsidR="00957EEA">
        <w:rPr>
          <w:rFonts w:ascii="Arial" w:hAnsi="Arial" w:cs="Arial"/>
          <w:sz w:val="24"/>
          <w:szCs w:val="24"/>
        </w:rPr>
        <w:t xml:space="preserve">to monitoring and controlling the packaging system, the system evaluation indicators </w:t>
      </w:r>
      <w:r w:rsidR="00C36BB6">
        <w:rPr>
          <w:rFonts w:ascii="Arial" w:hAnsi="Arial" w:cs="Arial"/>
          <w:sz w:val="24"/>
          <w:szCs w:val="24"/>
        </w:rPr>
        <w:t>can be applied (Zhang, Liu</w:t>
      </w:r>
      <w:r w:rsidR="00237FF7">
        <w:rPr>
          <w:rFonts w:ascii="Arial" w:hAnsi="Arial" w:cs="Arial"/>
          <w:sz w:val="24"/>
          <w:szCs w:val="24"/>
        </w:rPr>
        <w:t>, 2009</w:t>
      </w:r>
      <w:r w:rsidR="00C36BB6">
        <w:rPr>
          <w:rFonts w:ascii="Arial" w:hAnsi="Arial" w:cs="Arial"/>
          <w:sz w:val="24"/>
          <w:szCs w:val="24"/>
        </w:rPr>
        <w:t>)</w:t>
      </w:r>
    </w:p>
    <w:p w14:paraId="2E637571" w14:textId="77777777" w:rsidR="00A57147" w:rsidRDefault="00A57147" w:rsidP="00A57147"/>
    <w:p w14:paraId="389D34B0" w14:textId="77777777" w:rsidR="00B12D7A" w:rsidRDefault="008B57E2" w:rsidP="005968E6">
      <w:pPr>
        <w:pStyle w:val="Heading3"/>
      </w:pPr>
      <w:bookmarkStart w:id="126" w:name="_Toc18573106"/>
      <w:bookmarkStart w:id="127" w:name="_Toc18573172"/>
      <w:bookmarkStart w:id="128" w:name="_Toc18933711"/>
      <w:bookmarkStart w:id="129" w:name="_Toc19094375"/>
      <w:bookmarkStart w:id="130" w:name="_Toc19094450"/>
      <w:bookmarkStart w:id="131" w:name="_Toc19095179"/>
      <w:r>
        <w:t>2.2.3</w:t>
      </w:r>
      <w:r w:rsidR="00CF4E94">
        <w:t>.2</w:t>
      </w:r>
      <w:r w:rsidR="00F87E1F">
        <w:t>) Green logistic</w:t>
      </w:r>
      <w:bookmarkEnd w:id="126"/>
      <w:bookmarkEnd w:id="127"/>
      <w:bookmarkEnd w:id="128"/>
      <w:bookmarkEnd w:id="129"/>
      <w:bookmarkEnd w:id="130"/>
      <w:bookmarkEnd w:id="131"/>
    </w:p>
    <w:p w14:paraId="01FB061A" w14:textId="77777777" w:rsidR="00714580" w:rsidRPr="00714580" w:rsidRDefault="00714580" w:rsidP="00714580"/>
    <w:p w14:paraId="1625D5D6" w14:textId="77777777" w:rsidR="003B7CBB" w:rsidRPr="00A549AD" w:rsidRDefault="00CF4E94" w:rsidP="00EE3392">
      <w:pPr>
        <w:spacing w:line="360" w:lineRule="auto"/>
        <w:jc w:val="both"/>
        <w:rPr>
          <w:rFonts w:ascii="Arial" w:hAnsi="Arial" w:cs="Arial"/>
          <w:sz w:val="24"/>
          <w:szCs w:val="24"/>
        </w:rPr>
      </w:pPr>
      <w:r w:rsidRPr="00146201">
        <w:rPr>
          <w:rFonts w:ascii="Arial" w:hAnsi="Arial" w:cs="Arial"/>
          <w:sz w:val="24"/>
          <w:szCs w:val="24"/>
        </w:rPr>
        <w:t xml:space="preserve">Green </w:t>
      </w:r>
      <w:r>
        <w:rPr>
          <w:rFonts w:ascii="Arial" w:hAnsi="Arial" w:cs="Arial"/>
          <w:sz w:val="24"/>
          <w:szCs w:val="24"/>
        </w:rPr>
        <w:t xml:space="preserve">logistic defined as producing and distributing goods in sustainable manner and activities consist evaluate the environmental impact of various distribution strategies, minimizing in energy consumption </w:t>
      </w:r>
      <w:r w:rsidR="00AE53A6">
        <w:rPr>
          <w:rFonts w:ascii="Arial" w:hAnsi="Arial" w:cs="Arial"/>
          <w:sz w:val="24"/>
          <w:szCs w:val="24"/>
        </w:rPr>
        <w:t>for logistic activities, minimizing waste and managing its treatment, Jiange (2008)</w:t>
      </w:r>
      <w:r w:rsidR="009E7161">
        <w:rPr>
          <w:rFonts w:ascii="Arial" w:hAnsi="Arial" w:cs="Arial"/>
          <w:sz w:val="24"/>
          <w:szCs w:val="24"/>
        </w:rPr>
        <w:t>. As described by Zhang,</w:t>
      </w:r>
      <w:r w:rsidR="00A549AD">
        <w:rPr>
          <w:rFonts w:ascii="Arial" w:hAnsi="Arial" w:cs="Arial"/>
          <w:sz w:val="24"/>
          <w:szCs w:val="24"/>
        </w:rPr>
        <w:t xml:space="preserve"> </w:t>
      </w:r>
      <w:r w:rsidR="009E7161">
        <w:rPr>
          <w:rFonts w:ascii="Arial" w:hAnsi="Arial" w:cs="Arial"/>
          <w:sz w:val="24"/>
          <w:szCs w:val="24"/>
        </w:rPr>
        <w:t>Liu (</w:t>
      </w:r>
      <w:r w:rsidR="00A549AD">
        <w:rPr>
          <w:rFonts w:ascii="Arial" w:hAnsi="Arial" w:cs="Arial"/>
          <w:sz w:val="24"/>
          <w:szCs w:val="24"/>
        </w:rPr>
        <w:t xml:space="preserve">2009) </w:t>
      </w:r>
      <w:r w:rsidR="009E7161">
        <w:rPr>
          <w:rFonts w:ascii="Arial" w:hAnsi="Arial" w:cs="Arial"/>
          <w:sz w:val="24"/>
          <w:szCs w:val="24"/>
        </w:rPr>
        <w:t xml:space="preserve">the interconnected system plays a major role for developing the concept </w:t>
      </w:r>
      <w:r w:rsidR="00B12D7A">
        <w:rPr>
          <w:rFonts w:ascii="Arial" w:hAnsi="Arial" w:cs="Arial"/>
          <w:sz w:val="24"/>
          <w:szCs w:val="24"/>
        </w:rPr>
        <w:t>of green</w:t>
      </w:r>
      <w:r w:rsidR="009E7161">
        <w:rPr>
          <w:rFonts w:ascii="Arial" w:hAnsi="Arial" w:cs="Arial"/>
          <w:sz w:val="24"/>
          <w:szCs w:val="24"/>
        </w:rPr>
        <w:t xml:space="preserve"> logistic,</w:t>
      </w:r>
      <w:r w:rsidR="00B12D7A">
        <w:rPr>
          <w:rFonts w:ascii="Arial" w:hAnsi="Arial" w:cs="Arial"/>
          <w:sz w:val="24"/>
          <w:szCs w:val="24"/>
        </w:rPr>
        <w:t xml:space="preserve"> </w:t>
      </w:r>
      <w:r w:rsidR="009E7161">
        <w:rPr>
          <w:rFonts w:ascii="Arial" w:hAnsi="Arial" w:cs="Arial"/>
          <w:sz w:val="24"/>
          <w:szCs w:val="24"/>
        </w:rPr>
        <w:t xml:space="preserve">they also indicated that </w:t>
      </w:r>
      <w:r w:rsidR="00B12D7A">
        <w:rPr>
          <w:rFonts w:ascii="Arial" w:hAnsi="Arial" w:cs="Arial"/>
          <w:sz w:val="24"/>
          <w:szCs w:val="24"/>
        </w:rPr>
        <w:t>without having close cooperation b</w:t>
      </w:r>
      <w:r w:rsidR="00F23234">
        <w:rPr>
          <w:rFonts w:ascii="Arial" w:hAnsi="Arial" w:cs="Arial"/>
          <w:sz w:val="24"/>
          <w:szCs w:val="24"/>
        </w:rPr>
        <w:t>etween government and</w:t>
      </w:r>
      <w:r w:rsidR="00B12D7A">
        <w:rPr>
          <w:rFonts w:ascii="Arial" w:hAnsi="Arial" w:cs="Arial"/>
          <w:sz w:val="24"/>
          <w:szCs w:val="24"/>
        </w:rPr>
        <w:t xml:space="preserve"> public the complete green logistics system are not thinkable, as proposed by </w:t>
      </w:r>
      <w:r w:rsidR="00934B0E">
        <w:rPr>
          <w:rFonts w:ascii="Arial" w:hAnsi="Arial" w:cs="Arial"/>
          <w:sz w:val="24"/>
          <w:szCs w:val="24"/>
        </w:rPr>
        <w:t>Zhang, Liu</w:t>
      </w:r>
      <w:r w:rsidR="00B12D7A">
        <w:rPr>
          <w:rFonts w:ascii="Arial" w:hAnsi="Arial" w:cs="Arial"/>
          <w:sz w:val="24"/>
          <w:szCs w:val="24"/>
        </w:rPr>
        <w:t xml:space="preserve"> (2009) green logistic system is harmonized system </w:t>
      </w:r>
      <w:r w:rsidR="00934B0E">
        <w:rPr>
          <w:rFonts w:ascii="Arial" w:hAnsi="Arial" w:cs="Arial"/>
          <w:sz w:val="24"/>
          <w:szCs w:val="24"/>
        </w:rPr>
        <w:t xml:space="preserve">and it is essential to have better information and energy sharing with the outside world. Jiange (2008) indicate that the green logistics system integrates with transport and traffic, storage and delivery, supervision and management and information flow. This system </w:t>
      </w:r>
      <w:r w:rsidR="00814921">
        <w:rPr>
          <w:rFonts w:ascii="Arial" w:hAnsi="Arial" w:cs="Arial"/>
          <w:sz w:val="24"/>
          <w:szCs w:val="24"/>
        </w:rPr>
        <w:t xml:space="preserve">is being </w:t>
      </w:r>
      <w:r w:rsidR="00176986">
        <w:rPr>
          <w:rFonts w:ascii="Arial" w:hAnsi="Arial" w:cs="Arial"/>
          <w:sz w:val="24"/>
          <w:szCs w:val="24"/>
        </w:rPr>
        <w:t>practiced</w:t>
      </w:r>
      <w:r w:rsidR="00814921">
        <w:rPr>
          <w:rFonts w:ascii="Arial" w:hAnsi="Arial" w:cs="Arial"/>
          <w:sz w:val="24"/>
          <w:szCs w:val="24"/>
        </w:rPr>
        <w:t xml:space="preserve"> by directly delivering to consumer's site, distributing products together </w:t>
      </w:r>
      <w:r w:rsidR="00C0642D">
        <w:rPr>
          <w:rFonts w:ascii="Arial" w:hAnsi="Arial" w:cs="Arial"/>
          <w:sz w:val="24"/>
          <w:szCs w:val="24"/>
        </w:rPr>
        <w:t>rather than in small lots (Ninlawan et al, 2010)</w:t>
      </w:r>
    </w:p>
    <w:p w14:paraId="448923AC" w14:textId="77777777" w:rsidR="003B7CBB" w:rsidRDefault="008B57E2" w:rsidP="00EE285C">
      <w:pPr>
        <w:pStyle w:val="Heading2"/>
      </w:pPr>
      <w:bookmarkStart w:id="132" w:name="_Toc18573107"/>
      <w:bookmarkStart w:id="133" w:name="_Toc18573173"/>
      <w:bookmarkStart w:id="134" w:name="_Toc18933712"/>
      <w:bookmarkStart w:id="135" w:name="_Toc19094376"/>
      <w:bookmarkStart w:id="136" w:name="_Toc19094451"/>
      <w:bookmarkStart w:id="137" w:name="_Toc19095180"/>
      <w:r>
        <w:t>2.2.4</w:t>
      </w:r>
      <w:r w:rsidR="00336C0B">
        <w:t xml:space="preserve">) Reverse </w:t>
      </w:r>
      <w:r w:rsidR="000532E5">
        <w:t>Logistic (LR)</w:t>
      </w:r>
      <w:bookmarkEnd w:id="132"/>
      <w:bookmarkEnd w:id="133"/>
      <w:bookmarkEnd w:id="134"/>
      <w:bookmarkEnd w:id="135"/>
      <w:bookmarkEnd w:id="136"/>
      <w:bookmarkEnd w:id="137"/>
    </w:p>
    <w:p w14:paraId="5C2A5F6A" w14:textId="77777777" w:rsidR="000A4682" w:rsidRPr="000A4682" w:rsidRDefault="000A4682" w:rsidP="000A4682"/>
    <w:p w14:paraId="609B4EDB" w14:textId="77777777" w:rsidR="00705763" w:rsidRPr="000D2BA7" w:rsidRDefault="00CF4E94" w:rsidP="00EE3392">
      <w:pPr>
        <w:spacing w:line="360" w:lineRule="auto"/>
        <w:jc w:val="both"/>
        <w:rPr>
          <w:rFonts w:ascii="Arial" w:hAnsi="Arial" w:cs="Arial"/>
          <w:sz w:val="24"/>
          <w:szCs w:val="24"/>
        </w:rPr>
      </w:pPr>
      <w:r w:rsidRPr="000D2BA7">
        <w:rPr>
          <w:rFonts w:ascii="Arial" w:hAnsi="Arial" w:cs="Arial"/>
          <w:sz w:val="24"/>
          <w:szCs w:val="24"/>
        </w:rPr>
        <w:t xml:space="preserve"> </w:t>
      </w:r>
      <w:r w:rsidR="000D2BA7" w:rsidRPr="000D2BA7">
        <w:rPr>
          <w:rFonts w:ascii="Arial" w:hAnsi="Arial" w:cs="Arial"/>
          <w:sz w:val="24"/>
          <w:szCs w:val="24"/>
        </w:rPr>
        <w:t>The</w:t>
      </w:r>
      <w:r w:rsidR="000D2BA7">
        <w:rPr>
          <w:rFonts w:ascii="Arial" w:hAnsi="Arial" w:cs="Arial"/>
          <w:sz w:val="24"/>
          <w:szCs w:val="24"/>
        </w:rPr>
        <w:t xml:space="preserve"> main characteristic of LR is to collecting, </w:t>
      </w:r>
      <w:r w:rsidR="00CA0394">
        <w:rPr>
          <w:rFonts w:ascii="Arial" w:hAnsi="Arial" w:cs="Arial"/>
          <w:sz w:val="24"/>
          <w:szCs w:val="24"/>
        </w:rPr>
        <w:t>.</w:t>
      </w:r>
      <w:r w:rsidRPr="000D2BA7">
        <w:rPr>
          <w:rFonts w:ascii="Arial" w:hAnsi="Arial" w:cs="Arial"/>
          <w:sz w:val="24"/>
          <w:szCs w:val="24"/>
        </w:rPr>
        <w:t>distributing and managing product till products are delivered to final customers. This has been utilized with the unsold product and warranty returns items (Sarkis, 2003)</w:t>
      </w:r>
      <w:r w:rsidR="00FE18DC" w:rsidRPr="000D2BA7">
        <w:rPr>
          <w:rFonts w:ascii="Arial" w:hAnsi="Arial" w:cs="Arial"/>
          <w:sz w:val="24"/>
          <w:szCs w:val="24"/>
        </w:rPr>
        <w:t>.</w:t>
      </w:r>
      <w:r w:rsidR="000532E5" w:rsidRPr="000D2BA7">
        <w:rPr>
          <w:rFonts w:ascii="Arial" w:hAnsi="Arial" w:cs="Arial"/>
          <w:sz w:val="24"/>
          <w:szCs w:val="24"/>
        </w:rPr>
        <w:t xml:space="preserve"> As per the Srivastva (2007) activities of reverse logistics different from those of traditional logistic, some characters can be recognized under the reverse logistics network which related to the coordination of two markets,</w:t>
      </w:r>
      <w:r w:rsidR="00BE0E55" w:rsidRPr="000D2BA7">
        <w:rPr>
          <w:rFonts w:ascii="Arial" w:hAnsi="Arial" w:cs="Arial"/>
          <w:sz w:val="24"/>
          <w:szCs w:val="24"/>
        </w:rPr>
        <w:t xml:space="preserve"> returns, supplier uncertainty, decisions of disposition, speculation and postponement. </w:t>
      </w:r>
      <w:r w:rsidR="00FE18DC" w:rsidRPr="000D2BA7">
        <w:rPr>
          <w:rFonts w:ascii="Arial" w:hAnsi="Arial" w:cs="Arial"/>
          <w:sz w:val="24"/>
          <w:szCs w:val="24"/>
        </w:rPr>
        <w:t xml:space="preserve">Reverse logistics comprises reusing, recycling and remanufacturing of items. </w:t>
      </w:r>
      <w:r w:rsidR="000645D5" w:rsidRPr="000D2BA7">
        <w:rPr>
          <w:rFonts w:ascii="Arial" w:hAnsi="Arial" w:cs="Arial"/>
          <w:sz w:val="24"/>
          <w:szCs w:val="24"/>
        </w:rPr>
        <w:t>Recycling recognized as a</w:t>
      </w:r>
      <w:r w:rsidR="00FE18DC" w:rsidRPr="000D2BA7">
        <w:rPr>
          <w:rFonts w:ascii="Arial" w:hAnsi="Arial" w:cs="Arial"/>
          <w:sz w:val="24"/>
          <w:szCs w:val="24"/>
        </w:rPr>
        <w:t xml:space="preserve"> procedure </w:t>
      </w:r>
      <w:r w:rsidR="000645D5" w:rsidRPr="000D2BA7">
        <w:rPr>
          <w:rFonts w:ascii="Arial" w:hAnsi="Arial" w:cs="Arial"/>
          <w:sz w:val="24"/>
          <w:szCs w:val="24"/>
        </w:rPr>
        <w:t xml:space="preserve">for reusing items that may otherwise be considered waste, although in procedure apart from employed in the main use. The main advantage of </w:t>
      </w:r>
      <w:r w:rsidR="002C0B5A" w:rsidRPr="000D2BA7">
        <w:rPr>
          <w:rFonts w:ascii="Arial" w:hAnsi="Arial" w:cs="Arial"/>
          <w:sz w:val="24"/>
          <w:szCs w:val="24"/>
        </w:rPr>
        <w:t>recycling encompasses extraction of basic material, reduction of energy usage and reduced water and air pollution (Ghobakhloo et al, 2013)</w:t>
      </w:r>
      <w:r w:rsidR="00C75D45" w:rsidRPr="000D2BA7">
        <w:rPr>
          <w:rFonts w:ascii="Arial" w:hAnsi="Arial" w:cs="Arial"/>
          <w:sz w:val="24"/>
          <w:szCs w:val="24"/>
        </w:rPr>
        <w:t xml:space="preserve">. Utilization of reusable packaging or shipping materials is the example for </w:t>
      </w:r>
      <w:r w:rsidR="00D92CFA" w:rsidRPr="000D2BA7">
        <w:rPr>
          <w:rFonts w:ascii="Arial" w:hAnsi="Arial" w:cs="Arial"/>
          <w:sz w:val="24"/>
          <w:szCs w:val="24"/>
        </w:rPr>
        <w:t>reuse (Sarkis</w:t>
      </w:r>
      <w:r w:rsidR="00C75D45" w:rsidRPr="000D2BA7">
        <w:rPr>
          <w:rFonts w:ascii="Arial" w:hAnsi="Arial" w:cs="Arial"/>
          <w:sz w:val="24"/>
          <w:szCs w:val="24"/>
        </w:rPr>
        <w:t>, 2003).</w:t>
      </w:r>
      <w:r w:rsidR="00D92CFA" w:rsidRPr="000D2BA7">
        <w:rPr>
          <w:rFonts w:ascii="Arial" w:hAnsi="Arial" w:cs="Arial"/>
          <w:sz w:val="24"/>
          <w:szCs w:val="24"/>
        </w:rPr>
        <w:t xml:space="preserve"> as </w:t>
      </w:r>
      <w:r w:rsidR="00D92CFA" w:rsidRPr="000D2BA7">
        <w:rPr>
          <w:rFonts w:ascii="Arial" w:hAnsi="Arial" w:cs="Arial"/>
          <w:sz w:val="24"/>
          <w:szCs w:val="24"/>
        </w:rPr>
        <w:lastRenderedPageBreak/>
        <w:t xml:space="preserve">well as items could be used again for the same function through remanufacturing, </w:t>
      </w:r>
      <w:r w:rsidR="006F1BD9" w:rsidRPr="000D2BA7">
        <w:rPr>
          <w:rFonts w:ascii="Arial" w:hAnsi="Arial" w:cs="Arial"/>
          <w:sz w:val="24"/>
          <w:szCs w:val="24"/>
        </w:rPr>
        <w:t>which is the</w:t>
      </w:r>
      <w:r w:rsidR="00D92CFA" w:rsidRPr="000D2BA7">
        <w:rPr>
          <w:rFonts w:ascii="Arial" w:hAnsi="Arial" w:cs="Arial"/>
          <w:sz w:val="24"/>
          <w:szCs w:val="24"/>
        </w:rPr>
        <w:t xml:space="preserve"> </w:t>
      </w:r>
      <w:r w:rsidR="006F1BD9" w:rsidRPr="000D2BA7">
        <w:rPr>
          <w:rFonts w:ascii="Arial" w:hAnsi="Arial" w:cs="Arial"/>
          <w:sz w:val="24"/>
          <w:szCs w:val="24"/>
        </w:rPr>
        <w:t xml:space="preserve">process of returning and refurbishing used durable products for use to prolong the product lifespan and </w:t>
      </w:r>
      <w:r w:rsidR="00A94EE2" w:rsidRPr="000D2BA7">
        <w:rPr>
          <w:rFonts w:ascii="Arial" w:hAnsi="Arial" w:cs="Arial"/>
          <w:sz w:val="24"/>
          <w:szCs w:val="24"/>
        </w:rPr>
        <w:t>originate extra value from the original core unit (Sarkis,2003).</w:t>
      </w:r>
      <w:r w:rsidRPr="000D2BA7">
        <w:rPr>
          <w:rFonts w:ascii="Arial" w:hAnsi="Arial" w:cs="Arial"/>
          <w:sz w:val="24"/>
          <w:szCs w:val="24"/>
        </w:rPr>
        <w:t xml:space="preserve"> </w:t>
      </w:r>
    </w:p>
    <w:p w14:paraId="412D103C" w14:textId="77777777" w:rsidR="003B7CBB" w:rsidRDefault="008B57E2" w:rsidP="000A4682">
      <w:pPr>
        <w:pStyle w:val="Heading2"/>
      </w:pPr>
      <w:bookmarkStart w:id="138" w:name="_Toc18573108"/>
      <w:bookmarkStart w:id="139" w:name="_Toc18573174"/>
      <w:bookmarkStart w:id="140" w:name="_Toc18933713"/>
      <w:bookmarkStart w:id="141" w:name="_Toc19094377"/>
      <w:bookmarkStart w:id="142" w:name="_Toc19094452"/>
      <w:bookmarkStart w:id="143" w:name="_Toc19095181"/>
      <w:r w:rsidRPr="005968E6">
        <w:t>2.2.5</w:t>
      </w:r>
      <w:r w:rsidR="00F87E1F" w:rsidRPr="005968E6">
        <w:t>) Waste management</w:t>
      </w:r>
      <w:bookmarkEnd w:id="138"/>
      <w:bookmarkEnd w:id="139"/>
      <w:bookmarkEnd w:id="140"/>
      <w:bookmarkEnd w:id="141"/>
      <w:bookmarkEnd w:id="142"/>
      <w:bookmarkEnd w:id="143"/>
      <w:r w:rsidR="00F87E1F" w:rsidRPr="005968E6">
        <w:t xml:space="preserve"> </w:t>
      </w:r>
    </w:p>
    <w:p w14:paraId="78D49E1E" w14:textId="77777777" w:rsidR="000A4682" w:rsidRPr="000A4682" w:rsidRDefault="000A4682" w:rsidP="000A4682"/>
    <w:p w14:paraId="0FC2DA50" w14:textId="77777777" w:rsidR="006E0515" w:rsidRDefault="00CF4E94" w:rsidP="00EE3392">
      <w:pPr>
        <w:spacing w:line="360" w:lineRule="auto"/>
        <w:jc w:val="both"/>
        <w:rPr>
          <w:rFonts w:ascii="Arial" w:hAnsi="Arial" w:cs="Arial"/>
          <w:sz w:val="24"/>
          <w:szCs w:val="24"/>
        </w:rPr>
      </w:pPr>
      <w:r>
        <w:rPr>
          <w:rFonts w:ascii="Arial" w:hAnsi="Arial" w:cs="Arial"/>
          <w:sz w:val="24"/>
          <w:szCs w:val="24"/>
        </w:rPr>
        <w:t>As per the Christensen (2011</w:t>
      </w:r>
      <w:r w:rsidR="001A4D8F">
        <w:rPr>
          <w:rFonts w:ascii="Arial" w:hAnsi="Arial" w:cs="Arial"/>
          <w:sz w:val="24"/>
          <w:szCs w:val="24"/>
        </w:rPr>
        <w:t>) explained waste as "left</w:t>
      </w:r>
      <w:r w:rsidR="00A26316">
        <w:rPr>
          <w:rFonts w:ascii="Arial" w:hAnsi="Arial" w:cs="Arial"/>
          <w:sz w:val="24"/>
          <w:szCs w:val="24"/>
        </w:rPr>
        <w:t>-</w:t>
      </w:r>
      <w:r w:rsidR="001A4D8F">
        <w:rPr>
          <w:rFonts w:ascii="Arial" w:hAnsi="Arial" w:cs="Arial"/>
          <w:sz w:val="24"/>
          <w:szCs w:val="24"/>
        </w:rPr>
        <w:t>overs</w:t>
      </w:r>
      <w:r>
        <w:rPr>
          <w:rFonts w:ascii="Arial" w:hAnsi="Arial" w:cs="Arial"/>
          <w:sz w:val="24"/>
          <w:szCs w:val="24"/>
        </w:rPr>
        <w:t xml:space="preserve"> a redundant product or material of no or marginal value for the owner and which </w:t>
      </w:r>
      <w:r w:rsidR="004E6221">
        <w:rPr>
          <w:rFonts w:ascii="Arial" w:hAnsi="Arial" w:cs="Arial"/>
          <w:sz w:val="24"/>
          <w:szCs w:val="24"/>
        </w:rPr>
        <w:t>the owner wants to discard</w:t>
      </w:r>
      <w:r w:rsidR="00360F6B">
        <w:rPr>
          <w:rFonts w:ascii="Arial" w:hAnsi="Arial" w:cs="Arial"/>
          <w:sz w:val="24"/>
          <w:szCs w:val="24"/>
        </w:rPr>
        <w:t xml:space="preserve">”. </w:t>
      </w:r>
      <w:r w:rsidR="00761FCE">
        <w:rPr>
          <w:rFonts w:ascii="Arial" w:hAnsi="Arial" w:cs="Arial"/>
          <w:sz w:val="24"/>
          <w:szCs w:val="24"/>
        </w:rPr>
        <w:t>According to the Finnish waste Act (2011</w:t>
      </w:r>
      <w:r w:rsidR="002B7CDB">
        <w:rPr>
          <w:rFonts w:ascii="Arial" w:hAnsi="Arial" w:cs="Arial"/>
          <w:sz w:val="24"/>
          <w:szCs w:val="24"/>
        </w:rPr>
        <w:t xml:space="preserve">), </w:t>
      </w:r>
      <w:r w:rsidR="0039676F">
        <w:rPr>
          <w:rFonts w:ascii="Arial" w:hAnsi="Arial" w:cs="Arial"/>
          <w:sz w:val="24"/>
          <w:szCs w:val="24"/>
        </w:rPr>
        <w:t>waste management describes as "the collection, transport, recovery and disposal of waste, including monitoring and supervision of such operations and the aftercare of disposal sites"</w:t>
      </w:r>
      <w:r w:rsidR="00E01514">
        <w:rPr>
          <w:rFonts w:ascii="Arial" w:hAnsi="Arial" w:cs="Arial"/>
          <w:sz w:val="24"/>
          <w:szCs w:val="24"/>
        </w:rPr>
        <w:t>.</w:t>
      </w:r>
      <w:r w:rsidR="00EC1779">
        <w:rPr>
          <w:rFonts w:ascii="Arial" w:hAnsi="Arial" w:cs="Arial"/>
          <w:sz w:val="24"/>
          <w:szCs w:val="24"/>
        </w:rPr>
        <w:t xml:space="preserve"> </w:t>
      </w:r>
      <w:r w:rsidR="00CB18B5">
        <w:rPr>
          <w:rFonts w:ascii="Arial" w:hAnsi="Arial" w:cs="Arial"/>
          <w:sz w:val="24"/>
          <w:szCs w:val="24"/>
        </w:rPr>
        <w:t>Shalishali, et al. (2009) described waste management as an "effect-directed approach towards nature" since it attempts to decrease the landfill and incineration of the waste material</w:t>
      </w:r>
      <w:r w:rsidR="00267134">
        <w:rPr>
          <w:rFonts w:ascii="Arial" w:hAnsi="Arial" w:cs="Arial"/>
          <w:sz w:val="24"/>
          <w:szCs w:val="24"/>
        </w:rPr>
        <w:t>s</w:t>
      </w:r>
      <w:r>
        <w:rPr>
          <w:rFonts w:ascii="Arial" w:hAnsi="Arial" w:cs="Arial"/>
          <w:sz w:val="24"/>
          <w:szCs w:val="24"/>
        </w:rPr>
        <w:t>.</w:t>
      </w:r>
      <w:r w:rsidR="00411113" w:rsidRPr="00411113">
        <w:rPr>
          <w:sz w:val="20"/>
          <w:szCs w:val="20"/>
        </w:rPr>
        <w:t xml:space="preserve"> </w:t>
      </w:r>
      <w:r w:rsidR="00411113" w:rsidRPr="00B45950">
        <w:rPr>
          <w:rFonts w:ascii="Arial" w:hAnsi="Arial" w:cs="Arial"/>
          <w:sz w:val="24"/>
          <w:szCs w:val="24"/>
        </w:rPr>
        <w:t>European wast</w:t>
      </w:r>
      <w:r w:rsidR="00B45950" w:rsidRPr="00B45950">
        <w:rPr>
          <w:rFonts w:ascii="Arial" w:hAnsi="Arial" w:cs="Arial"/>
          <w:sz w:val="24"/>
          <w:szCs w:val="24"/>
        </w:rPr>
        <w:t xml:space="preserve">e directive 2008/98/EC, introduced </w:t>
      </w:r>
      <w:r w:rsidR="00267134" w:rsidRPr="00B45950">
        <w:rPr>
          <w:rFonts w:ascii="Arial" w:hAnsi="Arial" w:cs="Arial"/>
          <w:sz w:val="24"/>
          <w:szCs w:val="24"/>
        </w:rPr>
        <w:t xml:space="preserve"> </w:t>
      </w:r>
      <w:r w:rsidR="00411113" w:rsidRPr="00B45950">
        <w:rPr>
          <w:rFonts w:ascii="Arial" w:hAnsi="Arial" w:cs="Arial"/>
          <w:sz w:val="24"/>
          <w:szCs w:val="24"/>
        </w:rPr>
        <w:t xml:space="preserve"> </w:t>
      </w:r>
      <w:r w:rsidR="00B45950" w:rsidRPr="00B45950">
        <w:rPr>
          <w:rFonts w:ascii="Arial" w:hAnsi="Arial" w:cs="Arial"/>
          <w:sz w:val="24"/>
          <w:szCs w:val="24"/>
        </w:rPr>
        <w:t xml:space="preserve">“waste as </w:t>
      </w:r>
      <w:r w:rsidR="00411113" w:rsidRPr="00B45950">
        <w:rPr>
          <w:rFonts w:ascii="Arial" w:hAnsi="Arial" w:cs="Arial"/>
          <w:sz w:val="24"/>
          <w:szCs w:val="24"/>
        </w:rPr>
        <w:t>any substance or object which the holder discards or intends to discard or is required to discard’ (Directive, 2008)</w:t>
      </w:r>
      <w:r w:rsidR="00B45950" w:rsidRPr="00B45950">
        <w:rPr>
          <w:rFonts w:ascii="Arial" w:hAnsi="Arial" w:cs="Arial"/>
          <w:sz w:val="24"/>
          <w:szCs w:val="24"/>
        </w:rPr>
        <w:t>”</w:t>
      </w:r>
      <w:r w:rsidR="00411113">
        <w:rPr>
          <w:sz w:val="20"/>
          <w:szCs w:val="20"/>
        </w:rPr>
        <w:t xml:space="preserve"> </w:t>
      </w:r>
      <w:r w:rsidR="00267134">
        <w:rPr>
          <w:rFonts w:ascii="Arial" w:hAnsi="Arial" w:cs="Arial"/>
          <w:sz w:val="24"/>
          <w:szCs w:val="24"/>
        </w:rPr>
        <w:t>The CCME (1995) has identified waste management encompasses two areas such as management of waste and used materials over the hierarchy of action or 5Rs:</w:t>
      </w:r>
    </w:p>
    <w:p w14:paraId="413DFAD1" w14:textId="77777777" w:rsidR="006E0515" w:rsidRDefault="006E0515" w:rsidP="00EE3392">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46656" behindDoc="0" locked="0" layoutInCell="1" allowOverlap="1" wp14:anchorId="7953A894" wp14:editId="19772CE8">
                <wp:simplePos x="0" y="0"/>
                <wp:positionH relativeFrom="column">
                  <wp:posOffset>1884459</wp:posOffset>
                </wp:positionH>
                <wp:positionV relativeFrom="paragraph">
                  <wp:posOffset>3561</wp:posOffset>
                </wp:positionV>
                <wp:extent cx="1717482" cy="898497"/>
                <wp:effectExtent l="0" t="0" r="16510" b="16510"/>
                <wp:wrapNone/>
                <wp:docPr id="78" name="Oval 78"/>
                <wp:cNvGraphicFramePr/>
                <a:graphic xmlns:a="http://schemas.openxmlformats.org/drawingml/2006/main">
                  <a:graphicData uri="http://schemas.microsoft.com/office/word/2010/wordprocessingShape">
                    <wps:wsp>
                      <wps:cNvSpPr/>
                      <wps:spPr>
                        <a:xfrm>
                          <a:off x="0" y="0"/>
                          <a:ext cx="1717482" cy="89849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C911C3" w14:textId="77777777" w:rsidR="007B4400" w:rsidRDefault="007B4400" w:rsidP="006E0515">
                            <w:pPr>
                              <w:jc w:val="center"/>
                            </w:pPr>
                            <w:r>
                              <w:t>WASTE</w:t>
                            </w:r>
                          </w:p>
                          <w:p w14:paraId="2ABB3F75" w14:textId="77777777" w:rsidR="007B4400" w:rsidRDefault="007B4400" w:rsidP="006E0515">
                            <w:pPr>
                              <w:jc w:val="center"/>
                            </w:pPr>
                            <w:r>
                              <w:t>REDUCTION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3A894" id="Oval 78" o:spid="_x0000_s1026" style="position:absolute;left:0;text-align:left;margin-left:148.4pt;margin-top:.3pt;width:135.25pt;height:70.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zteQIAAEQFAAAOAAAAZHJzL2Uyb0RvYy54bWysVFFv2yAQfp+0/4B4Xx1H6ZJGcaqoVadJ&#10;VVu1nfpMMMRIwDEgsbNfvwM7brVWe5jmB3zH3X3cfdyxuuyMJgfhgwJb0fJsQomwHGpldxX98Xzz&#10;ZUFJiMzWTIMVFT2KQC/Xnz+tWrcUU2hA18ITBLFh2bqKNjG6ZVEE3gjDwhk4YdEowRsWUfW7ovas&#10;RXSji+lk8rVowdfOAxch4O51b6TrjC+l4PFeyiAi0RXF3GJefV63aS3WK7bceeYaxYc02D9kYZiy&#10;eOgIdc0iI3uv3kEZxT0EkPGMgylASsVFrgGrKSd/VPPUMCdyLUhOcCNN4f/B8rvDgyeqrugcb8oy&#10;g3d0f2CaoIrctC4s0eXJPfhBCyimQjvpTfpjCaTLfB5HPkUXCcfNcl7OZ4spJRxti4vF7GKeQIvX&#10;aOdD/CbAkCRUVGitXEglsyU73IbYe5+8MDQl1KeQpXjUIjlr+ygkloGHTnN0biBxpT3BYirKOBc2&#10;lr2pYbXot88n+A0pjRE5wQyYkKXSesQeAFJzvsfucx38U6jI/TcGT/6WWB88RuSTwcYx2CgL/iMA&#10;jVUNJ/f+J5J6ahJLsdt26JLELdRHvG8P/SAEx28UMn/LQnxgHjsfZwSnOd7jIjW0FYVBoqQB/+uj&#10;/eSPDYlWSlqcpIqGn3vmBSX6u8VWvShnszR6WZmdz6eo+LeW7VuL3ZsrwBsr8d1wPIvJP+qTKD2Y&#10;Fxz6TToVTcxyPLuiPPqTchX7Ccdng4vNJrvhuDkWb+2T4wk8EZza6rl7Yd4N7Rexce/gNHXvWrD3&#10;TZEWNvsIUuX+fOV1oB5HNffQ8Kykt+Ctnr1eH7/1bwAAAP//AwBQSwMEFAAGAAgAAAAhAGATa4/g&#10;AAAACAEAAA8AAABkcnMvZG93bnJldi54bWxMj8FOwzAQRO9I/IO1SFwQdRrAQIhTUaRyKQcoIOC2&#10;TZYkIl6H2G0DX89yguNoRjNv8tnoOrWlIbSeLUwnCSji0lct1xaeHhfHF6BCRK6w80wWvijArNjf&#10;yzGr/I4faLuKtZISDhlaaGLsM61D2ZDDMPE9sXjvfnAYRQ61rgbcSbnrdJokRjtsWRYa7OmmofJj&#10;tXEW3sxizuZ+ecR3fSjnz7f4/fryae3hwXh9BSrSGP/C8Isv6FAI09pvuAqqs5BeGkGPFgwosc/M&#10;+QmoteRO0ynoItf/DxQ/AAAA//8DAFBLAQItABQABgAIAAAAIQC2gziS/gAAAOEBAAATAAAAAAAA&#10;AAAAAAAAAAAAAABbQ29udGVudF9UeXBlc10ueG1sUEsBAi0AFAAGAAgAAAAhADj9If/WAAAAlAEA&#10;AAsAAAAAAAAAAAAAAAAALwEAAF9yZWxzLy5yZWxzUEsBAi0AFAAGAAgAAAAhAINJPO15AgAARAUA&#10;AA4AAAAAAAAAAAAAAAAALgIAAGRycy9lMm9Eb2MueG1sUEsBAi0AFAAGAAgAAAAhAGATa4/gAAAA&#10;CAEAAA8AAAAAAAAAAAAAAAAA0wQAAGRycy9kb3ducmV2LnhtbFBLBQYAAAAABAAEAPMAAADgBQAA&#10;AAA=&#10;" fillcolor="#4f81bd [3204]" strokecolor="#243f60 [1604]" strokeweight="2pt">
                <v:textbox>
                  <w:txbxContent>
                    <w:p w14:paraId="46C911C3" w14:textId="77777777" w:rsidR="007B4400" w:rsidRDefault="007B4400" w:rsidP="006E0515">
                      <w:pPr>
                        <w:jc w:val="center"/>
                      </w:pPr>
                      <w:r>
                        <w:t>WASTE</w:t>
                      </w:r>
                    </w:p>
                    <w:p w14:paraId="2ABB3F75" w14:textId="77777777" w:rsidR="007B4400" w:rsidRDefault="007B4400" w:rsidP="006E0515">
                      <w:pPr>
                        <w:jc w:val="center"/>
                      </w:pPr>
                      <w:r>
                        <w:t>REDUCTION</w:t>
                      </w:r>
                    </w:p>
                  </w:txbxContent>
                </v:textbox>
              </v:oval>
            </w:pict>
          </mc:Fallback>
        </mc:AlternateContent>
      </w:r>
    </w:p>
    <w:p w14:paraId="01CBEFE8" w14:textId="77777777" w:rsidR="006E0515" w:rsidRDefault="006E0515" w:rsidP="00EE3392">
      <w:pPr>
        <w:spacing w:line="360" w:lineRule="auto"/>
        <w:jc w:val="both"/>
        <w:rPr>
          <w:rFonts w:ascii="Arial" w:hAnsi="Arial" w:cs="Arial"/>
          <w:sz w:val="24"/>
          <w:szCs w:val="24"/>
        </w:rPr>
      </w:pPr>
    </w:p>
    <w:p w14:paraId="07BF51CE" w14:textId="77777777" w:rsidR="006E0515" w:rsidRDefault="006E0515" w:rsidP="00EE3392">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51776" behindDoc="0" locked="0" layoutInCell="1" allowOverlap="1" wp14:anchorId="0C02837F" wp14:editId="577B4FFD">
                <wp:simplePos x="0" y="0"/>
                <wp:positionH relativeFrom="column">
                  <wp:posOffset>2671638</wp:posOffset>
                </wp:positionH>
                <wp:positionV relativeFrom="paragraph">
                  <wp:posOffset>162035</wp:posOffset>
                </wp:positionV>
                <wp:extent cx="79513" cy="1375576"/>
                <wp:effectExtent l="19050" t="19050" r="34925" b="15240"/>
                <wp:wrapNone/>
                <wp:docPr id="91" name="Up Arrow 91"/>
                <wp:cNvGraphicFramePr/>
                <a:graphic xmlns:a="http://schemas.openxmlformats.org/drawingml/2006/main">
                  <a:graphicData uri="http://schemas.microsoft.com/office/word/2010/wordprocessingShape">
                    <wps:wsp>
                      <wps:cNvSpPr/>
                      <wps:spPr>
                        <a:xfrm>
                          <a:off x="0" y="0"/>
                          <a:ext cx="79513" cy="137557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5D691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1" o:spid="_x0000_s1026" type="#_x0000_t68" style="position:absolute;margin-left:210.35pt;margin-top:12.75pt;width:6.25pt;height:108.3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0LidQIAADwFAAAOAAAAZHJzL2Uyb0RvYy54bWysVE1PGzEQvVfqf7B8L5sNhJSIDYpAVJUQ&#10;ID7E2XhtdiXb446dbNJf37F3syBAPVTNwbE9M29m3r7x6dnWGrZRGFpwFS8PJpwpJ6Fu3UvFHx8u&#10;v33nLEThamHAqYrvVOBny69fTju/UFNowNQKGYG4sOh8xZsY/aIogmyUFeEAvHJk1IBWRDriS1Gj&#10;6AjdmmI6mRwXHWDtEaQKgW4veiNfZnytlYw3WgcVmak41Rbzinl9TmuxPBWLFxS+aeVQhviHKqxo&#10;HSUdoS5EFGyN7Qco20qEADoeSLAFaN1KlXugbsrJu27uG+FV7oXICX6kKfw/WHm9uUXW1hU/KTlz&#10;wtI3evRshQgdoyvip/NhQW73/haHU6Btanar0aZ/aoNtM6e7kVO1jUzS5fxkVh5yJslSHs5ns/lx&#10;wixegz2G+EOBZWlT8bXPuTOZYnMVYu+996LQVE9fQd7FnVGpCOPulKZOKOc0R2cNqXODbCPo6wsp&#10;lYtlb2pErfrr2YR+Q0ljRC4wAyZk3RozYg8ASZ8fsftaB/8UqrIEx+DJ3wrrg8eInBlcHINt6wA/&#10;AzDU1ZC599+T1FOTWHqGekffGaEfgODlZUt0X4kQbwWS4mk2aIrjDS3aQFdxGHacNYC/P7tP/iRE&#10;snLW0QRVPPxaC1ScmZ+OJHpSHh2lkcuHo9l8Sgd8a3l+a3Frew70mUiFVF3eJv9o9luNYJ9o2Fcp&#10;K5mEk5S74jLi/nAe+8mm50Kq1Sq70Zh5Ea/cvZcJPLGatPSwfRLoB81FEus17KdNLN7prvdNkQ5W&#10;6wi6zaJ85XXgm0Y0C2d4TtIb8PacvV4fveUfAAAA//8DAFBLAwQUAAYACAAAACEAvcmwd+AAAAAK&#10;AQAADwAAAGRycy9kb3ducmV2LnhtbEyPQU7DMBBF90jcwRokNojadVJahTgVQqJSV4jCAdx4GkeN&#10;xyF209DTY1Z0OTNPf94v15Pr2IhDaD0pmM8EMKTam5YaBV+fb48rYCFqMrrzhAp+MMC6ur0pdWH8&#10;mT5w3MWGpRAKhVZgY+wLzkNt0ekw8z1Suh384HRM49BwM+hzCncdl0I8cadbSh+s7vHVYn3cnZwC&#10;fwl2sz2sjuJ7exkflpvs3XNS6v5uenkGFnGK/zD86Sd1qJLT3p/IBNYpyKVYJlSBXCyAJSDPMgls&#10;nxa5nAOvSn5dofoFAAD//wMAUEsBAi0AFAAGAAgAAAAhALaDOJL+AAAA4QEAABMAAAAAAAAAAAAA&#10;AAAAAAAAAFtDb250ZW50X1R5cGVzXS54bWxQSwECLQAUAAYACAAAACEAOP0h/9YAAACUAQAACwAA&#10;AAAAAAAAAAAAAAAvAQAAX3JlbHMvLnJlbHNQSwECLQAUAAYACAAAACEAo69C4nUCAAA8BQAADgAA&#10;AAAAAAAAAAAAAAAuAgAAZHJzL2Uyb0RvYy54bWxQSwECLQAUAAYACAAAACEAvcmwd+AAAAAKAQAA&#10;DwAAAAAAAAAAAAAAAADPBAAAZHJzL2Rvd25yZXYueG1sUEsFBgAAAAAEAAQA8wAAANwFAAAAAA==&#10;" adj="624" fillcolor="#4f81bd [3204]" strokecolor="#243f60 [1604]" strokeweight="2pt"/>
            </w:pict>
          </mc:Fallback>
        </mc:AlternateContent>
      </w:r>
    </w:p>
    <w:p w14:paraId="51B1F9FE" w14:textId="77777777" w:rsidR="006E0515" w:rsidRDefault="006E0515" w:rsidP="00EE3392">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47680" behindDoc="0" locked="0" layoutInCell="1" allowOverlap="1" wp14:anchorId="30B8873C" wp14:editId="3228D8F9">
                <wp:simplePos x="0" y="0"/>
                <wp:positionH relativeFrom="column">
                  <wp:posOffset>4253948</wp:posOffset>
                </wp:positionH>
                <wp:positionV relativeFrom="paragraph">
                  <wp:posOffset>106099</wp:posOffset>
                </wp:positionV>
                <wp:extent cx="1693545" cy="930303"/>
                <wp:effectExtent l="0" t="0" r="20955" b="22225"/>
                <wp:wrapNone/>
                <wp:docPr id="79" name="Oval 79"/>
                <wp:cNvGraphicFramePr/>
                <a:graphic xmlns:a="http://schemas.openxmlformats.org/drawingml/2006/main">
                  <a:graphicData uri="http://schemas.microsoft.com/office/word/2010/wordprocessingShape">
                    <wps:wsp>
                      <wps:cNvSpPr/>
                      <wps:spPr>
                        <a:xfrm>
                          <a:off x="0" y="0"/>
                          <a:ext cx="1693545" cy="9303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DBC4D2" w14:textId="77777777" w:rsidR="007B4400" w:rsidRDefault="007B4400" w:rsidP="006E0515">
                            <w:pPr>
                              <w:jc w:val="center"/>
                            </w:pPr>
                            <w:r>
                              <w:t>RESUDUAL WASTE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B8873C" id="Oval 79" o:spid="_x0000_s1027" style="position:absolute;left:0;text-align:left;margin-left:334.95pt;margin-top:8.35pt;width:133.35pt;height:73.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KaeQIAAEsFAAAOAAAAZHJzL2Uyb0RvYy54bWysVF9P2zAQf5+072D5fSQtLawVKapATJMQ&#10;VMDEs+vYxJLt82y3Sffpd3bSgAbaw7RWcu58d7/774vLzmiyFz4osBWdnJSUCMuhVvaloj+ebr58&#10;pSREZmumwYqKHkSgl6vPny5atxRTaEDXwhMEsWHZuoo2MbplUQTeCMPCCThhUSjBGxaR9S9F7VmL&#10;6EYX07I8K1rwtfPARQh4e90L6SrjSyl4vJcyiEh0RTG2mE+fz206i9UFW7545hrFhzDYP0RhmLLo&#10;dIS6ZpGRnVfvoIziHgLIeMLBFCCl4iLngNlMyj+yeWyYEzkXLE5wY5nC/4Pld/uNJ6qu6PmCEssM&#10;9uh+zzRBFmvTurBElUe38QMXkEyJdtKb9MUUSJfreRjrKbpIOF5Ozhan89mcEo6yxWmJ/wRavFo7&#10;H+I3AYYkoqJCa+VCSpkt2f42xF77qIWmKaA+hEzFgxZJWdsHITENdDrN1nmAxJX2BJOpKONc2Djp&#10;RQ2rRX89L/E3hDRa5AAzYEKWSusRewBIw/keu4910E+mIs/faFz+LbDeeLTInsHG0dgoC/4jAI1Z&#10;DZ57/WOR+tKkKsVu2+UWZ810s4X6gG330O9DcPxGYQNuWYgb5nEBcFVwqeM9HlJDW1EYKEoa8L8+&#10;uk/6OJcopaTFhapo+LljXlCiv1uc2MVkNksbmJnZ/HyKjH8r2b6V2J25AmzcBJ8PxzOZ9KM+ktKD&#10;ecbdXyevKGKWo++K8uiPzFXsFx1fDy7W66yGW+dYvLWPjifwVOc0XU/dM/NumMKI83sHx+V7N4m9&#10;brK0sN5FkCqP6Wtdhw7gxuZRGl6X9CS85bPW6xu4+g0AAP//AwBQSwMEFAAGAAgAAAAhAHSDlDvg&#10;AAAACgEAAA8AAABkcnMvZG93bnJldi54bWxMj8FOwzAMhu9IvENkJC6IpWxSoKXpxJDGBQ5jgICb&#10;15q2onFKk22Fp8c7wdH+P/3+nM9H16kdDaH1bOFikoAiLn3Vcm3h+Wl5fgUqROQKO89k4ZsCzIvj&#10;oxyzyu/5kXbrWCsp4ZChhSbGPtM6lA05DBPfE0v24QeHUcah1tWAeyl3nZ4midEOW5YLDfZ021D5&#10;ud46C+9muWCzuj/jhz6Ui5c7/Hl7/bL29GS8uQYVaYx/MBz0RR0Kcdr4LVdBdRaMSVNBJTCXoARI&#10;Z8aA2hwWsynoItf/Xyh+AQAA//8DAFBLAQItABQABgAIAAAAIQC2gziS/gAAAOEBAAATAAAAAAAA&#10;AAAAAAAAAAAAAABbQ29udGVudF9UeXBlc10ueG1sUEsBAi0AFAAGAAgAAAAhADj9If/WAAAAlAEA&#10;AAsAAAAAAAAAAAAAAAAALwEAAF9yZWxzLy5yZWxzUEsBAi0AFAAGAAgAAAAhAMnuEpp5AgAASwUA&#10;AA4AAAAAAAAAAAAAAAAALgIAAGRycy9lMm9Eb2MueG1sUEsBAi0AFAAGAAgAAAAhAHSDlDvgAAAA&#10;CgEAAA8AAAAAAAAAAAAAAAAA0wQAAGRycy9kb3ducmV2LnhtbFBLBQYAAAAABAAEAPMAAADgBQAA&#10;AAA=&#10;" fillcolor="#4f81bd [3204]" strokecolor="#243f60 [1604]" strokeweight="2pt">
                <v:textbox>
                  <w:txbxContent>
                    <w:p w14:paraId="3EDBC4D2" w14:textId="77777777" w:rsidR="007B4400" w:rsidRDefault="007B4400" w:rsidP="006E0515">
                      <w:pPr>
                        <w:jc w:val="center"/>
                      </w:pPr>
                      <w:r>
                        <w:t>RESUDUAL WASTE MANAGEMENT</w:t>
                      </w:r>
                    </w:p>
                  </w:txbxContent>
                </v:textbox>
              </v:oval>
            </w:pict>
          </mc:Fallback>
        </mc:AlternateContent>
      </w:r>
      <w:r>
        <w:rPr>
          <w:rFonts w:ascii="Arial" w:hAnsi="Arial" w:cs="Arial"/>
          <w:noProof/>
          <w:sz w:val="24"/>
          <w:szCs w:val="24"/>
        </w:rPr>
        <mc:AlternateContent>
          <mc:Choice Requires="wps">
            <w:drawing>
              <wp:anchor distT="0" distB="0" distL="114300" distR="114300" simplePos="0" relativeHeight="251848704" behindDoc="0" locked="0" layoutInCell="1" allowOverlap="1" wp14:anchorId="64188991" wp14:editId="1C6279F6">
                <wp:simplePos x="0" y="0"/>
                <wp:positionH relativeFrom="column">
                  <wp:posOffset>-437321</wp:posOffset>
                </wp:positionH>
                <wp:positionV relativeFrom="paragraph">
                  <wp:posOffset>42490</wp:posOffset>
                </wp:positionV>
                <wp:extent cx="1526402" cy="802529"/>
                <wp:effectExtent l="0" t="0" r="17145" b="17145"/>
                <wp:wrapNone/>
                <wp:docPr id="88" name="Oval 88"/>
                <wp:cNvGraphicFramePr/>
                <a:graphic xmlns:a="http://schemas.openxmlformats.org/drawingml/2006/main">
                  <a:graphicData uri="http://schemas.microsoft.com/office/word/2010/wordprocessingShape">
                    <wps:wsp>
                      <wps:cNvSpPr/>
                      <wps:spPr>
                        <a:xfrm>
                          <a:off x="0" y="0"/>
                          <a:ext cx="1526402" cy="8025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B58763" w14:textId="77777777" w:rsidR="007B4400" w:rsidRDefault="007B4400" w:rsidP="006E0515">
                            <w:pPr>
                              <w:jc w:val="center"/>
                            </w:pPr>
                            <w:r>
                              <w:t>REUSE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188991" id="Oval 88" o:spid="_x0000_s1028" style="position:absolute;left:0;text-align:left;margin-left:-34.45pt;margin-top:3.35pt;width:120.2pt;height:63.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o7egIAAEsFAAAOAAAAZHJzL2Uyb0RvYy54bWysVF9P2zAQf5+072D5fSSNWgYVKapATJMQ&#10;IMrEs+vYxJLt82y3Sffpd3bSgAbaw7Q8OHe+u9/998VlbzTZCx8U2JrOTkpKhOXQKPtS0x9PN1/O&#10;KAmR2YZpsKKmBxHo5erzp4vOLUUFLehGeIIgNiw7V9M2RrcsisBbYVg4AScsCiV4wyKy/qVoPOsQ&#10;3eiiKsvTogPfOA9chIC314OQrjK+lILHeymDiETXFGOL+fT53KazWF2w5YtnrlV8DIP9QxSGKYtO&#10;J6hrFhnZefUOyijuIYCMJxxMAVIqLnIOmM2s/CObTcucyLlgcYKbyhT+Hyy/2z94opqanmGnLDPY&#10;o/s90wRZrE3nwhJVNu7Bj1xAMiXaS2/SH1Mgfa7nYaqn6CPheDlbVKfzsqKEo+ysrBbVeQItXq2d&#10;D/GbAEMSUVOhtXIhpcyWbH8b4qB91ELTFNAQQqbiQYukrO2jkJgGOq2ydR4gcaU9wWRqyjgXNs4G&#10;UcsaMVwvSvzGkCaLHGAGTMhSaT1hjwBpON9jD7GO+slU5PmbjMu/BTYYTxbZM9g4GRtlwX8EoDGr&#10;0fOgfyzSUJpUpdhv+9ziKmmmmy00B2y7h2EfguM3Chtwy0J8YB4XAFcFlzre4yE1dDWFkaKkBf/r&#10;o/ukj3OJUko6XKiahp875gUl+rvFiT2fzedpAzMzX3ytkPFvJdu3ErszV4CNm+Hz4Xgmk37UR1J6&#10;MM+4++vkFUXMcvRdUx79kbmKw6Lj68HFep3VcOsci7d243gCT3VO0/XUPzPvximMOL93cFy+d5M4&#10;6CZLC+tdBKnymL7WdewAbmwepfF1SU/CWz5rvb6Bq98AAAD//wMAUEsDBBQABgAIAAAAIQBEoDKj&#10;4QAAAAkBAAAPAAAAZHJzL2Rvd25yZXYueG1sTI/BTsMwEETvSPyDtUhcUOuECreEOBVFKhc4QFsE&#10;3LbxkkTE6xC7beDrcU9wm9WMZt7m88G2Yk+9bxxrSMcJCOLSmYYrDZv1cjQD4QOywdYxafgmD/Pi&#10;9CTHzLgDP9N+FSoRS9hnqKEOocuk9GVNFv3YdcTR+3C9xRDPvpKmx0Mst628TBIlLTYcF2rs6K6m&#10;8nO1sxre1XLB6unhgh87Xy5e7vHn7fVL6/Oz4fYGRKAh/IXhiB/RoYhMW7dj40WrYaRm1zGqQU1B&#10;HP1pegViG8VkkoIscvn/g+IXAAD//wMAUEsBAi0AFAAGAAgAAAAhALaDOJL+AAAA4QEAABMAAAAA&#10;AAAAAAAAAAAAAAAAAFtDb250ZW50X1R5cGVzXS54bWxQSwECLQAUAAYACAAAACEAOP0h/9YAAACU&#10;AQAACwAAAAAAAAAAAAAAAAAvAQAAX3JlbHMvLnJlbHNQSwECLQAUAAYACAAAACEA5PaKO3oCAABL&#10;BQAADgAAAAAAAAAAAAAAAAAuAgAAZHJzL2Uyb0RvYy54bWxQSwECLQAUAAYACAAAACEARKAyo+EA&#10;AAAJAQAADwAAAAAAAAAAAAAAAADUBAAAZHJzL2Rvd25yZXYueG1sUEsFBgAAAAAEAAQA8wAAAOIF&#10;AAAAAA==&#10;" fillcolor="#4f81bd [3204]" strokecolor="#243f60 [1604]" strokeweight="2pt">
                <v:textbox>
                  <w:txbxContent>
                    <w:p w14:paraId="62B58763" w14:textId="77777777" w:rsidR="007B4400" w:rsidRDefault="007B4400" w:rsidP="006E0515">
                      <w:pPr>
                        <w:jc w:val="center"/>
                      </w:pPr>
                      <w:r>
                        <w:t>REUSE</w:t>
                      </w:r>
                    </w:p>
                  </w:txbxContent>
                </v:textbox>
              </v:oval>
            </w:pict>
          </mc:Fallback>
        </mc:AlternateContent>
      </w:r>
    </w:p>
    <w:p w14:paraId="33D071E9" w14:textId="77777777" w:rsidR="006E0515" w:rsidRDefault="006E0515" w:rsidP="00EE3392">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54848" behindDoc="0" locked="0" layoutInCell="1" allowOverlap="1" wp14:anchorId="08ED96A1" wp14:editId="1DB8642D">
                <wp:simplePos x="0" y="0"/>
                <wp:positionH relativeFrom="column">
                  <wp:posOffset>1503045</wp:posOffset>
                </wp:positionH>
                <wp:positionV relativeFrom="paragraph">
                  <wp:posOffset>6985</wp:posOffset>
                </wp:positionV>
                <wp:extent cx="140970" cy="1258570"/>
                <wp:effectExtent l="0" t="292100" r="0" b="290830"/>
                <wp:wrapNone/>
                <wp:docPr id="93" name="Up Arrow 93"/>
                <wp:cNvGraphicFramePr/>
                <a:graphic xmlns:a="http://schemas.openxmlformats.org/drawingml/2006/main">
                  <a:graphicData uri="http://schemas.microsoft.com/office/word/2010/wordprocessingShape">
                    <wps:wsp>
                      <wps:cNvSpPr/>
                      <wps:spPr>
                        <a:xfrm rot="17910539">
                          <a:off x="0" y="0"/>
                          <a:ext cx="140970" cy="125857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AF62D" id="Up Arrow 93" o:spid="_x0000_s1026" type="#_x0000_t68" style="position:absolute;margin-left:118.35pt;margin-top:.55pt;width:11.1pt;height:99.1pt;rotation:-4029875fd;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LxewIAAA4FAAAOAAAAZHJzL2Uyb0RvYy54bWysVE1v2zAMvQ/YfxB0X22nyZoEdYqsQYYB&#10;RVugLXpmZCk2IEsapcTpfv0o2en3aZgPAilSj+Qj6fOLQ6vZXqJvrCl5cZJzJo2wVWO2JX+4X3+b&#10;cuYDmAq0NbLkT9Lzi8XXL+edm8uRra2uJDICMX7euZLXIbh5lnlRyxb8iXXSkFFZbCGQitusQugI&#10;vdXZKM+/Z53FyqEV0nu6XfVGvkj4SkkRbpTyMjBdcsotpBPTuYlntjiH+RbB1Y0Y0oB/yKKFxlDQ&#10;Z6gVBGA7bD5AtY1A660KJ8K2mVWqETLVQNUU+btq7mpwMtVC5Hj3TJP/f7Dien+LrKlKPjvlzEBL&#10;PXpwbIloO0ZXxE/n/Jzc7twtDponMRZ7UNgytERqcTYr8snpLHFAVbFDovjpmWJ5CEzQZTHOZ2fU&#10;CEGmYjSZTkgh1KwHi6AOffgpbcuiUPKdS7kkYNhf+dB7H73iC291U60brZOC282lRrYH6vh4PS1+&#10;rIYAb9y0YV3JR5NxHpMBmjylIZDYOuLCmy1noLc00iJgiv3mtf8kSApeQyX70JOcvmPk3j2V+QYn&#10;VrECX/dPkml4ok3Ek2mCh6JjH3rmo7Sx1RN1LrFPJXgn1g2hXYEPt4A0w3RJexlu6FDaUrF2kDir&#10;Lf757D7602iRlbOOdoKI+L0DlJzpX4aGblaMxwQbkjKenI1IwdeWzWuL2bWXlppQpOySGP2DPooK&#10;bftI67uMUckERlDsnvJBuQz9rtIPQMjlMrnR4jgIV+bOiQgeeYo83h8eAd0wNYHm7doe9wfm7yan&#10;940vjV3uglVNGqsXXqlVUaGlS00bfhBxq1/ryevlN7b4CwAA//8DAFBLAwQUAAYACAAAACEA2NtS&#10;5d8AAAAKAQAADwAAAGRycy9kb3ducmV2LnhtbEyPwU7DMBBE70j8g7VIXBC1Q6uShjhVhYQKggtt&#10;pV7deEkC8Tqy3Tb8PcsJjqN5mn1bLkfXixOG2HnSkE0UCKTa244aDbvt020OIiZD1vSeUMM3RlhW&#10;lxelKaw/0zueNqkRPEKxMBralIZCyli36Eyc+AGJuw8fnEkcQyNtMGced728U2ounemIL7RmwMcW&#10;66/N0WlQn+H5Ra3ksM/t+k3dvNK2obXW11fj6gFEwjH9wfCrz+pQsdPBH8lG0XOe5feMasgXGQgG&#10;prP5AsSBmyybgqxK+f+F6gcAAP//AwBQSwECLQAUAAYACAAAACEAtoM4kv4AAADhAQAAEwAAAAAA&#10;AAAAAAAAAAAAAAAAW0NvbnRlbnRfVHlwZXNdLnhtbFBLAQItABQABgAIAAAAIQA4/SH/1gAAAJQB&#10;AAALAAAAAAAAAAAAAAAAAC8BAABfcmVscy8ucmVsc1BLAQItABQABgAIAAAAIQCQPuLxewIAAA4F&#10;AAAOAAAAAAAAAAAAAAAAAC4CAABkcnMvZTJvRG9jLnhtbFBLAQItABQABgAIAAAAIQDY21Ll3wAA&#10;AAoBAAAPAAAAAAAAAAAAAAAAANUEAABkcnMvZG93bnJldi54bWxQSwUGAAAAAAQABADzAAAA4QUA&#10;AAAA&#10;" adj="1210" fillcolor="#4f81bd" strokecolor="#385d8a" strokeweight="2pt"/>
            </w:pict>
          </mc:Fallback>
        </mc:AlternateContent>
      </w:r>
      <w:r>
        <w:rPr>
          <w:rFonts w:ascii="Arial" w:hAnsi="Arial" w:cs="Arial"/>
          <w:noProof/>
          <w:sz w:val="24"/>
          <w:szCs w:val="24"/>
        </w:rPr>
        <mc:AlternateContent>
          <mc:Choice Requires="wps">
            <w:drawing>
              <wp:anchor distT="0" distB="0" distL="114300" distR="114300" simplePos="0" relativeHeight="251852800" behindDoc="0" locked="0" layoutInCell="1" allowOverlap="1" wp14:anchorId="45E7C2FA" wp14:editId="672FC63D">
                <wp:simplePos x="0" y="0"/>
                <wp:positionH relativeFrom="column">
                  <wp:posOffset>3802731</wp:posOffset>
                </wp:positionH>
                <wp:positionV relativeFrom="paragraph">
                  <wp:posOffset>109965</wp:posOffset>
                </wp:positionV>
                <wp:extent cx="111675" cy="1061933"/>
                <wp:effectExtent l="0" t="303847" r="0" b="308928"/>
                <wp:wrapNone/>
                <wp:docPr id="92" name="Up Arrow 92"/>
                <wp:cNvGraphicFramePr/>
                <a:graphic xmlns:a="http://schemas.openxmlformats.org/drawingml/2006/main">
                  <a:graphicData uri="http://schemas.microsoft.com/office/word/2010/wordprocessingShape">
                    <wps:wsp>
                      <wps:cNvSpPr/>
                      <wps:spPr>
                        <a:xfrm rot="3216107">
                          <a:off x="0" y="0"/>
                          <a:ext cx="111675" cy="106193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5D094" id="Up Arrow 92" o:spid="_x0000_s1026" type="#_x0000_t68" style="position:absolute;margin-left:299.45pt;margin-top:8.65pt;width:8.8pt;height:83.6pt;rotation:3512846fd;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p5JfgIAAEsFAAAOAAAAZHJzL2Uyb0RvYy54bWysVE1P3DAQvVfqf7B8L0kWWMqKLFqBqCoh&#10;igqIs3FsEsn2uGPvZre/vmMnGxCgHqrmYHm+3sy8zPjsfGsN2ygMHbiaVwclZ8pJaDr3XPOH+6sv&#10;XzkLUbhGGHCq5jsV+Pny86ez3i/UDFowjUJGIC4sel/zNka/KIogW2VFOACvHBk1oBWRRHwuGhQ9&#10;oVtTzMpyXvSAjUeQKgTSXg5Gvsz4WisZf2gdVGSm5lRbzCfm8ymdxfJMLJ5R+LaTYxniH6qwonOU&#10;dIK6FFGwNXbvoGwnEQLoeCDBFqB1J1Xugbqpyjfd3LXCq9wLkRP8RFP4f7DyZnOLrGtqfjrjzAlL&#10;/+jBsxUi9IxUxE/vw4Lc7vwtjlKga2p2q9EyBCL1cFbNq/IkU0BNsW1meDcxrLaRSVJWVTU/OeZM&#10;kqkq59Xp4WFKUQxYCdNjiN8UWJYuNV/7XEoGFpvrEAfvvReFpvKGgvIt7oxKOMb9VJoao6SzHJ1H&#10;Sl0YZBtBwyCkVC5Wg6kVjRrUxyV9Y0lTRC4wAyZk3RkzYY8AaVzfYw+1jv4pVOWJnILLvxU2BE8R&#10;OTO4OAXbzgF+BGCoqzHz4L8naaAmsfQEzY5+e/51tBXBy6uO6L4WId4KpAUgJS11/EGHNtDXHMYb&#10;Zy3g74/0yZ/mkqyc9bRQNQ+/1gIVZ+a7o4k9rY6O0gZm4ej4ZEYCvrY8vba4tb0A+k1Vri5fk380&#10;+6tGsI+0+6uUlUzCScpdcxlxL1zEYdHp9ZBqtcputHVexGt352UCT6ymWbrfPgr048xFmtYb2C+f&#10;WLyZu8E3RTpYrSPoLg/lC68j37SxeXDG1yU9Ca/l7PXyBi7/AAAA//8DAFBLAwQUAAYACAAAACEA&#10;hTJDBOAAAAAKAQAADwAAAGRycy9kb3ducmV2LnhtbEyPTU+DQBCG7yb+h82YeLMLWGtBlsZo9VYT&#10;W/U8hSkQ94OwW8D+eqcnPU0m8+Sd581Xk9FioN63ziqIZxEIsqWrWlsr+Ni93CxB+IC2Qu0sKfgh&#10;D6vi8iLHrHKjfadhG2rBIdZnqKAJocuk9GVDBv3MdWT5dnC9wcBrX8uqx5HDjZZJFC2kwdbyhwY7&#10;emqo/N4ejYLRLze7oTys12jmz/6kXz83b19KXV9Njw8gAk3hD4azPqtDwU57d7SVF1rBXTKPGVWQ&#10;JjwZWKTxLYg9k1F6D7LI5f8KxS8AAAD//wMAUEsBAi0AFAAGAAgAAAAhALaDOJL+AAAA4QEAABMA&#10;AAAAAAAAAAAAAAAAAAAAAFtDb250ZW50X1R5cGVzXS54bWxQSwECLQAUAAYACAAAACEAOP0h/9YA&#10;AACUAQAACwAAAAAAAAAAAAAAAAAvAQAAX3JlbHMvLnJlbHNQSwECLQAUAAYACAAAACEA+LKeSX4C&#10;AABLBQAADgAAAAAAAAAAAAAAAAAuAgAAZHJzL2Uyb0RvYy54bWxQSwECLQAUAAYACAAAACEAhTJD&#10;BOAAAAAKAQAADwAAAAAAAAAAAAAAAADYBAAAZHJzL2Rvd25yZXYueG1sUEsFBgAAAAAEAAQA8wAA&#10;AOUFAAAAAA==&#10;" adj="1136" fillcolor="#4f81bd [3204]" strokecolor="#243f60 [1604]" strokeweight="2pt"/>
            </w:pict>
          </mc:Fallback>
        </mc:AlternateContent>
      </w:r>
    </w:p>
    <w:p w14:paraId="5EAED0BC" w14:textId="77777777" w:rsidR="006E0515" w:rsidRDefault="006E0515" w:rsidP="00EE3392">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45632" behindDoc="0" locked="0" layoutInCell="1" allowOverlap="1" wp14:anchorId="2ED4EEB3" wp14:editId="39D60904">
                <wp:simplePos x="0" y="0"/>
                <wp:positionH relativeFrom="column">
                  <wp:posOffset>2003729</wp:posOffset>
                </wp:positionH>
                <wp:positionV relativeFrom="paragraph">
                  <wp:posOffset>367941</wp:posOffset>
                </wp:positionV>
                <wp:extent cx="1510748" cy="914400"/>
                <wp:effectExtent l="0" t="0" r="13335" b="19050"/>
                <wp:wrapNone/>
                <wp:docPr id="37" name="Oval 37"/>
                <wp:cNvGraphicFramePr/>
                <a:graphic xmlns:a="http://schemas.openxmlformats.org/drawingml/2006/main">
                  <a:graphicData uri="http://schemas.microsoft.com/office/word/2010/wordprocessingShape">
                    <wps:wsp>
                      <wps:cNvSpPr/>
                      <wps:spPr>
                        <a:xfrm>
                          <a:off x="0" y="0"/>
                          <a:ext cx="1510748"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9A002E" w14:textId="77777777" w:rsidR="007B4400" w:rsidRPr="006E0515" w:rsidRDefault="007B4400" w:rsidP="006E0515">
                            <w:pPr>
                              <w:jc w:val="center"/>
                              <w:rPr>
                                <w:sz w:val="36"/>
                                <w:szCs w:val="36"/>
                              </w:rPr>
                            </w:pPr>
                            <w:r w:rsidRPr="006E0515">
                              <w:rPr>
                                <w:sz w:val="36"/>
                                <w:szCs w:val="36"/>
                              </w:rPr>
                              <w:t>5Rs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ED4EEB3" id="Oval 37" o:spid="_x0000_s1029" style="position:absolute;left:0;text-align:left;margin-left:157.75pt;margin-top:28.95pt;width:118.95pt;height:1in;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czewIAAEsFAAAOAAAAZHJzL2Uyb0RvYy54bWysVF9v2yAQf5+074B4X21n6bpFdaooVadJ&#10;VRutnfpMMMRImGNAYmeffgc4brVWe5jmB3zH3f3uP5dXQ6fJQTivwNS0OispEYZDo8yupj8ebz58&#10;psQHZhqmwYiaHoWnV8v37y57uxAzaEE3whEEMX7R25q2IdhFUXjeio75M7DCoFCC61hA1u2KxrEe&#10;0TtdzMryU9GDa6wDLrzH2+sspMuEL6Xg4V5KLwLRNcXYQjpdOrfxLJaXbLFzzLaKj2Gwf4iiY8qg&#10;0wnqmgVG9k69guoUd+BBhjMOXQFSKi5SDphNVf6RzUPLrEi5YHG8ncrk/x8svztsHFFNTT9eUGJY&#10;hz26PzBNkMXa9NYvUOXBbtzIeSRjooN0XfxjCmRI9TxO9RRDIBwvq/OqvJjjBHCUfanm8zIVvHi2&#10;ts6HrwI6EomaCq2V9TFltmCHWx/QKWqftJCJAeUQEhWOWkRlbb4LiWmg01myTgMk1toRTKamjHNh&#10;QpVFLWtEvj4v8Yt5opPJInEJMCJLpfWEPQLE4XyNnWFG/Wgq0vxNxuXfAsvGk0XyDCZMxp0y4N4C&#10;0JjV6Dnrn4qUSxOrFIbtkFt8aukWmiO23UHeB2/5jcIG3DIfNszhAuCq4FKHezykhr6mMFKUtOB+&#10;vXUf9XEuUUpJjwtVU/9zz5ygRH8zOLGp/7iBiZmfX8zQh3sp2b6UmH23Bmxchc+H5YmM+kGfSOmg&#10;e8LdX0WvKGKGo++a8uBOzDrkRcfXg4vVKqnh1lkWbs2D5RE81jlO1+PwxJwdpzDg/N7BafleTWLW&#10;jZYGVvsAUqUxjZXOdR07gBubRml8XeKT8JJPWs9v4PI3AAAA//8DAFBLAwQUAAYACAAAACEATQUN&#10;/+MAAAAKAQAADwAAAGRycy9kb3ducmV2LnhtbEyPwU7DMBBE70j8g7VIXBB10uJAQzYVRSoXOEAB&#10;ATc3XpKIeB1itw18PeYEx9U8zbwtFqPtxI4G3zpGSCcJCOLKmZZrhKfH1ekFCB80G905JoQv8rAo&#10;Dw8KnRu35wfarUMtYgn7XCM0IfS5lL5qyGo/cT1xzN7dYHWI51BLM+h9LLednCZJJq1uOS40uqfr&#10;hqqP9dYivGWrJWf3tyd81/tq+Xyjv19fPhGPj8arSxCBxvAHw69+VIcyOm3clo0XHcIsVSqiCOp8&#10;DiICSs3OQGwQpkk6B1kW8v8L5Q8AAAD//wMAUEsBAi0AFAAGAAgAAAAhALaDOJL+AAAA4QEAABMA&#10;AAAAAAAAAAAAAAAAAAAAAFtDb250ZW50X1R5cGVzXS54bWxQSwECLQAUAAYACAAAACEAOP0h/9YA&#10;AACUAQAACwAAAAAAAAAAAAAAAAAvAQAAX3JlbHMvLnJlbHNQSwECLQAUAAYACAAAACEAh2rnM3sC&#10;AABLBQAADgAAAAAAAAAAAAAAAAAuAgAAZHJzL2Uyb0RvYy54bWxQSwECLQAUAAYACAAAACEATQUN&#10;/+MAAAAKAQAADwAAAAAAAAAAAAAAAADVBAAAZHJzL2Rvd25yZXYueG1sUEsFBgAAAAAEAAQA8wAA&#10;AOUFAAAAAA==&#10;" fillcolor="#4f81bd [3204]" strokecolor="#243f60 [1604]" strokeweight="2pt">
                <v:textbox>
                  <w:txbxContent>
                    <w:p w14:paraId="4E9A002E" w14:textId="77777777" w:rsidR="007B4400" w:rsidRPr="006E0515" w:rsidRDefault="007B4400" w:rsidP="006E0515">
                      <w:pPr>
                        <w:jc w:val="center"/>
                        <w:rPr>
                          <w:sz w:val="36"/>
                          <w:szCs w:val="36"/>
                        </w:rPr>
                      </w:pPr>
                      <w:r w:rsidRPr="006E0515">
                        <w:rPr>
                          <w:sz w:val="36"/>
                          <w:szCs w:val="36"/>
                        </w:rPr>
                        <w:t>5Rs</w:t>
                      </w:r>
                    </w:p>
                  </w:txbxContent>
                </v:textbox>
              </v:oval>
            </w:pict>
          </mc:Fallback>
        </mc:AlternateContent>
      </w:r>
    </w:p>
    <w:p w14:paraId="738A9502" w14:textId="77777777" w:rsidR="006E0515" w:rsidRDefault="006E0515" w:rsidP="00EE3392">
      <w:pPr>
        <w:spacing w:line="360" w:lineRule="auto"/>
        <w:jc w:val="both"/>
        <w:rPr>
          <w:rFonts w:ascii="Arial" w:hAnsi="Arial" w:cs="Arial"/>
          <w:sz w:val="24"/>
          <w:szCs w:val="24"/>
        </w:rPr>
      </w:pPr>
    </w:p>
    <w:p w14:paraId="26837054" w14:textId="77777777" w:rsidR="006E0515" w:rsidRDefault="00981293" w:rsidP="00EE3392">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56896" behindDoc="0" locked="0" layoutInCell="1" allowOverlap="1" wp14:anchorId="6324BCF0" wp14:editId="13711EE7">
                <wp:simplePos x="0" y="0"/>
                <wp:positionH relativeFrom="column">
                  <wp:posOffset>3819137</wp:posOffset>
                </wp:positionH>
                <wp:positionV relativeFrom="paragraph">
                  <wp:posOffset>133992</wp:posOffset>
                </wp:positionV>
                <wp:extent cx="62674" cy="1229869"/>
                <wp:effectExtent l="438150" t="0" r="414020" b="0"/>
                <wp:wrapNone/>
                <wp:docPr id="102" name="Down Arrow 102"/>
                <wp:cNvGraphicFramePr/>
                <a:graphic xmlns:a="http://schemas.openxmlformats.org/drawingml/2006/main">
                  <a:graphicData uri="http://schemas.microsoft.com/office/word/2010/wordprocessingShape">
                    <wps:wsp>
                      <wps:cNvSpPr/>
                      <wps:spPr>
                        <a:xfrm rot="18936169">
                          <a:off x="0" y="0"/>
                          <a:ext cx="62674" cy="12298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97DF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2" o:spid="_x0000_s1026" type="#_x0000_t67" style="position:absolute;margin-left:300.7pt;margin-top:10.55pt;width:4.95pt;height:96.85pt;rotation:-2909614fd;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2WVgQIAAFEFAAAOAAAAZHJzL2Uyb0RvYy54bWysVEtP3DAQvlfqf7B8L3l0WdgVWbQCUVVC&#10;gAoVZ+PYJJLjccfezW5/fcdONiBAPVTNIfK8vpn5POOz811n2Fahb8FWvDjKOVNWQt3a54r/fLj6&#10;csqZD8LWwoBVFd8rz89Xnz+d9W6pSmjA1AoZgVi/7F3FmxDcMsu8bFQn/BE4ZcmoATsRSMTnrEbR&#10;E3pnsjLP51kPWDsEqbwn7eVg5KuEr7WS4VZrrwIzFafaQvpj+j/Ff7Y6E8tnFK5p5ViG+IcqOtFa&#10;SjpBXYog2Abbd1BdKxE86HAkoctA61aq1AN1U+RvurlvhFOpFyLHu4km//9g5c32Dllb093lJWdW&#10;dHRJl9BbtkaEnkUtcdQ7vyTXe3eHo+TpGBveaewYAhFbnC6+zov5IvFAnbFdonk/0ax2gUlSzsv5&#10;yYwzSZaiLBenFEKg2YAVMR368E1Bx+Kh4jWVk6pJyGJ77cPgf/Cj4FjgUFI6hb1REcnYH0pTe5S1&#10;TNFpsNSFQbYVNBJCSmVDMZgaUatBfZzTNxY1RaQSE2BE1q0xE/YIEIf2PfZQ6+gfQ1Wayyk4/1th&#10;Q/AUkTKDDVNw11rAjwAMdTVmHvwPJA3URJaeoN7T5afLo93wTl61RPi18OFOIK0BKWm1wy39tIG+&#10;4jCeOGsAf3+kj/40nWTlrKe1qrj/tRGoODPfLc3topjN4h4mYXZ8UpKAry1Pry12010AXVORqkvH&#10;6B/M4agRukd6AdYxK5mElZS74jLgQbgIw7rTGyLVep3caPecCNf23skIHlmNs/SwexToxqkLNK43&#10;cFhBsXwzd4NvjLSw3gTQbRrKF15Hvmlv0+CMb0x8GF7LyevlJVz9AQAA//8DAFBLAwQUAAYACAAA&#10;ACEA0KxY7N4AAAAKAQAADwAAAGRycy9kb3ducmV2LnhtbEyPwU7DMAyG70i8Q2QkbizNNlVTaToV&#10;pIkjbHDh5jVeU9EkVZKu7duTneBo+9Pv7y/3s+nZlXzonJUgVhkwso1TnW0lfH0ennbAQkSrsHeW&#10;JCwUYF/d35VYKDfZI11PsWUpxIYCJegYh4Lz0GgyGFZuIJtuF+cNxjT6liuPUwo3PV9nWc4NdjZ9&#10;0DjQq6bm5zQaCePgprfjQefLpXvB2m8+lvfvWsrHh7l+BhZpjn8w3PSTOlTJ6exGqwLrJeSZ2CZU&#10;wloIYAnIhdgAO98W2x3wquT/K1S/AAAA//8DAFBLAQItABQABgAIAAAAIQC2gziS/gAAAOEBAAAT&#10;AAAAAAAAAAAAAAAAAAAAAABbQ29udGVudF9UeXBlc10ueG1sUEsBAi0AFAAGAAgAAAAhADj9If/W&#10;AAAAlAEAAAsAAAAAAAAAAAAAAAAALwEAAF9yZWxzLy5yZWxzUEsBAi0AFAAGAAgAAAAhAFijZZWB&#10;AgAAUQUAAA4AAAAAAAAAAAAAAAAALgIAAGRycy9lMm9Eb2MueG1sUEsBAi0AFAAGAAgAAAAhANCs&#10;WOzeAAAACgEAAA8AAAAAAAAAAAAAAAAA2wQAAGRycy9kb3ducmV2LnhtbFBLBQYAAAAABAAEAPMA&#10;AADmBQAAAAA=&#10;" adj="21050" fillcolor="#4f81bd [3204]" strokecolor="#243f60 [1604]" strokeweight="2pt"/>
            </w:pict>
          </mc:Fallback>
        </mc:AlternateContent>
      </w:r>
      <w:r w:rsidR="006E0515">
        <w:rPr>
          <w:rFonts w:ascii="Arial" w:hAnsi="Arial" w:cs="Arial"/>
          <w:noProof/>
          <w:sz w:val="24"/>
          <w:szCs w:val="24"/>
        </w:rPr>
        <mc:AlternateContent>
          <mc:Choice Requires="wps">
            <w:drawing>
              <wp:anchor distT="0" distB="0" distL="114300" distR="114300" simplePos="0" relativeHeight="251855872" behindDoc="0" locked="0" layoutInCell="1" allowOverlap="1" wp14:anchorId="75BB43FB" wp14:editId="2C2BD9A3">
                <wp:simplePos x="0" y="0"/>
                <wp:positionH relativeFrom="column">
                  <wp:posOffset>1728197</wp:posOffset>
                </wp:positionH>
                <wp:positionV relativeFrom="paragraph">
                  <wp:posOffset>128397</wp:posOffset>
                </wp:positionV>
                <wp:extent cx="84727" cy="1165146"/>
                <wp:effectExtent l="0" t="368617" r="0" b="366078"/>
                <wp:wrapNone/>
                <wp:docPr id="101" name="Up Arrow 101"/>
                <wp:cNvGraphicFramePr/>
                <a:graphic xmlns:a="http://schemas.openxmlformats.org/drawingml/2006/main">
                  <a:graphicData uri="http://schemas.microsoft.com/office/word/2010/wordprocessingShape">
                    <wps:wsp>
                      <wps:cNvSpPr/>
                      <wps:spPr>
                        <a:xfrm rot="13784989">
                          <a:off x="0" y="0"/>
                          <a:ext cx="84727" cy="116514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5C9FF" id="Up Arrow 101" o:spid="_x0000_s1026" type="#_x0000_t68" style="position:absolute;margin-left:136.1pt;margin-top:10.1pt;width:6.65pt;height:91.75pt;rotation:-8536076fd;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DgggIAAE0FAAAOAAAAZHJzL2Uyb0RvYy54bWysVE1v2zAMvQ/YfxB0X21naZMGdYqgRYcB&#10;RRv0Az2rslQbkEWNUuJkv36U7LhFW+wwzAdDEslH8ulRZ+e71rCtQt+ALXlxlHOmrISqsS8lf3y4&#10;+jbnzAdhK2HAqpLvlefny69fzjq3UBOowVQKGYFYv+hcyesQ3CLLvKxVK/wROGXJqAFbEWiLL1mF&#10;oiP01mSTPD/JOsDKIUjlPZ1e9ka+TPhaKxlutfYqMFNyqi2kP6b/c/xnyzOxeEHh6kYOZYh/qKIV&#10;jaWkI9SlCIJtsPkA1TYSwYMORxLaDLRupEo9UDdF/q6b+1o4lXohcrwbafL/D1bebNfImoruLi84&#10;s6KlS3p0bIUIHYtnxFDn/IIc790ah52nZWx3p7FlCERr8X02n57OTxML1BfbJZL3I8lqF5ikw/l0&#10;NplxJslSFCfHxfQkpsh6rIjp0IcfCloWFyXfuFRLwhXbax9674MXhcby+oLSKuyNijjG3ilNrVHO&#10;SYpOolIXBtlWkByElMqGojfVolL98XFO31DSGJEKTIARWTfGjNgDQBTsR+y+1sE/hqqkyTE4/1th&#10;ffAYkTKDDWNw21jAzwAMdTVk7v0PJPXURJaeodrTxaero7nwTl41RPe18GEtkEaADmmswy39tIGu&#10;5DCsOKsBf392Hv1JmWTlrKORKrn/tRGoODM/LWn2tJhO4wymzfR4NqENvrU8v7XYTXsBdE2kSqou&#10;LaN/MIelRmifaPpXMSuZhJWUu+Qy4GFzEfpRp/dDqtUqudHcORGu7b2TETyyGrX0sHsS6AbNBRLr&#10;DRzGTyze6a73jZEWVpsAukmifOV14JtmNglneF/io/B2n7xeX8HlHwAAAP//AwBQSwMEFAAGAAgA&#10;AAAhAD6xWFLhAAAACwEAAA8AAABkcnMvZG93bnJldi54bWxMj0FPwzAMhe9I/IfISNxYUia6qjSd&#10;BogJIU2wjgPHrDVNReNUTbYVfj3mBDc/++n5e8Vycr044hg6TxqSmQKBVPumo1bD2+7xKgMRoqHG&#10;9J5QwxcGWJbnZ4XJG3+iLR6r2AoOoZAbDTbGIZcy1BadCTM/IPHtw4/ORJZjK5vRnDjc9fJaqVQ6&#10;0xF/sGbAe4v1Z3VwGl5W6mndxu7OvT5b+f7wXYX1ptL68mJa3YKIOMU/M/ziMzqUzLT3B2qC6Fln&#10;i4StPKibOQh2zBcqBbHnTZKlIMtC/u9Q/gAAAP//AwBQSwECLQAUAAYACAAAACEAtoM4kv4AAADh&#10;AQAAEwAAAAAAAAAAAAAAAAAAAAAAW0NvbnRlbnRfVHlwZXNdLnhtbFBLAQItABQABgAIAAAAIQA4&#10;/SH/1gAAAJQBAAALAAAAAAAAAAAAAAAAAC8BAABfcmVscy8ucmVsc1BLAQItABQABgAIAAAAIQAe&#10;EADgggIAAE0FAAAOAAAAAAAAAAAAAAAAAC4CAABkcnMvZTJvRG9jLnhtbFBLAQItABQABgAIAAAA&#10;IQA+sVhS4QAAAAsBAAAPAAAAAAAAAAAAAAAAANwEAABkcnMvZG93bnJldi54bWxQSwUGAAAAAAQA&#10;BADzAAAA6gUAAAAA&#10;" adj="785" fillcolor="#4f81bd [3204]" strokecolor="#243f60 [1604]" strokeweight="2pt"/>
            </w:pict>
          </mc:Fallback>
        </mc:AlternateContent>
      </w:r>
    </w:p>
    <w:p w14:paraId="1B791112" w14:textId="77777777" w:rsidR="006E0515" w:rsidRDefault="006E0515" w:rsidP="00EE3392">
      <w:pPr>
        <w:spacing w:line="360" w:lineRule="auto"/>
        <w:jc w:val="both"/>
        <w:rPr>
          <w:rFonts w:ascii="Arial" w:hAnsi="Arial" w:cs="Arial"/>
          <w:sz w:val="24"/>
          <w:szCs w:val="24"/>
        </w:rPr>
      </w:pPr>
    </w:p>
    <w:p w14:paraId="0E90AF1E" w14:textId="77777777" w:rsidR="006E0515" w:rsidRDefault="006E0515" w:rsidP="00EE3392">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50752" behindDoc="0" locked="0" layoutInCell="1" allowOverlap="1" wp14:anchorId="294919F5" wp14:editId="74759A60">
                <wp:simplePos x="0" y="0"/>
                <wp:positionH relativeFrom="column">
                  <wp:posOffset>4253948</wp:posOffset>
                </wp:positionH>
                <wp:positionV relativeFrom="paragraph">
                  <wp:posOffset>144200</wp:posOffset>
                </wp:positionV>
                <wp:extent cx="1534270" cy="787097"/>
                <wp:effectExtent l="0" t="0" r="27940" b="13335"/>
                <wp:wrapNone/>
                <wp:docPr id="90" name="Oval 90"/>
                <wp:cNvGraphicFramePr/>
                <a:graphic xmlns:a="http://schemas.openxmlformats.org/drawingml/2006/main">
                  <a:graphicData uri="http://schemas.microsoft.com/office/word/2010/wordprocessingShape">
                    <wps:wsp>
                      <wps:cNvSpPr/>
                      <wps:spPr>
                        <a:xfrm>
                          <a:off x="0" y="0"/>
                          <a:ext cx="1534270" cy="78709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BC7546" w14:textId="77777777" w:rsidR="007B4400" w:rsidRDefault="007B4400" w:rsidP="006E0515">
                            <w:pPr>
                              <w:jc w:val="center"/>
                            </w:pPr>
                            <w:r>
                              <w:t>RECOVERY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4919F5" id="Oval 90" o:spid="_x0000_s1030" style="position:absolute;left:0;text-align:left;margin-left:334.95pt;margin-top:11.35pt;width:120.8pt;height:6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7YegIAAEsFAAAOAAAAZHJzL2Uyb0RvYy54bWysVF9v2yAQf5+074B4X+1k6dJGdaqoVadJ&#10;VRutnfpMMNRIwDEgsbNPvwM7brRUe5jmB3zH3f3uP1fXndFkJ3xQYCs6OSspEZZDrexrRX883326&#10;oCREZmumwYqK7kWg18uPH65atxBTaEDXwhMEsWHRuoo2MbpFUQTeCMPCGThhUSjBGxaR9a9F7VmL&#10;6EYX07L8UrTga+eBixDw9rYX0mXGl1Lw+ChlEJHoimJsMZ8+n5t0Fssrtnj1zDWKD2Gwf4jCMGXR&#10;6Qh1yyIjW69OoIziHgLIeMbBFCCl4iLngNlMyj+yeWqYEzkXLE5wY5nC/4PlD7u1J6qu6CWWxzKD&#10;PXrcMU2Qxdq0LixQ5cmt/cAFJFOinfQm/TEF0uV67sd6ii4SjpeT88+z6RxxOcrmF/Pycp5Aizdr&#10;50P8KsCQRFRUaK1cSCmzBdvdh9hrH7TQNAXUh5CpuNciKWv7XUhMA51Os3UeIHGjPcFkKso4FzZO&#10;elHDatFfn5f4DSGNFjnADJiQpdJ6xB4A0nCeYvexDvrJVOT5G43LvwXWG48W2TPYOBobZcG/B6Ax&#10;q8Fzr38oUl+aVKXYbbrc4lnSTDcbqPfYdg/9PgTH7xQ24J6FuGYeFwB7hksdH/GQGtqKwkBR0oD/&#10;9d590se5RCklLS5URcPPLfOCEv3N4sReTmaztIGZmZ3Pp8j4Y8nmWGK35gawcRN8PhzPZNKP+kBK&#10;D+YFd3+VvKKIWY6+K8qjPzA3sV90fD24WK2yGm6dY/HePjmewFOd03Q9dy/Mu2EKI87vAxyW72QS&#10;e91kaWG1jSBVHtO3ug4dwI3NozS8LulJOOaz1tsbuPwNAAD//wMAUEsDBBQABgAIAAAAIQCW9gLK&#10;4QAAAAoBAAAPAAAAZHJzL2Rvd25yZXYueG1sTI/BTsMwEETvSPyDtUhcEHUSgUtCnIoilQscoICA&#10;mxsvSUS8DrHbBr6e5QTH1TzNvC0Xk+vFDsfQedKQzhIQSLW3HTUanh5XpxcgQjRkTe8JNXxhgEV1&#10;eFCawvo9PeBuHRvBJRQKo6GNcSikDHWLzoSZH5A4e/ejM5HPsZF2NHsud73MkkRJZzrihdYMeN1i&#10;/bHeOg1varUkdX97QndDqJfPN+b79eVT6+Oj6eoSRMQp/sHwq8/qULHTxm/JBtFrUCrPGdWQZXMQ&#10;DORpeg5iw+SZmoOsSvn/heoHAAD//wMAUEsBAi0AFAAGAAgAAAAhALaDOJL+AAAA4QEAABMAAAAA&#10;AAAAAAAAAAAAAAAAAFtDb250ZW50X1R5cGVzXS54bWxQSwECLQAUAAYACAAAACEAOP0h/9YAAACU&#10;AQAACwAAAAAAAAAAAAAAAAAvAQAAX3JlbHMvLnJlbHNQSwECLQAUAAYACAAAACEAiG9O2HoCAABL&#10;BQAADgAAAAAAAAAAAAAAAAAuAgAAZHJzL2Uyb0RvYy54bWxQSwECLQAUAAYACAAAACEAlvYCyuEA&#10;AAAKAQAADwAAAAAAAAAAAAAAAADUBAAAZHJzL2Rvd25yZXYueG1sUEsFBgAAAAAEAAQA8wAAAOIF&#10;AAAAAA==&#10;" fillcolor="#4f81bd [3204]" strokecolor="#243f60 [1604]" strokeweight="2pt">
                <v:textbox>
                  <w:txbxContent>
                    <w:p w14:paraId="48BC7546" w14:textId="77777777" w:rsidR="007B4400" w:rsidRDefault="007B4400" w:rsidP="006E0515">
                      <w:pPr>
                        <w:jc w:val="center"/>
                      </w:pPr>
                      <w:r>
                        <w:t>RECOVERY</w:t>
                      </w:r>
                    </w:p>
                  </w:txbxContent>
                </v:textbox>
              </v:oval>
            </w:pict>
          </mc:Fallback>
        </mc:AlternateContent>
      </w:r>
      <w:r>
        <w:rPr>
          <w:rFonts w:ascii="Arial" w:hAnsi="Arial" w:cs="Arial"/>
          <w:noProof/>
          <w:sz w:val="24"/>
          <w:szCs w:val="24"/>
        </w:rPr>
        <mc:AlternateContent>
          <mc:Choice Requires="wps">
            <w:drawing>
              <wp:anchor distT="0" distB="0" distL="114300" distR="114300" simplePos="0" relativeHeight="251849728" behindDoc="0" locked="0" layoutInCell="1" allowOverlap="1" wp14:anchorId="5EB054ED" wp14:editId="2DB6F246">
                <wp:simplePos x="0" y="0"/>
                <wp:positionH relativeFrom="column">
                  <wp:posOffset>-87464</wp:posOffset>
                </wp:positionH>
                <wp:positionV relativeFrom="paragraph">
                  <wp:posOffset>72638</wp:posOffset>
                </wp:positionV>
                <wp:extent cx="1415332" cy="914400"/>
                <wp:effectExtent l="0" t="0" r="13970" b="19050"/>
                <wp:wrapNone/>
                <wp:docPr id="89" name="Oval 89"/>
                <wp:cNvGraphicFramePr/>
                <a:graphic xmlns:a="http://schemas.openxmlformats.org/drawingml/2006/main">
                  <a:graphicData uri="http://schemas.microsoft.com/office/word/2010/wordprocessingShape">
                    <wps:wsp>
                      <wps:cNvSpPr/>
                      <wps:spPr>
                        <a:xfrm>
                          <a:off x="0" y="0"/>
                          <a:ext cx="1415332"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B7E207" w14:textId="77777777" w:rsidR="007B4400" w:rsidRDefault="007B4400" w:rsidP="006E0515">
                            <w:pPr>
                              <w:jc w:val="center"/>
                            </w:pPr>
                            <w:r>
                              <w:t>RECYCLING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EB054ED" id="Oval 89" o:spid="_x0000_s1031" style="position:absolute;left:0;text-align:left;margin-left:-6.9pt;margin-top:5.7pt;width:111.45pt;height:1in;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iZfAIAAEsFAAAOAAAAZHJzL2Uyb0RvYy54bWysVF9P2zAQf5+072D5fSQp7QYVKapATJMQ&#10;VIOJZ9exiSXb59luk+7T7+ykAQ20h2l5cO58d7/774vL3miyFz4osDWtTkpKhOXQKPtc0x+PN5/O&#10;KAmR2YZpsKKmBxHo5erjh4vOLcUMWtCN8ARBbFh2rqZtjG5ZFIG3wrBwAk5YFErwhkVk/XPReNYh&#10;utHFrCw/Fx34xnngIgS8vR6EdJXxpRQ83ksZRCS6phhbzKfP5zadxeqCLZ89c63iYxjsH6IwTFl0&#10;OkFds8jIzqs3UEZxDwFkPOFgCpBScZFzwGyq8o9sHlrmRM4FixPcVKbw/2D53X7jiWpqenZOiWUG&#10;e3S/Z5ogi7XpXFiiyoPb+JELSKZEe+lN+mMKpM/1PEz1FH0kHC+rebU4PZ1RwlF2Xs3nZS548WLt&#10;fIhfBRiSiJoKrZULKWW2ZPvbENEpah+1kEkBDSFkKh60SMrafhcS00Cns2ydB0hcaU8wmZoyzoWN&#10;1SBqWSOG60WJX8oTnUwWmcuACVkqrSfsESAN51vsAWbUT6Yiz99kXP4tsMF4ssiewcbJ2CgL/j0A&#10;jVmNngf9Y5GG0qQqxX7b5xYvji3dQnPAtnsY9iE4fqOwAbcsxA3zuAC4KrjU8R4PqaGrKYwUJS34&#10;X+/dJ32cS5RS0uFC1TT83DEvKNHfLE5s7j9uYGbmiy8z9OFfS7avJXZnrgAbV+Hz4Xgmk37UR1J6&#10;ME+4++vkFUXMcvRdUx79kbmKw6Lj68HFep3VcOsci7f2wfEEnuqcpuuxf2LejVMYcX7v4Lh8byZx&#10;0E2WFta7CFLlMU2VHuo6dgA3No/S+LqkJ+E1n7Ve3sDVbwAAAP//AwBQSwMEFAAGAAgAAAAhAD9d&#10;LKHiAAAACgEAAA8AAABkcnMvZG93bnJldi54bWxMj0FPwkAQhe8m/ofNmHgxsC1Co7VbIiZ4kYOC&#10;Rr0N7dg2dmdrd4Hqr3c8yfHNe3nvm2w+2FbtqfeNYwPxOAJFXLiy4crA82Y5ugLlA3KJrWMy8E0e&#10;5vnpSYZp6Q78RPt1qJSUsE/RQB1Cl2rti5os+rHriMX7cL3FILKvdNnjQcptqydRlGiLDctCjR3d&#10;1VR8rnfWwHuyXHDy+HDBq84Xi5d7/Hl7/TLm/Gy4vQEVaAj/YfjDF3TIhWnrdlx61RoYxZeCHsSI&#10;p6AkMImuY1BbOcxmU9B5po9fyH8BAAD//wMAUEsBAi0AFAAGAAgAAAAhALaDOJL+AAAA4QEAABMA&#10;AAAAAAAAAAAAAAAAAAAAAFtDb250ZW50X1R5cGVzXS54bWxQSwECLQAUAAYACAAAACEAOP0h/9YA&#10;AACUAQAACwAAAAAAAAAAAAAAAAAvAQAAX3JlbHMvLnJlbHNQSwECLQAUAAYACAAAACEAgc4omXwC&#10;AABLBQAADgAAAAAAAAAAAAAAAAAuAgAAZHJzL2Uyb0RvYy54bWxQSwECLQAUAAYACAAAACEAP10s&#10;oeIAAAAKAQAADwAAAAAAAAAAAAAAAADWBAAAZHJzL2Rvd25yZXYueG1sUEsFBgAAAAAEAAQA8wAA&#10;AOUFAAAAAA==&#10;" fillcolor="#4f81bd [3204]" strokecolor="#243f60 [1604]" strokeweight="2pt">
                <v:textbox>
                  <w:txbxContent>
                    <w:p w14:paraId="72B7E207" w14:textId="77777777" w:rsidR="007B4400" w:rsidRDefault="007B4400" w:rsidP="006E0515">
                      <w:pPr>
                        <w:jc w:val="center"/>
                      </w:pPr>
                      <w:r>
                        <w:t>RECYCLING</w:t>
                      </w:r>
                    </w:p>
                  </w:txbxContent>
                </v:textbox>
              </v:oval>
            </w:pict>
          </mc:Fallback>
        </mc:AlternateContent>
      </w:r>
    </w:p>
    <w:p w14:paraId="5F9AC1A0" w14:textId="77777777" w:rsidR="00106D44" w:rsidRDefault="00106D44" w:rsidP="00CD4E1D">
      <w:pPr>
        <w:jc w:val="both"/>
        <w:rPr>
          <w:rFonts w:ascii="Arial" w:hAnsi="Arial" w:cs="Arial"/>
          <w:sz w:val="24"/>
          <w:szCs w:val="24"/>
        </w:rPr>
      </w:pPr>
    </w:p>
    <w:p w14:paraId="4F030C03" w14:textId="77777777" w:rsidR="005F0444" w:rsidRDefault="005F0444" w:rsidP="00404974">
      <w:pPr>
        <w:autoSpaceDE w:val="0"/>
        <w:autoSpaceDN w:val="0"/>
        <w:adjustRightInd w:val="0"/>
        <w:spacing w:after="68" w:line="240" w:lineRule="auto"/>
        <w:jc w:val="both"/>
        <w:rPr>
          <w:rFonts w:ascii="Arial" w:hAnsi="Arial" w:cs="Arial"/>
          <w:b/>
          <w:bCs/>
          <w:color w:val="000000"/>
          <w:sz w:val="23"/>
          <w:szCs w:val="23"/>
        </w:rPr>
      </w:pPr>
    </w:p>
    <w:p w14:paraId="42F0B6B7" w14:textId="77777777" w:rsidR="00404974" w:rsidRPr="003B7CBB" w:rsidRDefault="00404974" w:rsidP="00404974">
      <w:pPr>
        <w:autoSpaceDE w:val="0"/>
        <w:autoSpaceDN w:val="0"/>
        <w:adjustRightInd w:val="0"/>
        <w:spacing w:after="68" w:line="240" w:lineRule="auto"/>
        <w:jc w:val="both"/>
        <w:rPr>
          <w:rFonts w:ascii="Arial" w:hAnsi="Arial" w:cs="Arial"/>
          <w:b/>
          <w:bCs/>
          <w:sz w:val="24"/>
          <w:szCs w:val="24"/>
        </w:rPr>
      </w:pPr>
    </w:p>
    <w:p w14:paraId="279E6C57" w14:textId="77777777" w:rsidR="00893B33" w:rsidRPr="003B7CBB" w:rsidRDefault="00EE285C" w:rsidP="00432BB3">
      <w:pPr>
        <w:rPr>
          <w:rFonts w:ascii="Arial" w:hAnsi="Arial" w:cs="Arial"/>
          <w:b/>
          <w:bCs/>
          <w:color w:val="943634" w:themeColor="accent2" w:themeShade="BF"/>
          <w:sz w:val="23"/>
          <w:szCs w:val="23"/>
        </w:rPr>
      </w:pPr>
      <w:r>
        <w:rPr>
          <w:rFonts w:ascii="Arial" w:hAnsi="Arial" w:cs="Arial"/>
          <w:b/>
          <w:bCs/>
          <w:color w:val="943634" w:themeColor="accent2" w:themeShade="BF"/>
          <w:sz w:val="24"/>
          <w:szCs w:val="24"/>
        </w:rPr>
        <w:t>Figure 4</w:t>
      </w:r>
      <w:r w:rsidR="00CF4E94" w:rsidRPr="003B7CBB">
        <w:rPr>
          <w:rFonts w:ascii="Arial" w:hAnsi="Arial" w:cs="Arial"/>
          <w:b/>
          <w:bCs/>
          <w:color w:val="943634" w:themeColor="accent2" w:themeShade="BF"/>
          <w:sz w:val="24"/>
          <w:szCs w:val="24"/>
        </w:rPr>
        <w:t>: 5Rs of Resource Effectiveness</w:t>
      </w:r>
    </w:p>
    <w:p w14:paraId="03AF01A1" w14:textId="77777777" w:rsidR="00893B33" w:rsidRDefault="00CF4E94" w:rsidP="00DD010A">
      <w:pPr>
        <w:autoSpaceDE w:val="0"/>
        <w:autoSpaceDN w:val="0"/>
        <w:adjustRightInd w:val="0"/>
        <w:spacing w:after="68" w:line="240" w:lineRule="auto"/>
        <w:jc w:val="both"/>
        <w:rPr>
          <w:rFonts w:ascii="Arial" w:hAnsi="Arial" w:cs="Arial"/>
          <w:b/>
          <w:bCs/>
          <w:color w:val="000000"/>
          <w:sz w:val="23"/>
          <w:szCs w:val="23"/>
        </w:rPr>
      </w:pPr>
      <w:r>
        <w:rPr>
          <w:rFonts w:ascii="Arial" w:hAnsi="Arial" w:cs="Arial"/>
          <w:noProof/>
          <w:sz w:val="24"/>
          <w:szCs w:val="24"/>
        </w:rPr>
        <w:drawing>
          <wp:inline distT="0" distB="0" distL="0" distR="0" wp14:anchorId="5E7929AA" wp14:editId="69404E79">
            <wp:extent cx="5943600" cy="513524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5173"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43600" cy="5135245"/>
                    </a:xfrm>
                    <a:prstGeom prst="rect">
                      <a:avLst/>
                    </a:prstGeom>
                    <a:noFill/>
                    <a:ln>
                      <a:noFill/>
                    </a:ln>
                  </pic:spPr>
                </pic:pic>
              </a:graphicData>
            </a:graphic>
          </wp:inline>
        </w:drawing>
      </w:r>
    </w:p>
    <w:p w14:paraId="6BDE1D8E" w14:textId="77777777" w:rsidR="004A1699" w:rsidRDefault="00CF4E94" w:rsidP="00A00949">
      <w:r>
        <w:rPr>
          <w:rFonts w:ascii="Arial" w:hAnsi="Arial" w:cs="Arial"/>
          <w:sz w:val="24"/>
          <w:szCs w:val="24"/>
        </w:rPr>
        <w:t>Source;</w:t>
      </w:r>
      <w:r w:rsidR="00F87E1F" w:rsidRPr="00E60710">
        <w:rPr>
          <w:rFonts w:ascii="Arial" w:hAnsi="Arial" w:cs="Arial"/>
          <w:sz w:val="24"/>
          <w:szCs w:val="24"/>
        </w:rPr>
        <w:t xml:space="preserve"> </w:t>
      </w:r>
      <w:r w:rsidR="004D56FE" w:rsidRPr="00E60710">
        <w:rPr>
          <w:rFonts w:ascii="Arial" w:hAnsi="Arial" w:cs="Arial"/>
          <w:sz w:val="24"/>
          <w:szCs w:val="24"/>
        </w:rPr>
        <w:t>(</w:t>
      </w:r>
      <w:r w:rsidR="004D56FE">
        <w:rPr>
          <w:rFonts w:ascii="Arial" w:hAnsi="Arial" w:cs="Arial"/>
          <w:sz w:val="24"/>
          <w:szCs w:val="24"/>
        </w:rPr>
        <w:t>Gharfalkar</w:t>
      </w:r>
      <w:r w:rsidR="00F87E1F" w:rsidRPr="00E60710">
        <w:rPr>
          <w:rFonts w:ascii="Arial" w:hAnsi="Arial" w:cs="Arial"/>
          <w:sz w:val="24"/>
          <w:szCs w:val="24"/>
        </w:rPr>
        <w:t xml:space="preserve"> et al., 2015)</w:t>
      </w:r>
    </w:p>
    <w:p w14:paraId="4320C6E6" w14:textId="77777777" w:rsidR="00450DE9" w:rsidRDefault="00450DE9" w:rsidP="005968E6">
      <w:pPr>
        <w:pStyle w:val="Heading2"/>
      </w:pPr>
      <w:bookmarkStart w:id="144" w:name="_Toc18573110"/>
      <w:bookmarkStart w:id="145" w:name="_Toc18573176"/>
    </w:p>
    <w:p w14:paraId="5B7B3833" w14:textId="77777777" w:rsidR="00164F3B" w:rsidRPr="005968E6" w:rsidRDefault="008B57E2" w:rsidP="005968E6">
      <w:pPr>
        <w:pStyle w:val="Heading2"/>
      </w:pPr>
      <w:bookmarkStart w:id="146" w:name="_Toc18933714"/>
      <w:bookmarkStart w:id="147" w:name="_Toc19094378"/>
      <w:bookmarkStart w:id="148" w:name="_Toc19094453"/>
      <w:bookmarkStart w:id="149" w:name="_Toc19095182"/>
      <w:r w:rsidRPr="005968E6">
        <w:t>2</w:t>
      </w:r>
      <w:r w:rsidR="00CF4E94" w:rsidRPr="005968E6">
        <w:t>.</w:t>
      </w:r>
      <w:r w:rsidRPr="005968E6">
        <w:t>3</w:t>
      </w:r>
      <w:r w:rsidR="00F87E1F" w:rsidRPr="005968E6">
        <w:t xml:space="preserve">) </w:t>
      </w:r>
      <w:r w:rsidR="00164F3B" w:rsidRPr="005968E6">
        <w:t>I</w:t>
      </w:r>
      <w:r w:rsidR="00384FD4" w:rsidRPr="005968E6">
        <w:t xml:space="preserve">mportant </w:t>
      </w:r>
      <w:r w:rsidR="00162C2F">
        <w:t>of</w:t>
      </w:r>
      <w:r w:rsidR="00450DE9">
        <w:t xml:space="preserve"> ada</w:t>
      </w:r>
      <w:r w:rsidR="00F87E1F" w:rsidRPr="005968E6">
        <w:t xml:space="preserve">pting </w:t>
      </w:r>
      <w:r w:rsidR="00F0661F" w:rsidRPr="005968E6">
        <w:t xml:space="preserve">green supply chain management practices </w:t>
      </w:r>
      <w:r w:rsidR="005F0406" w:rsidRPr="005968E6">
        <w:t>in sugar industries</w:t>
      </w:r>
      <w:bookmarkEnd w:id="144"/>
      <w:bookmarkEnd w:id="145"/>
      <w:bookmarkEnd w:id="146"/>
      <w:bookmarkEnd w:id="147"/>
      <w:bookmarkEnd w:id="148"/>
      <w:bookmarkEnd w:id="149"/>
      <w:r w:rsidR="005F0406" w:rsidRPr="005968E6">
        <w:t xml:space="preserve"> </w:t>
      </w:r>
    </w:p>
    <w:p w14:paraId="2127E3C8" w14:textId="77777777" w:rsidR="00EE3392" w:rsidRPr="00EE3392" w:rsidRDefault="00EE3392" w:rsidP="00EE3392"/>
    <w:p w14:paraId="125A2EAD" w14:textId="77777777" w:rsidR="00C72EC5" w:rsidRPr="00455FAB" w:rsidRDefault="00CF4E94" w:rsidP="00EE3392">
      <w:pPr>
        <w:spacing w:line="360" w:lineRule="auto"/>
        <w:jc w:val="both"/>
        <w:rPr>
          <w:rFonts w:ascii="Arial" w:hAnsi="Arial" w:cs="Arial"/>
        </w:rPr>
      </w:pPr>
      <w:r w:rsidRPr="00316CD8">
        <w:rPr>
          <w:rFonts w:ascii="Arial" w:hAnsi="Arial" w:cs="Arial"/>
          <w:sz w:val="24"/>
          <w:szCs w:val="24"/>
        </w:rPr>
        <w:t xml:space="preserve">According to the </w:t>
      </w:r>
      <w:r>
        <w:rPr>
          <w:rFonts w:ascii="Arial" w:hAnsi="Arial" w:cs="Arial"/>
          <w:sz w:val="24"/>
          <w:szCs w:val="24"/>
        </w:rPr>
        <w:t xml:space="preserve">Zhu et al (2007) the environmental management </w:t>
      </w:r>
      <w:r w:rsidR="0088507E">
        <w:rPr>
          <w:rFonts w:ascii="Arial" w:hAnsi="Arial" w:cs="Arial"/>
          <w:sz w:val="24"/>
          <w:szCs w:val="24"/>
        </w:rPr>
        <w:t>system like Green supplies</w:t>
      </w:r>
      <w:r>
        <w:rPr>
          <w:rFonts w:ascii="Arial" w:hAnsi="Arial" w:cs="Arial"/>
          <w:sz w:val="24"/>
          <w:szCs w:val="24"/>
        </w:rPr>
        <w:t xml:space="preserve"> chain management as </w:t>
      </w:r>
      <w:r w:rsidR="00A126CA">
        <w:rPr>
          <w:rFonts w:ascii="Arial" w:hAnsi="Arial" w:cs="Arial"/>
          <w:sz w:val="24"/>
          <w:szCs w:val="24"/>
        </w:rPr>
        <w:t>a good connection on the performance of organizational economic. As per the research performed by Sangwan (2011) the benefit</w:t>
      </w:r>
      <w:r w:rsidR="00D7576B">
        <w:rPr>
          <w:rFonts w:ascii="Arial" w:hAnsi="Arial" w:cs="Arial"/>
          <w:sz w:val="24"/>
          <w:szCs w:val="24"/>
        </w:rPr>
        <w:t xml:space="preserve"> can</w:t>
      </w:r>
      <w:r>
        <w:rPr>
          <w:rFonts w:ascii="Arial" w:hAnsi="Arial" w:cs="Arial"/>
          <w:sz w:val="24"/>
          <w:szCs w:val="24"/>
        </w:rPr>
        <w:t xml:space="preserve"> be</w:t>
      </w:r>
      <w:r w:rsidR="00D7576B">
        <w:rPr>
          <w:rFonts w:ascii="Arial" w:hAnsi="Arial" w:cs="Arial"/>
          <w:sz w:val="24"/>
          <w:szCs w:val="24"/>
        </w:rPr>
        <w:t xml:space="preserve"> divided</w:t>
      </w:r>
      <w:r w:rsidR="00A126CA">
        <w:rPr>
          <w:rFonts w:ascii="Arial" w:hAnsi="Arial" w:cs="Arial"/>
          <w:sz w:val="24"/>
          <w:szCs w:val="24"/>
        </w:rPr>
        <w:t xml:space="preserve"> into two categories as a quantitative and qualitative </w:t>
      </w:r>
      <w:r w:rsidR="00D7576B">
        <w:rPr>
          <w:rFonts w:ascii="Arial" w:hAnsi="Arial" w:cs="Arial"/>
          <w:sz w:val="24"/>
          <w:szCs w:val="24"/>
        </w:rPr>
        <w:t xml:space="preserve">benefit of green </w:t>
      </w:r>
      <w:r w:rsidR="004A1699">
        <w:rPr>
          <w:rFonts w:ascii="Arial" w:hAnsi="Arial" w:cs="Arial"/>
          <w:sz w:val="24"/>
          <w:szCs w:val="24"/>
        </w:rPr>
        <w:t xml:space="preserve">manufacturing. </w:t>
      </w:r>
      <w:r>
        <w:rPr>
          <w:rFonts w:ascii="Arial" w:hAnsi="Arial" w:cs="Arial"/>
          <w:sz w:val="24"/>
          <w:szCs w:val="24"/>
        </w:rPr>
        <w:t>Preliminary t</w:t>
      </w:r>
      <w:r w:rsidR="004A1699">
        <w:rPr>
          <w:rFonts w:ascii="Arial" w:hAnsi="Arial" w:cs="Arial"/>
          <w:sz w:val="24"/>
          <w:szCs w:val="24"/>
        </w:rPr>
        <w:t>he research w</w:t>
      </w:r>
      <w:r>
        <w:rPr>
          <w:rFonts w:ascii="Arial" w:hAnsi="Arial" w:cs="Arial"/>
          <w:sz w:val="24"/>
          <w:szCs w:val="24"/>
        </w:rPr>
        <w:t xml:space="preserve">as conducted on these benefits.   </w:t>
      </w:r>
      <w:r w:rsidR="007721AD">
        <w:rPr>
          <w:rFonts w:ascii="Arial" w:hAnsi="Arial" w:cs="Arial"/>
          <w:sz w:val="24"/>
          <w:szCs w:val="24"/>
        </w:rPr>
        <w:t>Q</w:t>
      </w:r>
      <w:r>
        <w:rPr>
          <w:rFonts w:ascii="Arial" w:hAnsi="Arial" w:cs="Arial"/>
          <w:sz w:val="24"/>
          <w:szCs w:val="24"/>
        </w:rPr>
        <w:t>ualitative and quantitative</w:t>
      </w:r>
      <w:r w:rsidR="007721AD" w:rsidRPr="007721AD">
        <w:rPr>
          <w:rFonts w:ascii="Arial" w:hAnsi="Arial" w:cs="Arial"/>
          <w:sz w:val="24"/>
          <w:szCs w:val="24"/>
        </w:rPr>
        <w:t xml:space="preserve"> </w:t>
      </w:r>
      <w:r w:rsidR="007721AD">
        <w:rPr>
          <w:rFonts w:ascii="Arial" w:hAnsi="Arial" w:cs="Arial"/>
          <w:sz w:val="24"/>
          <w:szCs w:val="24"/>
        </w:rPr>
        <w:t xml:space="preserve">benefits </w:t>
      </w:r>
      <w:r w:rsidR="00A64353">
        <w:rPr>
          <w:rFonts w:ascii="Arial" w:hAnsi="Arial" w:cs="Arial"/>
          <w:sz w:val="24"/>
          <w:szCs w:val="24"/>
        </w:rPr>
        <w:t>are as follows</w:t>
      </w:r>
      <w:r w:rsidR="007721AD">
        <w:rPr>
          <w:rFonts w:ascii="Arial" w:hAnsi="Arial" w:cs="Arial"/>
          <w:sz w:val="24"/>
          <w:szCs w:val="24"/>
        </w:rPr>
        <w:t xml:space="preserve">  </w:t>
      </w:r>
    </w:p>
    <w:p w14:paraId="28BD4D1C" w14:textId="77777777" w:rsidR="00BC0AEB" w:rsidRPr="00455FAB" w:rsidRDefault="00CF4E94" w:rsidP="00BC0AEB">
      <w:pPr>
        <w:spacing w:after="0" w:line="274" w:lineRule="auto"/>
        <w:ind w:left="100" w:right="20"/>
        <w:jc w:val="both"/>
        <w:rPr>
          <w:rFonts w:ascii="Arial" w:eastAsia="Times New Roman" w:hAnsi="Arial" w:cs="Arial"/>
          <w:sz w:val="24"/>
          <w:szCs w:val="20"/>
          <w:lang w:bidi="ar-SA"/>
        </w:rPr>
      </w:pPr>
      <w:r>
        <w:rPr>
          <w:rFonts w:ascii="Arial" w:eastAsia="Times New Roman" w:hAnsi="Arial" w:cs="Arial"/>
          <w:noProof/>
          <w:sz w:val="24"/>
          <w:szCs w:val="20"/>
        </w:rPr>
        <w:lastRenderedPageBreak/>
        <mc:AlternateContent>
          <mc:Choice Requires="wps">
            <w:drawing>
              <wp:anchor distT="0" distB="0" distL="114300" distR="114300" simplePos="0" relativeHeight="251658240" behindDoc="0" locked="0" layoutInCell="1" allowOverlap="1" wp14:anchorId="630F717D" wp14:editId="6281BA13">
                <wp:simplePos x="0" y="0"/>
                <wp:positionH relativeFrom="column">
                  <wp:posOffset>1362075</wp:posOffset>
                </wp:positionH>
                <wp:positionV relativeFrom="paragraph">
                  <wp:posOffset>128270</wp:posOffset>
                </wp:positionV>
                <wp:extent cx="1771650" cy="1114425"/>
                <wp:effectExtent l="0" t="38100" r="57150" b="28575"/>
                <wp:wrapNone/>
                <wp:docPr id="13" name="Straight Arrow Connector 13"/>
                <wp:cNvGraphicFramePr/>
                <a:graphic xmlns:a="http://schemas.openxmlformats.org/drawingml/2006/main">
                  <a:graphicData uri="http://schemas.microsoft.com/office/word/2010/wordprocessingShape">
                    <wps:wsp>
                      <wps:cNvCnPr/>
                      <wps:spPr>
                        <a:xfrm flipV="1">
                          <a:off x="0" y="0"/>
                          <a:ext cx="1771650" cy="1114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071F70" id="_x0000_t32" coordsize="21600,21600" o:spt="32" o:oned="t" path="m,l21600,21600e" filled="f">
                <v:path arrowok="t" fillok="f" o:connecttype="none"/>
                <o:lock v:ext="edit" shapetype="t"/>
              </v:shapetype>
              <v:shape id="Straight Arrow Connector 13" o:spid="_x0000_s1026" type="#_x0000_t32" style="position:absolute;margin-left:107.25pt;margin-top:10.1pt;width:139.5pt;height:87.75pt;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o662wEAAA8EAAAOAAAAZHJzL2Uyb0RvYy54bWysU02P0zAQvSPxHyzfaZKyH6hqukJd4IKg&#10;2gXuXsduLPlL46FJ/z1jJw0IkBCIi2V7/N7MezPe3o3OspOCZIJvebOqOVNehs74Y8s/f3r74hVn&#10;CYXvhA1etfysEr/bPX+2HeJGrUMfbKeAEYlPmyG2vEeMm6pKsldOpFWIylNQB3AC6QjHqgMxELuz&#10;1bqub6ohQBchSJUS3d5PQb4r/ForiR+1TgqZbTnVhmWFsj7ltdptxeYIIvZGzmWIf6jCCeMp6UJ1&#10;L1Cwr2B+oXJGQkhB40oGVwWtjVRFA6lp6p/UPPYiqqKFzElxsSn9P1r54XQAZjrq3UvOvHDUo0cE&#10;YY49stcAYWD74D35GIDRE/JriGlDsL0/wHxK8QBZ/KjBMW1N/EJ0xQ4SyMbi9nlxW43IJF02t7fN&#10;zTU1RVKsaZqrq/V15q8mokwYIeE7FRzLm5anubCloimJOL1POAEvgAy2Pq8ojH3jO4bnSNJEVjQn&#10;yfEqi5nKLzs8WzVhH5QmW3KZRUgZSLW3wE6CRklIqTw2CxO9zjBtrF2A9Z+B8/sMVWVY/wa8IErm&#10;4HEBO+MD/C47jpeS9fT+4sCkO1vwFLpzaWyxhqauNGT+IXmsfzwX+Pd/vPsGAAD//wMAUEsDBBQA&#10;BgAIAAAAIQAWurVQ3QAAAAoBAAAPAAAAZHJzL2Rvd25yZXYueG1sTI/LTsMwEEX3SPyDNUjsqNPQ&#10;Z4hThQpQJVYEPsCNhySqPY5it0n/nmEFu3kc3TmT7yZnxQWH0HlSMJ8lIJBqbzpqFHx9vj5sQISo&#10;yWjrCRVcMcCuuL3JdWb8SB94qWIjOIRCphW0MfaZlKFu0ekw8z0S77794HTkdmikGfTI4c7KNElW&#10;0umO+EKre9y3WJ+qs1NQbuQ7na77dagO9crYcXp5K5+Vur+byicQEaf4B8OvPqtDwU5HfyYThFWQ&#10;zhdLRrlIUhAMLLaPPDgyuV2uQRa5/P9C8QMAAP//AwBQSwECLQAUAAYACAAAACEAtoM4kv4AAADh&#10;AQAAEwAAAAAAAAAAAAAAAAAAAAAAW0NvbnRlbnRfVHlwZXNdLnhtbFBLAQItABQABgAIAAAAIQA4&#10;/SH/1gAAAJQBAAALAAAAAAAAAAAAAAAAAC8BAABfcmVscy8ucmVsc1BLAQItABQABgAIAAAAIQCu&#10;9o662wEAAA8EAAAOAAAAAAAAAAAAAAAAAC4CAABkcnMvZTJvRG9jLnhtbFBLAQItABQABgAIAAAA&#10;IQAWurVQ3QAAAAoBAAAPAAAAAAAAAAAAAAAAADUEAABkcnMvZG93bnJldi54bWxQSwUGAAAAAAQA&#10;BADzAAAAPwUAAAAA&#10;" strokecolor="#4579b8 [3044]">
                <v:stroke endarrow="open"/>
              </v:shape>
            </w:pict>
          </mc:Fallback>
        </mc:AlternateContent>
      </w:r>
      <w:r w:rsidR="004D7D17" w:rsidRPr="00455FAB">
        <w:rPr>
          <w:rFonts w:ascii="Arial" w:eastAsia="Times New Roman" w:hAnsi="Arial" w:cs="Arial"/>
          <w:sz w:val="24"/>
          <w:szCs w:val="20"/>
          <w:lang w:bidi="ar-SA"/>
        </w:rPr>
        <w:tab/>
      </w:r>
      <w:r w:rsidR="004D7D17" w:rsidRPr="00455FAB">
        <w:rPr>
          <w:rFonts w:ascii="Arial" w:eastAsia="Times New Roman" w:hAnsi="Arial" w:cs="Arial"/>
          <w:sz w:val="24"/>
          <w:szCs w:val="20"/>
          <w:lang w:bidi="ar-SA"/>
        </w:rPr>
        <w:tab/>
      </w:r>
      <w:r w:rsidR="004D7D17" w:rsidRPr="00455FAB">
        <w:rPr>
          <w:rFonts w:ascii="Arial" w:eastAsia="Times New Roman" w:hAnsi="Arial" w:cs="Arial"/>
          <w:sz w:val="24"/>
          <w:szCs w:val="20"/>
          <w:lang w:bidi="ar-SA"/>
        </w:rPr>
        <w:tab/>
      </w:r>
      <w:r w:rsidR="004D7D17" w:rsidRPr="00455FAB">
        <w:rPr>
          <w:rFonts w:ascii="Arial" w:eastAsia="Times New Roman" w:hAnsi="Arial" w:cs="Arial"/>
          <w:sz w:val="24"/>
          <w:szCs w:val="20"/>
          <w:lang w:bidi="ar-SA"/>
        </w:rPr>
        <w:tab/>
      </w:r>
      <w:r w:rsidR="004D7D17" w:rsidRPr="00455FAB">
        <w:rPr>
          <w:rFonts w:ascii="Arial" w:eastAsia="Times New Roman" w:hAnsi="Arial" w:cs="Arial"/>
          <w:sz w:val="24"/>
          <w:szCs w:val="20"/>
          <w:lang w:bidi="ar-SA"/>
        </w:rPr>
        <w:tab/>
      </w:r>
      <w:r w:rsidR="004D7D17" w:rsidRPr="00455FAB">
        <w:rPr>
          <w:rFonts w:ascii="Arial" w:eastAsia="Times New Roman" w:hAnsi="Arial" w:cs="Arial"/>
          <w:sz w:val="24"/>
          <w:szCs w:val="20"/>
          <w:lang w:bidi="ar-SA"/>
        </w:rPr>
        <w:tab/>
      </w:r>
      <w:r w:rsidR="004D7D17" w:rsidRPr="00455FAB">
        <w:rPr>
          <w:rFonts w:ascii="Arial" w:eastAsia="Times New Roman" w:hAnsi="Arial" w:cs="Arial"/>
          <w:sz w:val="24"/>
          <w:szCs w:val="20"/>
          <w:lang w:bidi="ar-SA"/>
        </w:rPr>
        <w:tab/>
        <w:t>Uplifted working condition</w:t>
      </w:r>
      <w:r w:rsidR="004D7D17" w:rsidRPr="00455FAB">
        <w:rPr>
          <w:rFonts w:ascii="Arial" w:eastAsia="Times New Roman" w:hAnsi="Arial" w:cs="Arial"/>
          <w:sz w:val="24"/>
          <w:szCs w:val="20"/>
          <w:lang w:bidi="ar-SA"/>
        </w:rPr>
        <w:tab/>
      </w:r>
      <w:r w:rsidR="004D7D17" w:rsidRPr="00455FAB">
        <w:rPr>
          <w:rFonts w:ascii="Arial" w:eastAsia="Times New Roman" w:hAnsi="Arial" w:cs="Arial"/>
          <w:sz w:val="24"/>
          <w:szCs w:val="20"/>
          <w:lang w:bidi="ar-SA"/>
        </w:rPr>
        <w:tab/>
      </w:r>
      <w:r w:rsidR="004D7D17" w:rsidRPr="00455FAB">
        <w:rPr>
          <w:rFonts w:ascii="Arial" w:eastAsia="Times New Roman" w:hAnsi="Arial" w:cs="Arial"/>
          <w:sz w:val="24"/>
          <w:szCs w:val="20"/>
          <w:lang w:bidi="ar-SA"/>
        </w:rPr>
        <w:tab/>
      </w:r>
      <w:r w:rsidR="004D7D17" w:rsidRPr="00455FAB">
        <w:rPr>
          <w:rFonts w:ascii="Arial" w:eastAsia="Times New Roman" w:hAnsi="Arial" w:cs="Arial"/>
          <w:sz w:val="24"/>
          <w:szCs w:val="20"/>
          <w:lang w:bidi="ar-SA"/>
        </w:rPr>
        <w:tab/>
      </w:r>
      <w:r w:rsidR="004D7D17" w:rsidRPr="00455FAB">
        <w:rPr>
          <w:rFonts w:ascii="Arial" w:eastAsia="Times New Roman" w:hAnsi="Arial" w:cs="Arial"/>
          <w:sz w:val="24"/>
          <w:szCs w:val="20"/>
          <w:lang w:bidi="ar-SA"/>
        </w:rPr>
        <w:tab/>
      </w:r>
    </w:p>
    <w:p w14:paraId="0143EFBC" w14:textId="77777777" w:rsidR="004A1699" w:rsidRPr="00455FAB" w:rsidRDefault="00CF4E94" w:rsidP="00BC0AEB">
      <w:pPr>
        <w:spacing w:after="0" w:line="274" w:lineRule="auto"/>
        <w:ind w:left="100" w:right="20"/>
        <w:jc w:val="both"/>
        <w:rPr>
          <w:rFonts w:ascii="Arial" w:eastAsia="Times New Roman" w:hAnsi="Arial" w:cs="Arial"/>
          <w:sz w:val="24"/>
          <w:szCs w:val="20"/>
          <w:lang w:bidi="ar-SA"/>
        </w:rPr>
      </w:pPr>
      <w:r>
        <w:rPr>
          <w:rFonts w:ascii="Arial" w:eastAsia="Times New Roman" w:hAnsi="Arial" w:cs="Arial"/>
          <w:noProof/>
          <w:sz w:val="24"/>
          <w:szCs w:val="20"/>
        </w:rPr>
        <mc:AlternateContent>
          <mc:Choice Requires="wps">
            <w:drawing>
              <wp:anchor distT="0" distB="0" distL="114300" distR="114300" simplePos="0" relativeHeight="251662336" behindDoc="0" locked="0" layoutInCell="1" allowOverlap="1" wp14:anchorId="25CC59CC" wp14:editId="2B9DBA5B">
                <wp:simplePos x="0" y="0"/>
                <wp:positionH relativeFrom="column">
                  <wp:posOffset>1362075</wp:posOffset>
                </wp:positionH>
                <wp:positionV relativeFrom="paragraph">
                  <wp:posOffset>118745</wp:posOffset>
                </wp:positionV>
                <wp:extent cx="1771650" cy="781050"/>
                <wp:effectExtent l="0" t="38100" r="57150" b="19050"/>
                <wp:wrapNone/>
                <wp:docPr id="15" name="Straight Arrow Connector 15"/>
                <wp:cNvGraphicFramePr/>
                <a:graphic xmlns:a="http://schemas.openxmlformats.org/drawingml/2006/main">
                  <a:graphicData uri="http://schemas.microsoft.com/office/word/2010/wordprocessingShape">
                    <wps:wsp>
                      <wps:cNvCnPr/>
                      <wps:spPr>
                        <a:xfrm flipV="1">
                          <a:off x="0" y="0"/>
                          <a:ext cx="1771650" cy="781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619FC1" id="Straight Arrow Connector 15" o:spid="_x0000_s1026" type="#_x0000_t32" style="position:absolute;margin-left:107.25pt;margin-top:9.35pt;width:139.5pt;height:61.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e72wEAAA4EAAAOAAAAZHJzL2Uyb0RvYy54bWysU02P0zAQvSPxHyzfaZKVdruqmq5QF7gg&#10;qNiFu9cZN5b8pbFp0n/P2EkDAiS0Ky6W7fF7M+/NeHs3WsNOgFF71/JmVXMGTvpOu2PLvz6+f3PL&#10;WUzCdcJ4By0/Q+R3u9evtkPYwJXvvekAGZG4uBlCy/uUwqaqouzBirjyARwFlUcrEh3xWHUoBmK3&#10;prqq65tq8NgF9BJipNv7Kch3hV8pkOmzUhESMy2n2lJZsaxPea12W7E5ogi9lnMZ4gVVWKEdJV2o&#10;7kUS7DvqP6isluijV2klva28UlpC0UBqmvo3NQ+9CFC0kDkxLDbF/0crP50OyHRHvbvmzAlLPXpI&#10;KPSxT+wtoh/Y3jtHPnpk9IT8GkLcEGzvDjifYjhgFj8qtEwZHb4RXbGDBLKxuH1e3IYxMUmXzXrd&#10;3FxTUyTF1rdNTXsirCaezBcwpg/gLcublse5rqWgKYc4fYxpAl4AGWxcXpPQ5p3rWDoHUiayoDlJ&#10;jldZy1R92aWzgQn7BRS5kqssOso8wt4gOwmaJCEluNQsTPQ6w5Q2ZgHW/wbO7zMUyqw+B7wgSmbv&#10;0gK22nn8W/Y0XkpW0/uLA5PubMGT786lr8UaGrrSkPmD5Kn+9VzgP7/x7gcAAAD//wMAUEsDBBQA&#10;BgAIAAAAIQDReNA83gAAAAoBAAAPAAAAZHJzL2Rvd25yZXYueG1sTI9BT4NAEIXvJv6HzZh4swsV&#10;CyJLg42aJp5Ef8CWHYGUnSXsttB/73jS47z35c17xXaxgzjj5HtHCuJVBAKpcaanVsHX5+tdBsIH&#10;TUYPjlDBBT1sy+urQufGzfSB5zq0gkPI51pBF8KYS+mbDq32KzcisfftJqsDn1MrzaRnDreDXEfR&#10;RlrdE3/o9Ii7DptjfbIKqky+0/GyS329bzZmmJeXt+pZqdubpXoCEXAJfzD81ufqUHKngzuR8WJQ&#10;sI6TB0bZyFIQDCSP9ywcWEjiFGRZyP8Tyh8AAAD//wMAUEsBAi0AFAAGAAgAAAAhALaDOJL+AAAA&#10;4QEAABMAAAAAAAAAAAAAAAAAAAAAAFtDb250ZW50X1R5cGVzXS54bWxQSwECLQAUAAYACAAAACEA&#10;OP0h/9YAAACUAQAACwAAAAAAAAAAAAAAAAAvAQAAX3JlbHMvLnJlbHNQSwECLQAUAAYACAAAACEA&#10;Q+h3u9sBAAAOBAAADgAAAAAAAAAAAAAAAAAuAgAAZHJzL2Uyb0RvYy54bWxQSwECLQAUAAYACAAA&#10;ACEA0XjQPN4AAAAKAQAADwAAAAAAAAAAAAAAAAA1BAAAZHJzL2Rvd25yZXYueG1sUEsFBgAAAAAE&#10;AAQA8wAAAEAFAAAAAA==&#10;" strokecolor="#4579b8 [3044]">
                <v:stroke endarrow="open"/>
              </v:shape>
            </w:pict>
          </mc:Fallback>
        </mc:AlternateContent>
      </w:r>
      <w:r w:rsidR="004D7D17" w:rsidRPr="00455FAB">
        <w:rPr>
          <w:rFonts w:ascii="Arial" w:eastAsia="Times New Roman" w:hAnsi="Arial" w:cs="Arial"/>
          <w:sz w:val="24"/>
          <w:szCs w:val="20"/>
          <w:lang w:bidi="ar-SA"/>
        </w:rPr>
        <w:tab/>
      </w:r>
      <w:r w:rsidR="004D7D17" w:rsidRPr="00455FAB">
        <w:rPr>
          <w:rFonts w:ascii="Arial" w:eastAsia="Times New Roman" w:hAnsi="Arial" w:cs="Arial"/>
          <w:sz w:val="24"/>
          <w:szCs w:val="20"/>
          <w:lang w:bidi="ar-SA"/>
        </w:rPr>
        <w:tab/>
      </w:r>
      <w:r w:rsidR="004D7D17" w:rsidRPr="00455FAB">
        <w:rPr>
          <w:rFonts w:ascii="Arial" w:eastAsia="Times New Roman" w:hAnsi="Arial" w:cs="Arial"/>
          <w:sz w:val="24"/>
          <w:szCs w:val="20"/>
          <w:lang w:bidi="ar-SA"/>
        </w:rPr>
        <w:tab/>
      </w:r>
      <w:r w:rsidR="004D7D17" w:rsidRPr="00455FAB">
        <w:rPr>
          <w:rFonts w:ascii="Arial" w:eastAsia="Times New Roman" w:hAnsi="Arial" w:cs="Arial"/>
          <w:sz w:val="24"/>
          <w:szCs w:val="20"/>
          <w:lang w:bidi="ar-SA"/>
        </w:rPr>
        <w:tab/>
      </w:r>
      <w:r w:rsidR="004D7D17" w:rsidRPr="00455FAB">
        <w:rPr>
          <w:rFonts w:ascii="Arial" w:eastAsia="Times New Roman" w:hAnsi="Arial" w:cs="Arial"/>
          <w:sz w:val="24"/>
          <w:szCs w:val="20"/>
          <w:lang w:bidi="ar-SA"/>
        </w:rPr>
        <w:tab/>
      </w:r>
      <w:r w:rsidR="004D7D17" w:rsidRPr="00455FAB">
        <w:rPr>
          <w:rFonts w:ascii="Arial" w:eastAsia="Times New Roman" w:hAnsi="Arial" w:cs="Arial"/>
          <w:sz w:val="24"/>
          <w:szCs w:val="20"/>
          <w:lang w:bidi="ar-SA"/>
        </w:rPr>
        <w:tab/>
      </w:r>
      <w:r w:rsidR="004D7D17" w:rsidRPr="00455FAB">
        <w:rPr>
          <w:rFonts w:ascii="Arial" w:eastAsia="Times New Roman" w:hAnsi="Arial" w:cs="Arial"/>
          <w:sz w:val="24"/>
          <w:szCs w:val="20"/>
          <w:lang w:bidi="ar-SA"/>
        </w:rPr>
        <w:tab/>
        <w:t xml:space="preserve">Better Organization in public </w:t>
      </w:r>
    </w:p>
    <w:p w14:paraId="2650BA7E" w14:textId="77777777" w:rsidR="004A1699" w:rsidRPr="00455FAB" w:rsidRDefault="004A1699" w:rsidP="00BC0AEB">
      <w:pPr>
        <w:spacing w:after="0" w:line="274" w:lineRule="auto"/>
        <w:ind w:left="100" w:right="20"/>
        <w:jc w:val="both"/>
        <w:rPr>
          <w:rFonts w:ascii="Arial" w:eastAsia="Times New Roman" w:hAnsi="Arial" w:cs="Arial"/>
          <w:sz w:val="24"/>
          <w:szCs w:val="20"/>
          <w:lang w:bidi="ar-SA"/>
        </w:rPr>
      </w:pPr>
    </w:p>
    <w:p w14:paraId="020F3A49" w14:textId="77777777" w:rsidR="004A1699" w:rsidRPr="00455FAB" w:rsidRDefault="00CF4E94" w:rsidP="00BC0AEB">
      <w:pPr>
        <w:spacing w:after="0" w:line="274" w:lineRule="auto"/>
        <w:ind w:left="100" w:right="20"/>
        <w:jc w:val="both"/>
        <w:rPr>
          <w:rFonts w:ascii="Arial" w:eastAsia="Times New Roman" w:hAnsi="Arial" w:cs="Arial"/>
          <w:sz w:val="24"/>
          <w:szCs w:val="20"/>
          <w:lang w:bidi="ar-SA"/>
        </w:rPr>
      </w:pPr>
      <w:r>
        <w:rPr>
          <w:rFonts w:ascii="Arial" w:eastAsia="Times New Roman" w:hAnsi="Arial" w:cs="Arial"/>
          <w:noProof/>
          <w:sz w:val="24"/>
          <w:szCs w:val="20"/>
        </w:rPr>
        <mc:AlternateContent>
          <mc:Choice Requires="wps">
            <w:drawing>
              <wp:anchor distT="0" distB="0" distL="114300" distR="114300" simplePos="0" relativeHeight="251664384" behindDoc="0" locked="0" layoutInCell="1" allowOverlap="1" wp14:anchorId="5D030754" wp14:editId="583D0C4A">
                <wp:simplePos x="0" y="0"/>
                <wp:positionH relativeFrom="column">
                  <wp:posOffset>1419225</wp:posOffset>
                </wp:positionH>
                <wp:positionV relativeFrom="paragraph">
                  <wp:posOffset>99695</wp:posOffset>
                </wp:positionV>
                <wp:extent cx="1714500" cy="400050"/>
                <wp:effectExtent l="0" t="57150" r="19050" b="19050"/>
                <wp:wrapNone/>
                <wp:docPr id="16" name="Straight Arrow Connector 16"/>
                <wp:cNvGraphicFramePr/>
                <a:graphic xmlns:a="http://schemas.openxmlformats.org/drawingml/2006/main">
                  <a:graphicData uri="http://schemas.microsoft.com/office/word/2010/wordprocessingShape">
                    <wps:wsp>
                      <wps:cNvCnPr/>
                      <wps:spPr>
                        <a:xfrm flipV="1">
                          <a:off x="0" y="0"/>
                          <a:ext cx="1714500" cy="400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BE9EE7" id="Straight Arrow Connector 16" o:spid="_x0000_s1026" type="#_x0000_t32" style="position:absolute;margin-left:111.75pt;margin-top:7.85pt;width:135pt;height:31.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sc3AEAAA4EAAAOAAAAZHJzL2Uyb0RvYy54bWysU12P0zAQfEfiP1h+p0lOdweKmp5QD3hB&#10;UHHAu8+xG0v+0nppkn/P2mnDCZAQiBcrtnfGM7Ob7d3kLDspSCb4jjebmjPlZeiNP3b8y+e3L15x&#10;llD4XtjgVcdnlfjd7vmz7RhbdRWGYHsFjEh8asfY8QExtlWV5KCcSJsQladLHcAJpC0cqx7ESOzO&#10;Vld1fVuNAfoIQaqU6PR+ueS7wq+1kvhR66SQ2Y6TNiwrlPUxr9VuK9ojiDgYeZYh/kGFE8bToyvV&#10;vUDBvoH5hcoZCSEFjRsZXBW0NlIVD+SmqX9y8zCIqIoXCifFNab0/2jlh9MBmOmpd7eceeGoRw8I&#10;whwHZK8Bwsj2wXvKMQCjEsprjKkl2N4f4LxL8QDZ/KTBMW1N/Ep0JQ4yyKaS9rymrSZkkg6bl831&#10;TU1NkXR3Xdf1TWlHtfBkvggJ36ngWP7oeDrrWgUtb4jT+4SkhIAXQAZbn1cUxr7xPcM5kjORDWUP&#10;VJvvq+xlUV++cLZqwX5SmlLJKouPMo9qb4GdBE2SkFJ5bFYmqs4wbaxdgfWfgef6DFVlVv8GvCLK&#10;y8HjCnbGB/jd6zhdJOul/pLA4jtH8Bj6ufS1RENDV7I6/yB5qp/uC/zHb7z7DgAA//8DAFBLAwQU&#10;AAYACAAAACEApFmPDN0AAAAJAQAADwAAAGRycy9kb3ducmV2LnhtbEyPwU6DQBCG7ya+w2ZMvNlF&#10;tIUiS4ONmiaeRB9gy06BlJ0l7LbQt3d60uPM/+Wfb/LNbHtxxtF3jhQ8LiIQSLUzHTUKfr7fH1IQ&#10;PmgyuneECi7oYVPc3uQ6M26iLzxXoRFcQj7TCtoQhkxKX7dotV+4AYmzgxutDjyOjTSjnrjc9jKO&#10;opW0uiO+0OoBty3Wx+pkFZSp/KTjZZv4alevTD/Nbx/lq1L3d3P5AiLgHP5guOqzOhTstHcnMl70&#10;CuL4ackoB8sEBAPP6+tiryBJE5BFLv9/UPwCAAD//wMAUEsBAi0AFAAGAAgAAAAhALaDOJL+AAAA&#10;4QEAABMAAAAAAAAAAAAAAAAAAAAAAFtDb250ZW50X1R5cGVzXS54bWxQSwECLQAUAAYACAAAACEA&#10;OP0h/9YAAACUAQAACwAAAAAAAAAAAAAAAAAvAQAAX3JlbHMvLnJlbHNQSwECLQAUAAYACAAAACEA&#10;vahLHNwBAAAOBAAADgAAAAAAAAAAAAAAAAAuAgAAZHJzL2Uyb0RvYy54bWxQSwECLQAUAAYACAAA&#10;ACEApFmPDN0AAAAJAQAADwAAAAAAAAAAAAAAAAA2BAAAZHJzL2Rvd25yZXYueG1sUEsFBgAAAAAE&#10;AAQA8wAAAEAFAAAAAA==&#10;" strokecolor="#4579b8 [3044]">
                <v:stroke endarrow="open"/>
              </v:shape>
            </w:pict>
          </mc:Fallback>
        </mc:AlternateContent>
      </w:r>
      <w:r w:rsidR="004D7D17" w:rsidRPr="00455FAB">
        <w:rPr>
          <w:rFonts w:ascii="Arial" w:eastAsia="Times New Roman" w:hAnsi="Arial" w:cs="Arial"/>
          <w:sz w:val="24"/>
          <w:szCs w:val="20"/>
          <w:lang w:bidi="ar-SA"/>
        </w:rPr>
        <w:tab/>
      </w:r>
      <w:r w:rsidR="004D7D17" w:rsidRPr="00455FAB">
        <w:rPr>
          <w:rFonts w:ascii="Arial" w:eastAsia="Times New Roman" w:hAnsi="Arial" w:cs="Arial"/>
          <w:sz w:val="24"/>
          <w:szCs w:val="20"/>
          <w:lang w:bidi="ar-SA"/>
        </w:rPr>
        <w:tab/>
      </w:r>
      <w:r w:rsidR="004D7D17" w:rsidRPr="00455FAB">
        <w:rPr>
          <w:rFonts w:ascii="Arial" w:eastAsia="Times New Roman" w:hAnsi="Arial" w:cs="Arial"/>
          <w:sz w:val="24"/>
          <w:szCs w:val="20"/>
          <w:lang w:bidi="ar-SA"/>
        </w:rPr>
        <w:tab/>
      </w:r>
      <w:r w:rsidR="004D7D17" w:rsidRPr="00455FAB">
        <w:rPr>
          <w:rFonts w:ascii="Arial" w:eastAsia="Times New Roman" w:hAnsi="Arial" w:cs="Arial"/>
          <w:sz w:val="24"/>
          <w:szCs w:val="20"/>
          <w:lang w:bidi="ar-SA"/>
        </w:rPr>
        <w:tab/>
      </w:r>
      <w:r w:rsidR="004D7D17" w:rsidRPr="00455FAB">
        <w:rPr>
          <w:rFonts w:ascii="Arial" w:eastAsia="Times New Roman" w:hAnsi="Arial" w:cs="Arial"/>
          <w:sz w:val="24"/>
          <w:szCs w:val="20"/>
          <w:lang w:bidi="ar-SA"/>
        </w:rPr>
        <w:tab/>
      </w:r>
      <w:r w:rsidR="004D7D17" w:rsidRPr="00455FAB">
        <w:rPr>
          <w:rFonts w:ascii="Arial" w:eastAsia="Times New Roman" w:hAnsi="Arial" w:cs="Arial"/>
          <w:sz w:val="24"/>
          <w:szCs w:val="20"/>
          <w:lang w:bidi="ar-SA"/>
        </w:rPr>
        <w:tab/>
      </w:r>
      <w:r w:rsidR="00603E72">
        <w:rPr>
          <w:rFonts w:ascii="Arial" w:eastAsia="Times New Roman" w:hAnsi="Arial" w:cs="Arial"/>
          <w:sz w:val="24"/>
          <w:szCs w:val="20"/>
          <w:lang w:bidi="ar-SA"/>
        </w:rPr>
        <w:tab/>
      </w:r>
      <w:r w:rsidR="004D7D17" w:rsidRPr="00455FAB">
        <w:rPr>
          <w:rFonts w:ascii="Arial" w:eastAsia="Times New Roman" w:hAnsi="Arial" w:cs="Arial"/>
          <w:sz w:val="24"/>
          <w:szCs w:val="20"/>
          <w:lang w:bidi="ar-SA"/>
        </w:rPr>
        <w:t xml:space="preserve"> Enhance staff morale </w:t>
      </w:r>
    </w:p>
    <w:p w14:paraId="1D3BBE94" w14:textId="77777777" w:rsidR="004A1699" w:rsidRPr="00455FAB" w:rsidRDefault="004A1699" w:rsidP="00BC0AEB">
      <w:pPr>
        <w:spacing w:after="0" w:line="274" w:lineRule="auto"/>
        <w:ind w:left="100" w:right="20"/>
        <w:jc w:val="both"/>
        <w:rPr>
          <w:rFonts w:ascii="Arial" w:eastAsia="Times New Roman" w:hAnsi="Arial" w:cs="Arial"/>
          <w:sz w:val="24"/>
          <w:szCs w:val="20"/>
          <w:lang w:bidi="ar-SA"/>
        </w:rPr>
      </w:pPr>
    </w:p>
    <w:p w14:paraId="180AEA81" w14:textId="77777777" w:rsidR="004A1699" w:rsidRPr="00455FAB" w:rsidRDefault="00CF4E94" w:rsidP="00BC0AEB">
      <w:pPr>
        <w:spacing w:after="0" w:line="274" w:lineRule="auto"/>
        <w:ind w:left="100" w:right="20"/>
        <w:jc w:val="both"/>
        <w:rPr>
          <w:rFonts w:ascii="Arial" w:eastAsia="Times New Roman" w:hAnsi="Arial" w:cs="Arial"/>
          <w:sz w:val="24"/>
          <w:szCs w:val="20"/>
          <w:lang w:bidi="ar-SA"/>
        </w:rPr>
      </w:pPr>
      <w:r>
        <w:rPr>
          <w:rFonts w:ascii="Arial" w:eastAsia="Times New Roman" w:hAnsi="Arial" w:cs="Arial"/>
          <w:noProof/>
          <w:sz w:val="24"/>
          <w:szCs w:val="20"/>
        </w:rPr>
        <mc:AlternateContent>
          <mc:Choice Requires="wps">
            <w:drawing>
              <wp:anchor distT="0" distB="0" distL="114300" distR="114300" simplePos="0" relativeHeight="251674624" behindDoc="0" locked="0" layoutInCell="1" allowOverlap="1" wp14:anchorId="390D4681" wp14:editId="4D56919D">
                <wp:simplePos x="0" y="0"/>
                <wp:positionH relativeFrom="column">
                  <wp:posOffset>1362075</wp:posOffset>
                </wp:positionH>
                <wp:positionV relativeFrom="paragraph">
                  <wp:posOffset>169545</wp:posOffset>
                </wp:positionV>
                <wp:extent cx="1724025" cy="1323975"/>
                <wp:effectExtent l="0" t="0" r="47625" b="47625"/>
                <wp:wrapNone/>
                <wp:docPr id="22" name="Straight Arrow Connector 22"/>
                <wp:cNvGraphicFramePr/>
                <a:graphic xmlns:a="http://schemas.openxmlformats.org/drawingml/2006/main">
                  <a:graphicData uri="http://schemas.microsoft.com/office/word/2010/wordprocessingShape">
                    <wps:wsp>
                      <wps:cNvCnPr/>
                      <wps:spPr>
                        <a:xfrm>
                          <a:off x="0" y="0"/>
                          <a:ext cx="1724025" cy="1323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B23357" id="Straight Arrow Connector 22" o:spid="_x0000_s1026" type="#_x0000_t32" style="position:absolute;margin-left:107.25pt;margin-top:13.35pt;width:135.75pt;height:10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F01gEAAAUEAAAOAAAAZHJzL2Uyb0RvYy54bWysU9uO0zAQfUfiHyy/01yWZaFqukJd4AVB&#10;tQsf4HXGjSXfNDZN+/eMnTSLAAmBeJnEHp8zc47Hm9uTNewIGLV3HW9WNWfgpO+1O3T865f3L15z&#10;FpNwvTDeQcfPEPnt9vmzzRjW0PrBmx6QEYmL6zF0fEgprKsqygGsiCsfwFFSebQi0RIPVY9iJHZr&#10;qrauX1Wjxz6glxAj7d5NSb4t/EqBTJ+VipCY6Tj1lkrEEh9zrLYbsT6gCIOWcxviH7qwQjsqulDd&#10;iSTYN9S/UFkt0Uev0kp6W3mltISigdQ09U9qHgYRoGghc2JYbIr/j1Z+Ou6R6b7jbcuZE5bu6CGh&#10;0IchsbeIfmQ77xz56JHREfJrDHFNsJ3b47yKYY9Z/EmhzV+SxU7F4/PiMZwSk7TZ3LQv6/aaM0m5&#10;5qq9enNznVmrJ3jAmD6Atyz/dDzO7Sx9NMVpcfwY0wS8AHJt43JMQpt3rmfpHEiQyDrmIjlfZQlT&#10;0+UvnQ1M2HtQZEZus9QoYwg7g+woaICElOBSszDR6QxT2pgFWP8ZOJ/PUCgj+jfgBVEqe5cWsNXO&#10;4++qp9OlZTWdvzgw6c4WPPr+XK6zWEOzVi5kfhd5mH9cF/jT691+BwAA//8DAFBLAwQUAAYACAAA&#10;ACEAd6G+/98AAAAKAQAADwAAAGRycy9kb3ducmV2LnhtbEyPQU/DMAyF70j8h8hI3FjasnWjNJ0Q&#10;ExcugzHtnDVeU9E4VZOthV+POcHN9nt6/l65nlwnLjiE1pOCdJaAQKq9aalRsP94uVuBCFGT0Z0n&#10;VPCFAdbV9VWpC+NHesfLLjaCQygUWoGNsS+kDLVFp8PM90isnfzgdOR1aKQZ9MjhrpNZkuTS6Zb4&#10;g9U9PlusP3dnp+AhvNkY7AE3p22ab791s3ndj0rd3kxPjyAiTvHPDL/4jA4VMx39mUwQnYIsnS/Y&#10;ykO+BMGG+Srnckc+3C8ykFUp/1eofgAAAP//AwBQSwECLQAUAAYACAAAACEAtoM4kv4AAADhAQAA&#10;EwAAAAAAAAAAAAAAAAAAAAAAW0NvbnRlbnRfVHlwZXNdLnhtbFBLAQItABQABgAIAAAAIQA4/SH/&#10;1gAAAJQBAAALAAAAAAAAAAAAAAAAAC8BAABfcmVscy8ucmVsc1BLAQItABQABgAIAAAAIQAiEkF0&#10;1gEAAAUEAAAOAAAAAAAAAAAAAAAAAC4CAABkcnMvZTJvRG9jLnhtbFBLAQItABQABgAIAAAAIQB3&#10;ob7/3wAAAAoBAAAPAAAAAAAAAAAAAAAAADAEAABkcnMvZG93bnJldi54bWxQSwUGAAAAAAQABADz&#10;AAAAPAUAAAAA&#10;" strokecolor="#4579b8 [3044]">
                <v:stroke endarrow="open"/>
              </v:shape>
            </w:pict>
          </mc:Fallback>
        </mc:AlternateContent>
      </w:r>
      <w:r w:rsidR="00455FAB">
        <w:rPr>
          <w:rFonts w:ascii="Arial" w:eastAsia="Times New Roman" w:hAnsi="Arial" w:cs="Arial"/>
          <w:noProof/>
          <w:sz w:val="24"/>
          <w:szCs w:val="20"/>
        </w:rPr>
        <mc:AlternateContent>
          <mc:Choice Requires="wps">
            <w:drawing>
              <wp:anchor distT="0" distB="0" distL="114300" distR="114300" simplePos="0" relativeHeight="251672576" behindDoc="0" locked="0" layoutInCell="1" allowOverlap="1" wp14:anchorId="0D1D0A35" wp14:editId="2E1D4263">
                <wp:simplePos x="0" y="0"/>
                <wp:positionH relativeFrom="column">
                  <wp:posOffset>1466849</wp:posOffset>
                </wp:positionH>
                <wp:positionV relativeFrom="paragraph">
                  <wp:posOffset>166370</wp:posOffset>
                </wp:positionV>
                <wp:extent cx="1666875" cy="952500"/>
                <wp:effectExtent l="0" t="0" r="66675" b="57150"/>
                <wp:wrapNone/>
                <wp:docPr id="21" name="Straight Arrow Connector 21"/>
                <wp:cNvGraphicFramePr/>
                <a:graphic xmlns:a="http://schemas.openxmlformats.org/drawingml/2006/main">
                  <a:graphicData uri="http://schemas.microsoft.com/office/word/2010/wordprocessingShape">
                    <wps:wsp>
                      <wps:cNvCnPr/>
                      <wps:spPr>
                        <a:xfrm>
                          <a:off x="0" y="0"/>
                          <a:ext cx="1666875" cy="952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392255" id="Straight Arrow Connector 21" o:spid="_x0000_s1026" type="#_x0000_t32" style="position:absolute;margin-left:115.5pt;margin-top:13.1pt;width:131.25pt;height: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XS2QEAAAQEAAAOAAAAZHJzL2Uyb0RvYy54bWysU9uO0zAQfUfiHyy/0ySVWpaq6Qp1gRcE&#10;FQsf4HXGjSXfNDZN8veM3TaLFiTEal8msT1n5pzj8fZ2tIadAKP2ruXNouYMnPSddseW//j+8c0N&#10;ZzEJ1wnjHbR8gshvd69fbYewgaXvvekAGRVxcTOElvcphU1VRdmDFXHhAzg6VB6tSLTEY9WhGKi6&#10;NdWyrtfV4LEL6CXESLt350O+K/WVApm+KhUhMdNy4pZKxBIfcqx2W7E5ogi9lhca4hksrNCOms6l&#10;7kQS7CfqP0pZLdFHr9JCelt5pbSEooHUNPUTNfe9CFC0kDkxzDbFlysrv5wOyHTX8mXDmROW7ug+&#10;odDHPrH3iH5ge+8c+eiRUQr5NYS4IdjeHfCyiuGAWfyo0OYvyWJj8XiaPYYxMUmbzXq9vnm74kzS&#10;2bvVclWXS6ge0QFj+gTesvzT8nhhM9NoitHi9Dkm6k/AKyC3Ni7HJLT54DqWpkB6RJaRmVNuPq+y&#10;gjPn8pcmA2fsN1DkRWZZepQphL1BdhI0P0JKcKl4UCpRdoYpbcwMrP8NvORnKJQJ/R/wjCidvUsz&#10;2Grn8W/d03ilrM75VwfOurMFD76bym0Wa2jUileXZ5Fn+fd1gT8+3t0vAAAA//8DAFBLAwQUAAYA&#10;CAAAACEAmTNvU98AAAAKAQAADwAAAGRycy9kb3ducmV2LnhtbEyPQU/DMAyF70j8h8hI3FjaDspW&#10;mk6IiQuXjTHtnDVeU9E4VZOthV+POcHN9nt6/l65mlwnLjiE1pOCdJaAQKq9aalRsP94vVuACFGT&#10;0Z0nVPCFAVbV9VWpC+NHesfLLjaCQygUWoGNsS+kDLVFp8PM90isnfzgdOR1aKQZ9MjhrpNZkuTS&#10;6Zb4g9U9vlisP3dnp2AZtjYGe8D1aZPmm2/drN/2o1K3N9PzE4iIU/wzwy8+o0PFTEd/JhNEpyCb&#10;p9wl8pBnINhwv5w/gDiy85Evsirl/wrVDwAAAP//AwBQSwECLQAUAAYACAAAACEAtoM4kv4AAADh&#10;AQAAEwAAAAAAAAAAAAAAAAAAAAAAW0NvbnRlbnRfVHlwZXNdLnhtbFBLAQItABQABgAIAAAAIQA4&#10;/SH/1gAAAJQBAAALAAAAAAAAAAAAAAAAAC8BAABfcmVscy8ucmVsc1BLAQItABQABgAIAAAAIQAa&#10;1XXS2QEAAAQEAAAOAAAAAAAAAAAAAAAAAC4CAABkcnMvZTJvRG9jLnhtbFBLAQItABQABgAIAAAA&#10;IQCZM29T3wAAAAoBAAAPAAAAAAAAAAAAAAAAADMEAABkcnMvZG93bnJldi54bWxQSwUGAAAAAAQA&#10;BADzAAAAPwUAAAAA&#10;" strokecolor="#4579b8 [3044]">
                <v:stroke endarrow="open"/>
              </v:shape>
            </w:pict>
          </mc:Fallback>
        </mc:AlternateContent>
      </w:r>
      <w:r w:rsidR="00455FAB">
        <w:rPr>
          <w:rFonts w:ascii="Arial" w:eastAsia="Times New Roman" w:hAnsi="Arial" w:cs="Arial"/>
          <w:noProof/>
          <w:sz w:val="24"/>
          <w:szCs w:val="20"/>
        </w:rPr>
        <mc:AlternateContent>
          <mc:Choice Requires="wps">
            <w:drawing>
              <wp:anchor distT="0" distB="0" distL="114300" distR="114300" simplePos="0" relativeHeight="251670528" behindDoc="0" locked="0" layoutInCell="1" allowOverlap="1" wp14:anchorId="33888D1B" wp14:editId="189A270B">
                <wp:simplePos x="0" y="0"/>
                <wp:positionH relativeFrom="column">
                  <wp:posOffset>1466849</wp:posOffset>
                </wp:positionH>
                <wp:positionV relativeFrom="paragraph">
                  <wp:posOffset>166370</wp:posOffset>
                </wp:positionV>
                <wp:extent cx="1666875" cy="619125"/>
                <wp:effectExtent l="0" t="0" r="85725" b="66675"/>
                <wp:wrapNone/>
                <wp:docPr id="20" name="Straight Arrow Connector 20"/>
                <wp:cNvGraphicFramePr/>
                <a:graphic xmlns:a="http://schemas.openxmlformats.org/drawingml/2006/main">
                  <a:graphicData uri="http://schemas.microsoft.com/office/word/2010/wordprocessingShape">
                    <wps:wsp>
                      <wps:cNvCnPr/>
                      <wps:spPr>
                        <a:xfrm>
                          <a:off x="0" y="0"/>
                          <a:ext cx="1666875" cy="619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9C49AE" id="Straight Arrow Connector 20" o:spid="_x0000_s1026" type="#_x0000_t32" style="position:absolute;margin-left:115.5pt;margin-top:13.1pt;width:131.25pt;height:48.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j1QEAAAQEAAAOAAAAZHJzL2Uyb0RvYy54bWysU8GO0zAQvSPxD5bvNEmlDUvVdIW6wAVB&#10;xcIHeB27sWR7rLFp2r9n7KRZtCAhEJdJ7PF7M+95vL07O8tOCqMB3/FmVXOmvITe+GPHv319/+qW&#10;s5iE74UFrzp+UZHf7V6+2I5ho9YwgO0VMiLxcTOGjg8phU1VRTkoJ+IKgvKU1IBOJFrisepRjMTu&#10;bLWu67YaAfuAIFWMtHs/Jfmu8GutZPqsdVSJ2Y5Tb6lELPExx2q3FZsjijAYObch/qELJ4ynogvV&#10;vUiCfUfzC5UzEiGCTisJrgKtjVRFA6lp6mdqHgYRVNFC5sSw2BT/H638dDogM33H12SPF47u6CGh&#10;MMchsbeIMLI9eE8+AjI6Qn6NIW4ItvcHnFcxHDCLP2t0+Uuy2Ll4fFk8VufEJG02bdvevr7hTFKu&#10;bd4065tMWj2hA8b0QYFj+afjce5maaMpRovTx5gm4BWQS1ufYxLGvvM9S5dAekSWMRfJ+SormHou&#10;f+li1YT9ojR5kbssNcoUqr1FdhI0P0JK5VOzMNHpDNPG2gVY/xk4n89QVSb0b8ALolQGnxawMx7w&#10;d9XT+dqyns5fHZh0Zwseob+U2yzW0KiVC5mfRZ7ln9cF/vR4dz8AAAD//wMAUEsDBBQABgAIAAAA&#10;IQAZ6UzL3wAAAAoBAAAPAAAAZHJzL2Rvd25yZXYueG1sTI9NT8MwDIbvSPyHyEjcWPoBhZWmE2Li&#10;wmVjTJy9xmsqmqRqsrXw6zEnuNnyo9fPW61m24szjaHzTkG6SECQa7zuXKtg//5y8wAiRHQae+9I&#10;wRcFWNWXFxWW2k/ujc672AoOcaFEBSbGoZQyNIYshoUfyPHt6EeLkdexlXrEicNtL7MkKaTFzvEH&#10;gwM9G2o+dyerYBm2JgbzQevjJi0239iuX/eTUtdX89MjiEhz/IPhV5/VoWangz85HUSvIMtT7hJ5&#10;KDIQDNwu8zsQByaz/B5kXcn/FeofAAAA//8DAFBLAQItABQABgAIAAAAIQC2gziS/gAAAOEBAAAT&#10;AAAAAAAAAAAAAAAAAAAAAABbQ29udGVudF9UeXBlc10ueG1sUEsBAi0AFAAGAAgAAAAhADj9If/W&#10;AAAAlAEAAAsAAAAAAAAAAAAAAAAALwEAAF9yZWxzLy5yZWxzUEsBAi0AFAAGAAgAAAAhABrYH+PV&#10;AQAABAQAAA4AAAAAAAAAAAAAAAAALgIAAGRycy9lMm9Eb2MueG1sUEsBAi0AFAAGAAgAAAAhABnp&#10;TMvfAAAACgEAAA8AAAAAAAAAAAAAAAAALwQAAGRycy9kb3ducmV2LnhtbFBLBQYAAAAABAAEAPMA&#10;AAA7BQAAAAA=&#10;" strokecolor="#4579b8 [3044]">
                <v:stroke endarrow="open"/>
              </v:shape>
            </w:pict>
          </mc:Fallback>
        </mc:AlternateContent>
      </w:r>
      <w:r w:rsidR="00455FAB">
        <w:rPr>
          <w:rFonts w:ascii="Arial" w:eastAsia="Times New Roman" w:hAnsi="Arial" w:cs="Arial"/>
          <w:noProof/>
          <w:sz w:val="24"/>
          <w:szCs w:val="20"/>
        </w:rPr>
        <mc:AlternateContent>
          <mc:Choice Requires="wps">
            <w:drawing>
              <wp:anchor distT="0" distB="0" distL="114300" distR="114300" simplePos="0" relativeHeight="251668480" behindDoc="0" locked="0" layoutInCell="1" allowOverlap="1" wp14:anchorId="6CD8897D" wp14:editId="4A1F7EF7">
                <wp:simplePos x="0" y="0"/>
                <wp:positionH relativeFrom="column">
                  <wp:posOffset>1466849</wp:posOffset>
                </wp:positionH>
                <wp:positionV relativeFrom="paragraph">
                  <wp:posOffset>166370</wp:posOffset>
                </wp:positionV>
                <wp:extent cx="1666875" cy="285750"/>
                <wp:effectExtent l="0" t="0" r="66675" b="95250"/>
                <wp:wrapNone/>
                <wp:docPr id="19" name="Straight Arrow Connector 19"/>
                <wp:cNvGraphicFramePr/>
                <a:graphic xmlns:a="http://schemas.openxmlformats.org/drawingml/2006/main">
                  <a:graphicData uri="http://schemas.microsoft.com/office/word/2010/wordprocessingShape">
                    <wps:wsp>
                      <wps:cNvCnPr/>
                      <wps:spPr>
                        <a:xfrm>
                          <a:off x="0" y="0"/>
                          <a:ext cx="1666875"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019DAB" id="Straight Arrow Connector 19" o:spid="_x0000_s1026" type="#_x0000_t32" style="position:absolute;margin-left:115.5pt;margin-top:13.1pt;width:131.25pt;height:2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gL1wEAAAQEAAAOAAAAZHJzL2Uyb0RvYy54bWysU9uO0zAQfUfiHyy/06SV2i1R0xXqAi8I&#10;KhY+wOvYjSXfNB6a5u8ZO20WARIC8TKJ7Tkz5xyPd/cXZ9lZQTLBt3y5qDlTXobO+FPLv35592rL&#10;WULhO2GDVy0fVeL3+5cvdkNs1Cr0wXYKGBXxqRliy3vE2FRVkr1yIi1CVJ4OdQAnkJZwqjoQA1V3&#10;tlrV9aYaAnQRglQp0e7DdMj3pb7WSuInrZNCZltO3LBEKPEpx2q/E80JROyNvNIQ/8DCCeOp6Vzq&#10;QaBg38D8UsoZCSEFjQsZXBW0NlIVDaRmWf+k5rEXURUtZE6Ks03p/5WVH89HYKaju3vNmReO7ugR&#10;QZhTj+wNQBjYIXhPPgZglEJ+DTE1BDv4I1xXKR4hi79ocPlLstileDzOHqsLMkmby81ms71bcybp&#10;bLVd363LJVTP6AgJ36vgWP5pebqymWksi9Hi/CEh9SfgDZBbW58jCmPf+o7hGEmPyDIyc8rN51VW&#10;MHEufzhaNWE/K01eZJalR5lCdbDAzoLmR0ipPC7nSpSdYdpYOwPrPwOv+RmqyoT+DXhGlM7B4wx2&#10;xgf4XXe83CjrKf/mwKQ7W/AUurHcZrGGRq14dX0WeZZ/XBf48+PdfwcAAP//AwBQSwMEFAAGAAgA&#10;AAAhAFeit6rfAAAACQEAAA8AAABkcnMvZG93bnJldi54bWxMj8FOwzAQRO9I/IO1SNyokxRCG+JU&#10;iIoLl5ZS9ezG2zgiXkex2wS+nuUEt1nNaPZNuZpcJy44hNaTgnSWgECqvWmpUbD/eL1bgAhRk9Gd&#10;J1TwhQFW1fVVqQvjR3rHyy42gksoFFqBjbEvpAy1RafDzPdI7J384HTkc2ikGfTI5a6TWZLk0umW&#10;+IPVPb5YrD93Z6dgGbY2BnvA9WmT5ptv3azf9qNStzfT8xOIiFP8C8MvPqNDxUxHfyYTRKcgm6e8&#10;JbLIMxAcuF/OH0AcFTymGciqlP8XVD8AAAD//wMAUEsBAi0AFAAGAAgAAAAhALaDOJL+AAAA4QEA&#10;ABMAAAAAAAAAAAAAAAAAAAAAAFtDb250ZW50X1R5cGVzXS54bWxQSwECLQAUAAYACAAAACEAOP0h&#10;/9YAAACUAQAACwAAAAAAAAAAAAAAAAAvAQAAX3JlbHMvLnJlbHNQSwECLQAUAAYACAAAACEAzZ4I&#10;C9cBAAAEBAAADgAAAAAAAAAAAAAAAAAuAgAAZHJzL2Uyb0RvYy54bWxQSwECLQAUAAYACAAAACEA&#10;V6K3qt8AAAAJAQAADwAAAAAAAAAAAAAAAAAxBAAAZHJzL2Rvd25yZXYueG1sUEsFBgAAAAAEAAQA&#10;8wAAAD0FAAAAAA==&#10;" strokecolor="#4579b8 [3044]">
                <v:stroke endarrow="open"/>
              </v:shape>
            </w:pict>
          </mc:Fallback>
        </mc:AlternateContent>
      </w:r>
      <w:r w:rsidR="00455FAB">
        <w:rPr>
          <w:rFonts w:ascii="Arial" w:eastAsia="Times New Roman" w:hAnsi="Arial" w:cs="Arial"/>
          <w:noProof/>
          <w:sz w:val="24"/>
          <w:szCs w:val="20"/>
        </w:rPr>
        <mc:AlternateContent>
          <mc:Choice Requires="wps">
            <w:drawing>
              <wp:anchor distT="0" distB="0" distL="114300" distR="114300" simplePos="0" relativeHeight="251666432" behindDoc="0" locked="0" layoutInCell="1" allowOverlap="1" wp14:anchorId="35569BA1" wp14:editId="569D376B">
                <wp:simplePos x="0" y="0"/>
                <wp:positionH relativeFrom="column">
                  <wp:posOffset>1419225</wp:posOffset>
                </wp:positionH>
                <wp:positionV relativeFrom="paragraph">
                  <wp:posOffset>99695</wp:posOffset>
                </wp:positionV>
                <wp:extent cx="1714500" cy="66675"/>
                <wp:effectExtent l="0" t="76200" r="0" b="47625"/>
                <wp:wrapNone/>
                <wp:docPr id="17" name="Straight Arrow Connector 17"/>
                <wp:cNvGraphicFramePr/>
                <a:graphic xmlns:a="http://schemas.openxmlformats.org/drawingml/2006/main">
                  <a:graphicData uri="http://schemas.microsoft.com/office/word/2010/wordprocessingShape">
                    <wps:wsp>
                      <wps:cNvCnPr/>
                      <wps:spPr>
                        <a:xfrm flipV="1">
                          <a:off x="0" y="0"/>
                          <a:ext cx="1714500" cy="66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10102D" id="Straight Arrow Connector 17" o:spid="_x0000_s1026" type="#_x0000_t32" style="position:absolute;margin-left:111.75pt;margin-top:7.85pt;width:135pt;height:5.2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RT2gEAAA0EAAAOAAAAZHJzL2Uyb0RvYy54bWysU8GO0zAQvSPxD5bvNOmKbVHVdIW6wAVB&#10;xQJ3r2M3lmyPNTZN8veMnTSsAAmBuFi2x+/NvDfj/d3gLLsojAZ8w9ermjPlJbTGnxv+5fPbF684&#10;i0n4VljwquGjivzu8PzZvg87dQMd2FYhIxIfd31oeJdS2FVVlJ1yIq4gKE9BDehEoiOeqxZFT+zO&#10;Vjd1val6wDYgSBUj3d5PQX4o/FormT5qHVVituFUWyorlvUxr9VhL3ZnFKEzci5D/EMVThhPSReq&#10;e5EE+4bmFypnJEIEnVYSXAVaG6mKBlKzrn9S89CJoIoWMieGxab4/2jlh8sJmWmpd1vOvHDUo4eE&#10;wpy7xF4jQs+O4D35CMjoCfnVh7gj2NGfcD7FcMIsftDomLYmfCW6YgcJZENxe1zcVkNiki7X2/XL&#10;25qaIim22Wy2t5m9mmgyXcCY3ilwLG8aHueylnqmFOLyPqYJeAVksPV5TcLYN75laQwkTGQ9c5Ic&#10;r7KUqfiyS6NVE/aT0mRKLrLIKOOojhbZRdAgCSmVT+uFiV5nmDbWLsD6z8D5fYaqMqp/A14QJTP4&#10;tICd8YC/y56Ga8l6en91YNKdLXiEdixtLdbQzJWGzP8jD/XTc4H/+MWH7wAAAP//AwBQSwMEFAAG&#10;AAgAAAAhAFwY3qbcAAAACQEAAA8AAABkcnMvZG93bnJldi54bWxMj8FOwzAMhu9IvENkJG4spbBu&#10;lKZTmQBN4kThAbLGtNUSp2qytXt7vBMc7e/X78/FZnZWnHAMvScF94sEBFLjTU+tgu+vt7s1iBA1&#10;GW09oYIzBtiU11eFzo2f6BNPdWwFl1DItYIuxiGXMjQdOh0WfkBi9uNHpyOPYyvNqCcud1amSZJJ&#10;p3viC50ecNthc6iPTkG1lh90OG9Xod41mbHT/PpevSh1ezNXzyAizvEvDBd9VoeSnfb+SCYIqyBN&#10;H5YcZbBcgeDA49NlsWeSpSDLQv7/oPwFAAD//wMAUEsBAi0AFAAGAAgAAAAhALaDOJL+AAAA4QEA&#10;ABMAAAAAAAAAAAAAAAAAAAAAAFtDb250ZW50X1R5cGVzXS54bWxQSwECLQAUAAYACAAAACEAOP0h&#10;/9YAAACUAQAACwAAAAAAAAAAAAAAAAAvAQAAX3JlbHMvLnJlbHNQSwECLQAUAAYACAAAACEATI3k&#10;U9oBAAANBAAADgAAAAAAAAAAAAAAAAAuAgAAZHJzL2Uyb0RvYy54bWxQSwECLQAUAAYACAAAACEA&#10;XBjeptwAAAAJAQAADwAAAAAAAAAAAAAAAAA0BAAAZHJzL2Rvd25yZXYueG1sUEsFBgAAAAAEAAQA&#10;8wAAAD0FAAAAAA==&#10;" strokecolor="#4579b8 [3044]">
                <v:stroke endarrow="open"/>
              </v:shape>
            </w:pict>
          </mc:Fallback>
        </mc:AlternateContent>
      </w:r>
      <w:r w:rsidR="00455FAB">
        <w:rPr>
          <w:rFonts w:ascii="Arial" w:eastAsia="Times New Roman" w:hAnsi="Arial" w:cs="Arial"/>
          <w:noProof/>
          <w:sz w:val="24"/>
          <w:szCs w:val="20"/>
        </w:rPr>
        <mc:AlternateContent>
          <mc:Choice Requires="wps">
            <w:drawing>
              <wp:anchor distT="0" distB="0" distL="114300" distR="114300" simplePos="0" relativeHeight="251660288" behindDoc="0" locked="0" layoutInCell="1" allowOverlap="1" wp14:anchorId="6863EC18" wp14:editId="5C6547F5">
                <wp:simplePos x="0" y="0"/>
                <wp:positionH relativeFrom="column">
                  <wp:posOffset>1362075</wp:posOffset>
                </wp:positionH>
                <wp:positionV relativeFrom="paragraph">
                  <wp:posOffset>166369</wp:posOffset>
                </wp:positionV>
                <wp:extent cx="1771650" cy="1571625"/>
                <wp:effectExtent l="0" t="0" r="57150" b="47625"/>
                <wp:wrapNone/>
                <wp:docPr id="14" name="Straight Arrow Connector 14"/>
                <wp:cNvGraphicFramePr/>
                <a:graphic xmlns:a="http://schemas.openxmlformats.org/drawingml/2006/main">
                  <a:graphicData uri="http://schemas.microsoft.com/office/word/2010/wordprocessingShape">
                    <wps:wsp>
                      <wps:cNvCnPr/>
                      <wps:spPr>
                        <a:xfrm>
                          <a:off x="0" y="0"/>
                          <a:ext cx="1771650" cy="1571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31F0FB" id="Straight Arrow Connector 14" o:spid="_x0000_s1026" type="#_x0000_t32" style="position:absolute;margin-left:107.25pt;margin-top:13.1pt;width:139.5pt;height:123.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dk1AEAAAUEAAAOAAAAZHJzL2Uyb0RvYy54bWysU9uO0zAQfUfiHyy/0yQV3UVR0xXqAi8I&#10;KhY+wOuMG0u+aWya9u8ZO2kWLUgIxMsk4/GZmXNmvL07W8NOgFF71/FmVXMGTvpeu2PHv319/+oN&#10;ZzEJ1wvjHXT8ApHf7V6+2I6hhbUfvOkBGSVxsR1Dx4eUQltVUQ5gRVz5AI6CyqMViVw8Vj2KkbJb&#10;U63r+qYaPfYBvYQY6fR+CvJdya8UyPRZqQiJmY5Tb6lYLPYx22q3Fe0RRRi0nNsQ/9CFFdpR0SXV&#10;vUiCfUf9SyqrJfroVVpJbyuvlJZQOBCbpn7G5mEQAQoXEieGRab4/9LKT6cDMt3T7F5z5oSlGT0k&#10;FPo4JPYW0Y9s750jHT0yukJ6jSG2BNu7A85eDAfM5M8Kbf4SLXYuGl8WjeGcmKTD5va2udnQKCTF&#10;mg05603OWj3BA8b0Abxl+afjcW5n6aMpSovTx5gm4BWQaxuXbRLavHM9S5dAhETmMRfJ8SpTmJou&#10;f+liYMJ+AUVi5DZLjbKGsDfIToIWSEgJLjVLJrqdYUobswDrPwPn+xkKZUX/BrwgSmXv0gK22nn8&#10;XfV0vraspvtXBSbeWYJH31/KOIs0tGtlIPO7yMv8s1/gT6939wMAAP//AwBQSwMEFAAGAAgAAAAh&#10;AJelJrbfAAAACgEAAA8AAABkcnMvZG93bnJldi54bWxMj0FPwzAMhe9I/IfISNxY2m50rDSdEBMX&#10;Lhtj4uw1XlPRJFWTrYVfjznBzX7v6flzuZ5sJy40hNY7BeksAUGu9rp1jYLD+8vdA4gQ0WnsvCMF&#10;XxRgXV1flVhoP7o3uuxjI7jEhQIVmBj7QspQG7IYZr4nx97JDxYjr0Mj9YAjl9tOZkmSS4ut4wsG&#10;e3o2VH/uz1bBKuxMDOaDNqdtmm+/sdm8Hkalbm+mp0cQkab4F4ZffEaHipmO/ux0EJ2CLF3cc5SH&#10;PAPBgcVqzsKRheV8CbIq5f8Xqh8AAAD//wMAUEsBAi0AFAAGAAgAAAAhALaDOJL+AAAA4QEAABMA&#10;AAAAAAAAAAAAAAAAAAAAAFtDb250ZW50X1R5cGVzXS54bWxQSwECLQAUAAYACAAAACEAOP0h/9YA&#10;AACUAQAACwAAAAAAAAAAAAAAAAAvAQAAX3JlbHMvLnJlbHNQSwECLQAUAAYACAAAACEAaEnHZNQB&#10;AAAFBAAADgAAAAAAAAAAAAAAAAAuAgAAZHJzL2Uyb0RvYy54bWxQSwECLQAUAAYACAAAACEAl6Um&#10;tt8AAAAKAQAADwAAAAAAAAAAAAAAAAAuBAAAZHJzL2Rvd25yZXYueG1sUEsFBgAAAAAEAAQA8wAA&#10;ADoFAAAAAA==&#10;" strokecolor="#4579b8 [3044]">
                <v:stroke endarrow="open"/>
              </v:shape>
            </w:pict>
          </mc:Fallback>
        </mc:AlternateContent>
      </w:r>
      <w:r w:rsidR="004D7D17" w:rsidRPr="00455FAB">
        <w:rPr>
          <w:rFonts w:ascii="Arial" w:eastAsia="Times New Roman" w:hAnsi="Arial" w:cs="Arial"/>
          <w:sz w:val="24"/>
          <w:szCs w:val="20"/>
          <w:lang w:bidi="ar-SA"/>
        </w:rPr>
        <w:t>Qualitative Benefit</w:t>
      </w:r>
      <w:r w:rsidR="004D7D17">
        <w:rPr>
          <w:rFonts w:ascii="Times New Roman" w:eastAsia="Times New Roman" w:hAnsi="Times New Roman" w:cs="Arial"/>
          <w:sz w:val="24"/>
          <w:szCs w:val="20"/>
          <w:lang w:bidi="ar-SA"/>
        </w:rPr>
        <w:t xml:space="preserve"> </w:t>
      </w:r>
      <w:r w:rsidR="004D7D17">
        <w:rPr>
          <w:rFonts w:ascii="Times New Roman" w:eastAsia="Times New Roman" w:hAnsi="Times New Roman" w:cs="Arial"/>
          <w:sz w:val="24"/>
          <w:szCs w:val="20"/>
          <w:lang w:bidi="ar-SA"/>
        </w:rPr>
        <w:tab/>
      </w:r>
      <w:r w:rsidR="004D7D17">
        <w:rPr>
          <w:rFonts w:ascii="Times New Roman" w:eastAsia="Times New Roman" w:hAnsi="Times New Roman" w:cs="Arial"/>
          <w:sz w:val="24"/>
          <w:szCs w:val="20"/>
          <w:lang w:bidi="ar-SA"/>
        </w:rPr>
        <w:tab/>
      </w:r>
      <w:r w:rsidR="004D7D17">
        <w:rPr>
          <w:rFonts w:ascii="Times New Roman" w:eastAsia="Times New Roman" w:hAnsi="Times New Roman" w:cs="Arial"/>
          <w:sz w:val="24"/>
          <w:szCs w:val="20"/>
          <w:lang w:bidi="ar-SA"/>
        </w:rPr>
        <w:tab/>
      </w:r>
      <w:r w:rsidR="004D7D17">
        <w:rPr>
          <w:rFonts w:ascii="Times New Roman" w:eastAsia="Times New Roman" w:hAnsi="Times New Roman" w:cs="Arial"/>
          <w:sz w:val="24"/>
          <w:szCs w:val="20"/>
          <w:lang w:bidi="ar-SA"/>
        </w:rPr>
        <w:tab/>
      </w:r>
      <w:r w:rsidR="004D7D17" w:rsidRPr="00455FAB">
        <w:rPr>
          <w:rFonts w:ascii="Arial" w:eastAsia="Times New Roman" w:hAnsi="Arial" w:cs="Arial"/>
          <w:sz w:val="24"/>
          <w:szCs w:val="20"/>
          <w:lang w:bidi="ar-SA"/>
        </w:rPr>
        <w:tab/>
      </w:r>
      <w:r w:rsidR="00455FAB" w:rsidRPr="00455FAB">
        <w:rPr>
          <w:rFonts w:ascii="Arial" w:eastAsia="Times New Roman" w:hAnsi="Arial" w:cs="Arial"/>
          <w:sz w:val="24"/>
          <w:szCs w:val="20"/>
          <w:lang w:bidi="ar-SA"/>
        </w:rPr>
        <w:t xml:space="preserve">Improve customer Satisfaction / loyalty </w:t>
      </w:r>
    </w:p>
    <w:p w14:paraId="75D32892" w14:textId="77777777" w:rsidR="00B8249D" w:rsidRPr="00455FAB" w:rsidRDefault="00CF4E94" w:rsidP="00B8249D">
      <w:pPr>
        <w:spacing w:after="0" w:line="0" w:lineRule="atLeast"/>
        <w:ind w:right="200"/>
        <w:jc w:val="center"/>
        <w:rPr>
          <w:rFonts w:ascii="Arial" w:eastAsia="Times New Roman" w:hAnsi="Arial" w:cs="Arial"/>
          <w:b/>
          <w:color w:val="FFFFFF"/>
          <w:sz w:val="24"/>
          <w:szCs w:val="20"/>
          <w:lang w:bidi="ar-SA"/>
        </w:rPr>
      </w:pPr>
      <w:r w:rsidRPr="00455FAB">
        <w:rPr>
          <w:rFonts w:ascii="Arial" w:eastAsia="Times New Roman" w:hAnsi="Arial" w:cs="Arial"/>
          <w:b/>
          <w:color w:val="FFFFFF"/>
          <w:sz w:val="24"/>
          <w:szCs w:val="20"/>
          <w:lang w:bidi="ar-SA"/>
        </w:rPr>
        <w:t>Qualitative Benefits</w:t>
      </w:r>
    </w:p>
    <w:p w14:paraId="40C85918" w14:textId="77777777" w:rsidR="00B8249D" w:rsidRPr="00455FAB" w:rsidRDefault="00CF4E94" w:rsidP="00BC0AEB">
      <w:pPr>
        <w:rPr>
          <w:rFonts w:ascii="Arial" w:hAnsi="Arial" w:cs="Arial"/>
          <w:sz w:val="24"/>
          <w:szCs w:val="24"/>
        </w:rPr>
      </w:pPr>
      <w:r w:rsidRPr="00455FAB">
        <w:rPr>
          <w:rFonts w:ascii="Arial" w:hAnsi="Arial" w:cs="Arial"/>
        </w:rPr>
        <w:tab/>
      </w:r>
      <w:r w:rsidRPr="00455FAB">
        <w:rPr>
          <w:rFonts w:ascii="Arial" w:hAnsi="Arial" w:cs="Arial"/>
        </w:rPr>
        <w:tab/>
      </w:r>
      <w:r w:rsidRPr="00455FAB">
        <w:rPr>
          <w:rFonts w:ascii="Arial" w:hAnsi="Arial" w:cs="Arial"/>
        </w:rPr>
        <w:tab/>
      </w:r>
      <w:r w:rsidRPr="00455FAB">
        <w:rPr>
          <w:rFonts w:ascii="Arial" w:hAnsi="Arial" w:cs="Arial"/>
        </w:rPr>
        <w:tab/>
      </w:r>
      <w:r w:rsidRPr="00455FAB">
        <w:rPr>
          <w:rFonts w:ascii="Arial" w:hAnsi="Arial" w:cs="Arial"/>
        </w:rPr>
        <w:tab/>
      </w:r>
      <w:r w:rsidRPr="00455FAB">
        <w:rPr>
          <w:rFonts w:ascii="Arial" w:hAnsi="Arial" w:cs="Arial"/>
        </w:rPr>
        <w:tab/>
      </w:r>
      <w:r w:rsidRPr="00455FAB">
        <w:rPr>
          <w:rFonts w:ascii="Arial" w:hAnsi="Arial" w:cs="Arial"/>
        </w:rPr>
        <w:tab/>
      </w:r>
      <w:r w:rsidRPr="00455FAB">
        <w:rPr>
          <w:rFonts w:ascii="Arial" w:hAnsi="Arial" w:cs="Arial"/>
          <w:sz w:val="24"/>
          <w:szCs w:val="24"/>
        </w:rPr>
        <w:t xml:space="preserve">Improving or establishing brand value </w:t>
      </w:r>
    </w:p>
    <w:p w14:paraId="610ECD1A" w14:textId="77777777" w:rsidR="00BC0AEB" w:rsidRPr="00455FAB" w:rsidRDefault="00CF4E94" w:rsidP="00BC0AEB">
      <w:pPr>
        <w:rPr>
          <w:rFonts w:ascii="Arial" w:hAnsi="Arial" w:cs="Arial"/>
          <w:sz w:val="24"/>
          <w:szCs w:val="24"/>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55FAB">
        <w:rPr>
          <w:rFonts w:ascii="Arial" w:hAnsi="Arial" w:cs="Arial"/>
          <w:sz w:val="24"/>
          <w:szCs w:val="24"/>
        </w:rPr>
        <w:t>Dropped down regulatory concerns</w:t>
      </w:r>
    </w:p>
    <w:p w14:paraId="0FDF410E" w14:textId="77777777" w:rsidR="00B8249D" w:rsidRPr="00455FAB" w:rsidRDefault="00CF4E94" w:rsidP="00B8249D">
      <w:pPr>
        <w:spacing w:line="0" w:lineRule="atLeast"/>
        <w:ind w:left="100"/>
        <w:rPr>
          <w:rFonts w:ascii="Arial" w:eastAsia="Times New Roman" w:hAnsi="Arial" w:cs="Arial"/>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sidRPr="00455FAB">
        <w:rPr>
          <w:rFonts w:ascii="Arial" w:eastAsia="Times New Roman" w:hAnsi="Arial" w:cs="Arial"/>
          <w:sz w:val="24"/>
        </w:rPr>
        <w:t xml:space="preserve">Developed market opportunity </w:t>
      </w:r>
    </w:p>
    <w:p w14:paraId="02CF6B10" w14:textId="77777777" w:rsidR="00B8249D" w:rsidRPr="00455FAB" w:rsidRDefault="00CF4E94" w:rsidP="00B8249D">
      <w:pPr>
        <w:spacing w:line="0" w:lineRule="atLeast"/>
        <w:rPr>
          <w:rFonts w:ascii="Arial" w:eastAsia="Times New Roman" w:hAnsi="Arial" w:cs="Arial"/>
          <w:sz w:val="24"/>
          <w:szCs w:val="20"/>
          <w:lang w:bidi="ar-SA"/>
        </w:rPr>
      </w:pP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sidRPr="00455FAB">
        <w:rPr>
          <w:rFonts w:ascii="Arial" w:eastAsia="Times New Roman" w:hAnsi="Arial" w:cs="Arial"/>
          <w:sz w:val="24"/>
          <w:szCs w:val="20"/>
          <w:lang w:bidi="ar-SA"/>
        </w:rPr>
        <w:tab/>
        <w:t xml:space="preserve">Enhance product performance </w:t>
      </w:r>
    </w:p>
    <w:p w14:paraId="6A4B0865" w14:textId="77777777" w:rsidR="00455FAB" w:rsidRDefault="00CF4E94" w:rsidP="00B8249D">
      <w:pPr>
        <w:spacing w:line="0" w:lineRule="atLeast"/>
        <w:rPr>
          <w:rFonts w:ascii="Arial" w:eastAsia="Times New Roman" w:hAnsi="Arial" w:cs="Arial"/>
          <w:sz w:val="24"/>
          <w:szCs w:val="20"/>
          <w:lang w:bidi="ar-SA"/>
        </w:rPr>
      </w:pP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sidRPr="00455FAB">
        <w:rPr>
          <w:rFonts w:ascii="Arial" w:eastAsia="Times New Roman" w:hAnsi="Arial" w:cs="Arial"/>
          <w:sz w:val="24"/>
          <w:szCs w:val="20"/>
          <w:lang w:bidi="ar-SA"/>
        </w:rPr>
        <w:t xml:space="preserve">Decreased Liabilities </w:t>
      </w:r>
    </w:p>
    <w:p w14:paraId="5B8E04C0" w14:textId="77777777" w:rsidR="00EE3392" w:rsidRDefault="00CF4E94" w:rsidP="00D731E5">
      <w:pPr>
        <w:spacing w:line="360" w:lineRule="auto"/>
        <w:jc w:val="both"/>
        <w:rPr>
          <w:rFonts w:ascii="Times New Roman" w:eastAsia="Times New Roman" w:hAnsi="Times New Roman" w:cs="Arial"/>
          <w:sz w:val="24"/>
          <w:szCs w:val="20"/>
          <w:lang w:bidi="ar-SA"/>
        </w:rPr>
      </w:pPr>
      <w:r>
        <w:rPr>
          <w:rFonts w:ascii="Arial" w:eastAsia="Times New Roman" w:hAnsi="Arial" w:cs="Arial"/>
          <w:sz w:val="24"/>
          <w:szCs w:val="20"/>
          <w:lang w:bidi="ar-SA"/>
        </w:rPr>
        <w:t>As explained by Sangwan (2011) the benefit showed in above or derivative outcome classified different qualitative benefits mentioned below.</w:t>
      </w:r>
    </w:p>
    <w:p w14:paraId="72592678" w14:textId="77777777" w:rsidR="00286722" w:rsidRPr="00286722" w:rsidRDefault="00CF4E94" w:rsidP="00286722">
      <w:pPr>
        <w:spacing w:line="0" w:lineRule="atLeast"/>
        <w:rPr>
          <w:rFonts w:ascii="Arial" w:eastAsia="Times New Roman" w:hAnsi="Arial" w:cs="Arial"/>
          <w:sz w:val="24"/>
          <w:szCs w:val="20"/>
          <w:lang w:bidi="ar-SA"/>
        </w:rPr>
      </w:pPr>
      <w:r>
        <w:rPr>
          <w:rFonts w:ascii="Times New Roman" w:eastAsia="Times New Roman" w:hAnsi="Times New Roman" w:cs="Arial"/>
          <w:noProof/>
          <w:sz w:val="24"/>
          <w:szCs w:val="20"/>
        </w:rPr>
        <mc:AlternateContent>
          <mc:Choice Requires="wps">
            <w:drawing>
              <wp:anchor distT="0" distB="0" distL="114300" distR="114300" simplePos="0" relativeHeight="251676672" behindDoc="0" locked="0" layoutInCell="1" allowOverlap="1" wp14:anchorId="348669C8" wp14:editId="2394E717">
                <wp:simplePos x="0" y="0"/>
                <wp:positionH relativeFrom="column">
                  <wp:posOffset>1409699</wp:posOffset>
                </wp:positionH>
                <wp:positionV relativeFrom="paragraph">
                  <wp:posOffset>112395</wp:posOffset>
                </wp:positionV>
                <wp:extent cx="1704975" cy="561975"/>
                <wp:effectExtent l="0" t="57150" r="0" b="28575"/>
                <wp:wrapNone/>
                <wp:docPr id="27" name="Straight Arrow Connector 27"/>
                <wp:cNvGraphicFramePr/>
                <a:graphic xmlns:a="http://schemas.openxmlformats.org/drawingml/2006/main">
                  <a:graphicData uri="http://schemas.microsoft.com/office/word/2010/wordprocessingShape">
                    <wps:wsp>
                      <wps:cNvCnPr/>
                      <wps:spPr>
                        <a:xfrm flipV="1">
                          <a:off x="0" y="0"/>
                          <a:ext cx="1704975" cy="561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EDD5C1" id="Straight Arrow Connector 27" o:spid="_x0000_s1026" type="#_x0000_t32" style="position:absolute;margin-left:111pt;margin-top:8.85pt;width:134.25pt;height:44.2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sFK2gEAAA4EAAAOAAAAZHJzL2Uyb0RvYy54bWysU02P0zAQvSPxHyzfadKK3ULUdIW6wAVB&#10;xQJ3r2M3lvyl8dCk/56xkwYESAjExbI9897Mex7v7kZn2VlBMsG3fL2qOVNehs74U8s/f3rz7AVn&#10;CYXvhA1etfyiEr/bP32yG2KjNqEPtlPAiMSnZogt7xFjU1VJ9sqJtApReQrqAE4gHeFUdSAGYne2&#10;2tT1bTUE6CIEqVKi2/spyPeFX2sl8YPWSSGzLafesKxQ1se8VvudaE4gYm/k3Ib4hy6cMJ6KLlT3&#10;AgX7CuYXKmckhBQ0rmRwVdDaSFU0kJp1/ZOah15EVbSQOSkuNqX/Ryvfn4/ATNfyzZYzLxy90QOC&#10;MKce2SuAMLBD8J58DMAohfwaYmoIdvBHmE8pHiGLHzU4pq2JX2gUih0kkI3F7cvithqRSbpcb+vn&#10;L7c3nEmK3dyu854Iq4kn80VI+FYFx/Km5Wnua2loqiHO7xJOwCsgg63PKwpjX/uO4SWSMpEFzUVy&#10;vMpapu7LDi9WTdiPSpMrucuio8yjOlhgZ0GTJKRUHtcLE2VnmDbWLsD6z8A5P0NVmdW/AS+IUjl4&#10;XMDO+AC/q47jtWU95V8dmHRnCx5DdynvWqyhoSsPMn+QPNU/ngv8+zfefwMAAP//AwBQSwMEFAAG&#10;AAgAAAAhAK76xNXeAAAACgEAAA8AAABkcnMvZG93bnJldi54bWxMj8FOwzAQRO9I/IO1SNyojQVJ&#10;CXGqUAFC4kTgA9zYJFHtdRS7Tfr3bE/luDOj2TflZvGOHe0Uh4AK7lcCmMU2mAE7BT/fb3drYDFp&#10;NNoFtApONsKmur4qdWHCjF/22KSOUQnGQivoUxoLzmPbW6/jKowWyfsNk9eJzqnjZtIzlXvHpRAZ&#10;93pA+tDr0W572+6bg1dQr/kn7k/bPDYfbWbcvLy+1y9K3d4s9TOwZJd0CcMZn9ChIqZdOKCJzCmQ&#10;UtKWREaeA6PAw5N4BLYjQWQSeFXy/xOqPwAAAP//AwBQSwECLQAUAAYACAAAACEAtoM4kv4AAADh&#10;AQAAEwAAAAAAAAAAAAAAAAAAAAAAW0NvbnRlbnRfVHlwZXNdLnhtbFBLAQItABQABgAIAAAAIQA4&#10;/SH/1gAAAJQBAAALAAAAAAAAAAAAAAAAAC8BAABfcmVscy8ucmVsc1BLAQItABQABgAIAAAAIQC0&#10;ssFK2gEAAA4EAAAOAAAAAAAAAAAAAAAAAC4CAABkcnMvZTJvRG9jLnhtbFBLAQItABQABgAIAAAA&#10;IQCu+sTV3gAAAAoBAAAPAAAAAAAAAAAAAAAAADQEAABkcnMvZG93bnJldi54bWxQSwUGAAAAAAQA&#10;BADzAAAAPwUAAAAA&#10;" strokecolor="#4579b8 [3044]">
                <v:stroke endarrow="open"/>
              </v:shape>
            </w:pict>
          </mc:Fallback>
        </mc:AlternateContent>
      </w: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Pr>
          <w:rFonts w:ascii="Arial" w:eastAsia="Times New Roman" w:hAnsi="Arial" w:cs="Arial"/>
          <w:sz w:val="24"/>
        </w:rPr>
        <w:t>Lowered waste</w:t>
      </w:r>
      <w:r w:rsidRPr="00286722">
        <w:rPr>
          <w:rFonts w:ascii="Arial" w:eastAsia="Times New Roman" w:hAnsi="Arial" w:cs="Arial"/>
          <w:sz w:val="24"/>
        </w:rPr>
        <w:t xml:space="preserve"> management cost</w:t>
      </w:r>
      <w:r w:rsidRPr="00286722">
        <w:rPr>
          <w:rFonts w:ascii="Arial" w:eastAsia="Times New Roman" w:hAnsi="Arial" w:cs="Arial"/>
          <w:sz w:val="24"/>
          <w:szCs w:val="20"/>
          <w:lang w:bidi="ar-SA"/>
        </w:rPr>
        <w:t xml:space="preserve"> </w:t>
      </w:r>
    </w:p>
    <w:p w14:paraId="6125B8EF" w14:textId="77777777" w:rsidR="00286722" w:rsidRPr="00286722" w:rsidRDefault="00CF4E94" w:rsidP="00286722">
      <w:pPr>
        <w:spacing w:line="0" w:lineRule="atLeast"/>
        <w:rPr>
          <w:rFonts w:ascii="Arial" w:eastAsia="Times New Roman" w:hAnsi="Arial" w:cs="Arial"/>
          <w:noProof/>
          <w:sz w:val="20"/>
          <w:szCs w:val="20"/>
          <w:lang w:bidi="ar-SA"/>
        </w:rPr>
      </w:pPr>
      <w:r>
        <w:rPr>
          <w:rFonts w:ascii="Arial" w:eastAsia="Times New Roman" w:hAnsi="Arial" w:cs="Arial"/>
          <w:noProof/>
          <w:sz w:val="24"/>
          <w:szCs w:val="20"/>
        </w:rPr>
        <mc:AlternateContent>
          <mc:Choice Requires="wps">
            <w:drawing>
              <wp:anchor distT="0" distB="0" distL="114300" distR="114300" simplePos="0" relativeHeight="251682816" behindDoc="0" locked="0" layoutInCell="1" allowOverlap="1" wp14:anchorId="22721122" wp14:editId="0D080C89">
                <wp:simplePos x="0" y="0"/>
                <wp:positionH relativeFrom="column">
                  <wp:posOffset>1409700</wp:posOffset>
                </wp:positionH>
                <wp:positionV relativeFrom="paragraph">
                  <wp:posOffset>124460</wp:posOffset>
                </wp:positionV>
                <wp:extent cx="1752600" cy="247650"/>
                <wp:effectExtent l="0" t="76200" r="0" b="19050"/>
                <wp:wrapNone/>
                <wp:docPr id="30" name="Straight Arrow Connector 30"/>
                <wp:cNvGraphicFramePr/>
                <a:graphic xmlns:a="http://schemas.openxmlformats.org/drawingml/2006/main">
                  <a:graphicData uri="http://schemas.microsoft.com/office/word/2010/wordprocessingShape">
                    <wps:wsp>
                      <wps:cNvCnPr/>
                      <wps:spPr>
                        <a:xfrm flipV="1">
                          <a:off x="0" y="0"/>
                          <a:ext cx="175260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029E2E" id="Straight Arrow Connector 30" o:spid="_x0000_s1026" type="#_x0000_t32" style="position:absolute;margin-left:111pt;margin-top:9.8pt;width:138pt;height:19.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E53AEAAA4EAAAOAAAAZHJzL2Uyb0RvYy54bWysU8GO0zAQvSPxD5bvNGlhuyhqukJd4IKg&#10;YoG717EbS7bHGpum+XvGThoQICEQFyuO571573m8u7s4y84KowHf8vWq5kx5CZ3xp5Z//vTm2UvO&#10;YhK+Exa8avmoIr/bP32yG0KjNtCD7RQyIvGxGULL+5RCU1VR9sqJuIKgPB1qQCcSbfFUdSgGYne2&#10;2tT1thoAu4AgVYz093465PvCr7WS6YPWUSVmW07aUlmxrI95rfY70ZxQhN7IWYb4BxVOGE9NF6p7&#10;kQT7iuYXKmckQgSdVhJcBVobqYoHcrOuf3Lz0IugihcKJ4Ylpvj/aOX78xGZ6Vr+nOLxwtEdPSQU&#10;5tQn9goRBnYA7ylHQEYllNcQYkOwgz/ivIvhiNn8RaNj2prwhUahxEEG2aWkPS5pq0tikn6ub282&#10;25q6SjrbvLjd3hT6auLJfAFjeqvAsfzR8jjrWgRNPcT5XUykhIBXQAZbn9ckjH3tO5bGQM5ENpQ9&#10;UG0+r7KXSX35SqNVE/aj0pRKVll8lHlUB4vsLGiShJTKp/XCRNUZpo21C7D+M3Cuz1BVZvVvwAui&#10;dAafFrAzHvB33dPlKllP9dcEJt85gkfoxnKvJRoaupLV/EDyVP+4L/Dvz3j/DQAA//8DAFBLAwQU&#10;AAYACAAAACEAuJmOOd0AAAAJAQAADwAAAGRycy9kb3ducmV2LnhtbEyPwU7DMBBE70j8g7VI3KhD&#10;BCENcapQAULiROAD3HhJotrrKHab9O/ZnspxZ0azb8rN4qw44hQGTwruVwkIpNabgToFP99vdzmI&#10;EDUZbT2hghMG2FTXV6UujJ/pC49N7ASXUCi0gj7GsZAytD06HVZ+RGLv109ORz6nTppJz1zurEyT&#10;JJNOD8Qfej3itsd23xycgjqXn7Q/bZ9C89Fmxs7L63v9otTtzVI/g4i4xEsYzviMDhUz7fyBTBBW&#10;QZqmvCWysc5AcOBhnbOwU/CYZyCrUv5fUP0BAAD//wMAUEsBAi0AFAAGAAgAAAAhALaDOJL+AAAA&#10;4QEAABMAAAAAAAAAAAAAAAAAAAAAAFtDb250ZW50X1R5cGVzXS54bWxQSwECLQAUAAYACAAAACEA&#10;OP0h/9YAAACUAQAACwAAAAAAAAAAAAAAAAAvAQAAX3JlbHMvLnJlbHNQSwECLQAUAAYACAAAACEA&#10;oWEhOdwBAAAOBAAADgAAAAAAAAAAAAAAAAAuAgAAZHJzL2Uyb0RvYy54bWxQSwECLQAUAAYACAAA&#10;ACEAuJmOOd0AAAAJAQAADwAAAAAAAAAAAAAAAAA2BAAAZHJzL2Rvd25yZXYueG1sUEsFBgAAAAAE&#10;AAQA8wAAAEAFAAAAAA==&#10;" strokecolor="#4579b8 [3044]">
                <v:stroke endarrow="open"/>
              </v:shape>
            </w:pict>
          </mc:Fallback>
        </mc:AlternateContent>
      </w:r>
      <w:r w:rsidRPr="00286722">
        <w:rPr>
          <w:rFonts w:ascii="Arial" w:eastAsia="Times New Roman" w:hAnsi="Arial" w:cs="Arial"/>
          <w:sz w:val="24"/>
          <w:szCs w:val="20"/>
          <w:lang w:bidi="ar-SA"/>
        </w:rPr>
        <w:tab/>
      </w:r>
      <w:r w:rsidRPr="00286722">
        <w:rPr>
          <w:rFonts w:ascii="Arial" w:eastAsia="Times New Roman" w:hAnsi="Arial" w:cs="Arial"/>
          <w:sz w:val="24"/>
          <w:szCs w:val="20"/>
          <w:lang w:bidi="ar-SA"/>
        </w:rPr>
        <w:tab/>
      </w:r>
      <w:r w:rsidRPr="00286722">
        <w:rPr>
          <w:rFonts w:ascii="Arial" w:eastAsia="Times New Roman" w:hAnsi="Arial" w:cs="Arial"/>
          <w:sz w:val="24"/>
          <w:szCs w:val="20"/>
          <w:lang w:bidi="ar-SA"/>
        </w:rPr>
        <w:tab/>
      </w:r>
      <w:r w:rsidRPr="00286722">
        <w:rPr>
          <w:rFonts w:ascii="Arial" w:eastAsia="Times New Roman" w:hAnsi="Arial" w:cs="Arial"/>
          <w:sz w:val="24"/>
          <w:szCs w:val="20"/>
          <w:lang w:bidi="ar-SA"/>
        </w:rPr>
        <w:tab/>
      </w:r>
      <w:r w:rsidRPr="00286722">
        <w:rPr>
          <w:rFonts w:ascii="Arial" w:eastAsia="Times New Roman" w:hAnsi="Arial" w:cs="Arial"/>
          <w:sz w:val="24"/>
          <w:szCs w:val="20"/>
          <w:lang w:bidi="ar-SA"/>
        </w:rPr>
        <w:tab/>
      </w:r>
      <w:r w:rsidRPr="00286722">
        <w:rPr>
          <w:rFonts w:ascii="Arial" w:eastAsia="Times New Roman" w:hAnsi="Arial" w:cs="Arial"/>
          <w:sz w:val="24"/>
          <w:szCs w:val="20"/>
          <w:lang w:bidi="ar-SA"/>
        </w:rPr>
        <w:tab/>
      </w:r>
      <w:r w:rsidRPr="00286722">
        <w:rPr>
          <w:rFonts w:ascii="Arial" w:eastAsia="Times New Roman" w:hAnsi="Arial" w:cs="Arial"/>
          <w:sz w:val="24"/>
          <w:szCs w:val="20"/>
          <w:lang w:bidi="ar-SA"/>
        </w:rPr>
        <w:tab/>
        <w:t>Dropped waste categorization cost</w:t>
      </w:r>
    </w:p>
    <w:p w14:paraId="7F34A607" w14:textId="77777777" w:rsidR="00286722" w:rsidRPr="00286722" w:rsidRDefault="00CF4E94" w:rsidP="00286722">
      <w:pPr>
        <w:spacing w:line="0" w:lineRule="atLeast"/>
        <w:rPr>
          <w:rFonts w:ascii="Arial" w:eastAsia="Times New Roman" w:hAnsi="Arial" w:cs="Arial"/>
          <w:sz w:val="24"/>
          <w:szCs w:val="20"/>
          <w:lang w:bidi="ar-SA"/>
        </w:rPr>
      </w:pPr>
      <w:r>
        <w:rPr>
          <w:rFonts w:ascii="Arial" w:eastAsia="Times New Roman" w:hAnsi="Arial" w:cs="Arial"/>
          <w:noProof/>
          <w:sz w:val="24"/>
          <w:szCs w:val="20"/>
        </w:rPr>
        <mc:AlternateContent>
          <mc:Choice Requires="wps">
            <w:drawing>
              <wp:anchor distT="0" distB="0" distL="114300" distR="114300" simplePos="0" relativeHeight="251678720" behindDoc="0" locked="0" layoutInCell="1" allowOverlap="1" wp14:anchorId="08D5ACAE" wp14:editId="084E3893">
                <wp:simplePos x="0" y="0"/>
                <wp:positionH relativeFrom="column">
                  <wp:posOffset>1409700</wp:posOffset>
                </wp:positionH>
                <wp:positionV relativeFrom="paragraph">
                  <wp:posOffset>69850</wp:posOffset>
                </wp:positionV>
                <wp:extent cx="1752600" cy="647700"/>
                <wp:effectExtent l="0" t="0" r="57150" b="76200"/>
                <wp:wrapNone/>
                <wp:docPr id="28" name="Straight Arrow Connector 28"/>
                <wp:cNvGraphicFramePr/>
                <a:graphic xmlns:a="http://schemas.openxmlformats.org/drawingml/2006/main">
                  <a:graphicData uri="http://schemas.microsoft.com/office/word/2010/wordprocessingShape">
                    <wps:wsp>
                      <wps:cNvCnPr/>
                      <wps:spPr>
                        <a:xfrm>
                          <a:off x="0" y="0"/>
                          <a:ext cx="1752600"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0E9E1E" id="Straight Arrow Connector 28" o:spid="_x0000_s1026" type="#_x0000_t32" style="position:absolute;margin-left:111pt;margin-top:5.5pt;width:138pt;height: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57d1AEAAAQEAAAOAAAAZHJzL2Uyb0RvYy54bWysU12v0zAMfUfiP0R5Z+0m2FC17grtAi8I&#10;Ji78gNw0WSPlS45Z13+Pk3a9CJAQiBc3qX1sn2Nnf3d1ll0UJBN8y9ermjPlZeiMP7f865d3L15z&#10;llD4TtjgVctHlfjd4fmz/RAbtQl9sJ0CRkl8aobY8h4xNlWVZK+cSKsQlSenDuAE0hXOVQdioOzO&#10;Vpu63lZDgC5CkCol+ns/Ofmh5NdaSfykdVLIbMupNywWin3MtjrsRXMGEXsj5zbEP3ThhPFUdEl1&#10;L1Cwb2B+SeWMhJCCxpUMrgpaG6kKB2Kzrn9i89CLqAoXEifFRab0/9LKj5cTMNO1fEOT8sLRjB4Q&#10;hDn3yN4AhIEdg/ekYwBGIaTXEFNDsKM/wXxL8QSZ/FWDy1+ixa5F43HRWF2RSfq53r3abGsahSTf&#10;9uVuR2dKUz2hIyR8r4Jj+dDyNHeztLEuQovLh4QT8AbIpa3PFoWxb33HcIzER2Qac5HsrzKDqedy&#10;wtGqCftZadIid1lqlC1URwvsImh/hJTK43rJRNEZpo21C7D+M3COz1BVNvRvwAuiVA4eF7AzPsDv&#10;quP11rKe4m8KTLyzBI+hG8s0izS0amUg87PIu/zjvcCfHu/hOwAAAP//AwBQSwMEFAAGAAgAAAAh&#10;AG4pqwDcAAAACgEAAA8AAABkcnMvZG93bnJldi54bWxMT01PwkAQvZv4HzZD4k22rYZA7ZYYiRcv&#10;KBLPQzt0G7qzTXeh1V/vcNLTfLyX91GsJ9epCw2h9WwgnSegiCtft9wY2H++3i9BhYhcY+eZDHxT&#10;gHV5e1NgXvuRP+iyi40SEQ45GrAx9rnWobLkMMx9TyzY0Q8Oo5xDo+sBRxF3nc6SZKEdtiwOFnt6&#10;sVSddmdnYBXebQz2izbHbbrY/mCzeduPxtzNpucnUJGm+EeGa3yJDqVkOvgz10F1BrIsky5RgFSm&#10;EB5XS1kO18dDAros9P8K5S8AAAD//wMAUEsBAi0AFAAGAAgAAAAhALaDOJL+AAAA4QEAABMAAAAA&#10;AAAAAAAAAAAAAAAAAFtDb250ZW50X1R5cGVzXS54bWxQSwECLQAUAAYACAAAACEAOP0h/9YAAACU&#10;AQAACwAAAAAAAAAAAAAAAAAvAQAAX3JlbHMvLnJlbHNQSwECLQAUAAYACAAAACEAJEee3dQBAAAE&#10;BAAADgAAAAAAAAAAAAAAAAAuAgAAZHJzL2Uyb0RvYy54bWxQSwECLQAUAAYACAAAACEAbimrANwA&#10;AAAKAQAADwAAAAAAAAAAAAAAAAAuBAAAZHJzL2Rvd25yZXYueG1sUEsFBgAAAAAEAAQA8wAAADcF&#10;AAAAAA==&#10;" strokecolor="#4579b8 [3044]">
                <v:stroke endarrow="open"/>
              </v:shape>
            </w:pict>
          </mc:Fallback>
        </mc:AlternateContent>
      </w:r>
      <w:r>
        <w:rPr>
          <w:rFonts w:ascii="Arial" w:eastAsia="Times New Roman" w:hAnsi="Arial" w:cs="Arial"/>
          <w:noProof/>
          <w:sz w:val="24"/>
          <w:szCs w:val="20"/>
        </w:rPr>
        <mc:AlternateContent>
          <mc:Choice Requires="wps">
            <w:drawing>
              <wp:anchor distT="0" distB="0" distL="114300" distR="114300" simplePos="0" relativeHeight="251684864" behindDoc="0" locked="0" layoutInCell="1" allowOverlap="1" wp14:anchorId="3BDD1D12" wp14:editId="2CB101D3">
                <wp:simplePos x="0" y="0"/>
                <wp:positionH relativeFrom="column">
                  <wp:posOffset>1466850</wp:posOffset>
                </wp:positionH>
                <wp:positionV relativeFrom="paragraph">
                  <wp:posOffset>69850</wp:posOffset>
                </wp:positionV>
                <wp:extent cx="1695450" cy="352425"/>
                <wp:effectExtent l="0" t="0" r="57150" b="85725"/>
                <wp:wrapNone/>
                <wp:docPr id="31" name="Straight Arrow Connector 31"/>
                <wp:cNvGraphicFramePr/>
                <a:graphic xmlns:a="http://schemas.openxmlformats.org/drawingml/2006/main">
                  <a:graphicData uri="http://schemas.microsoft.com/office/word/2010/wordprocessingShape">
                    <wps:wsp>
                      <wps:cNvCnPr/>
                      <wps:spPr>
                        <a:xfrm>
                          <a:off x="0" y="0"/>
                          <a:ext cx="169545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B469A" id="Straight Arrow Connector 31" o:spid="_x0000_s1026" type="#_x0000_t32" style="position:absolute;margin-left:115.5pt;margin-top:5.5pt;width:133.5pt;height:2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oQ2QEAAAQEAAAOAAAAZHJzL2Uyb0RvYy54bWysU9uO0zAQfUfiHyy/07Td7QqipivUBV4Q&#10;VLvsB3gdu7Hkm8ZD0/w9YyfNIkBagXiZxB6fmXOOx9vbs7PspCCZ4Bu+Wiw5U16G1vhjwx+/fXzz&#10;lrOEwrfCBq8aPqjEb3evX237WKt16IJtFTAq4lPdx4Z3iLGuqiQ75URahKg8JXUAJ5CWcKxaED1V&#10;d7ZaL5c3VR+gjRCkSol278Yk35X6WiuJX7VOCpltOHHDEqHEpxyr3VbURxCxM3KiIf6BhRPGU9O5&#10;1J1Awb6D+a2UMxJCChoXMrgqaG2kKhpIzWr5i5qHTkRVtJA5Kc42pf9XVn45HYCZtuFXK868cHRH&#10;DwjCHDtk7wFCz/bBe/IxAKMj5FcfU02wvT/AtErxAFn8WYPLX5LFzsXjYfZYnZFJ2lzdvNtcb+gq&#10;JOWuNuvr9SYXrZ7RERJ+UsGx/NPwNLGZaayK0eL0OeEIvABya+tzRGHsB98yHCLpEVnG1CTnq6xg&#10;5Fz+cLBqxN4rTV5klqVHmUK1t8BOguZHSKk8Fg+IrvV0OsO0sXYGLl8GTuczVJUJ/RvwjCidg8cZ&#10;7IwP8KfueL5Q1uP5iwOj7mzBU2iHcpvFGhq1ciHTs8iz/PO6wJ8f7+4HAAAA//8DAFBLAwQUAAYA&#10;CAAAACEACVXhFt0AAAAJAQAADwAAAGRycy9kb3ducmV2LnhtbEyPQU/DMAyF70j8h8hI3FjaAdVW&#10;mk6IiQuXwZg4e63XVDRO1WRr4dfjndjJtt7T8/eK1eQ6daIhtJ4NpLMEFHHl65YbA7vP17sFqBCR&#10;a+w8k4EfCrAqr68KzGs/8gedtrFREsIhRwM2xj7XOlSWHIaZ74lFO/jBYZRzaHQ94CjhrtPzJMm0&#10;w5blg8WeXixV39ujM7AM7zYG+0XrwybNNr/YrN92ozG3N9PzE6hIU/w3wxlf0KEUpr0/ch1UZ2B+&#10;n0qXKMJ5iuFhuZBlbyDLHkGXhb5sUP4BAAD//wMAUEsBAi0AFAAGAAgAAAAhALaDOJL+AAAA4QEA&#10;ABMAAAAAAAAAAAAAAAAAAAAAAFtDb250ZW50X1R5cGVzXS54bWxQSwECLQAUAAYACAAAACEAOP0h&#10;/9YAAACUAQAACwAAAAAAAAAAAAAAAAAvAQAAX3JlbHMvLnJlbHNQSwECLQAUAAYACAAAACEAj8oq&#10;ENkBAAAEBAAADgAAAAAAAAAAAAAAAAAuAgAAZHJzL2Uyb0RvYy54bWxQSwECLQAUAAYACAAAACEA&#10;CVXhFt0AAAAJAQAADwAAAAAAAAAAAAAAAAAzBAAAZHJzL2Rvd25yZXYueG1sUEsFBgAAAAAEAAQA&#10;8wAAAD0FAAAAAA==&#10;" strokecolor="#4579b8 [3044]">
                <v:stroke endarrow="open"/>
              </v:shape>
            </w:pict>
          </mc:Fallback>
        </mc:AlternateContent>
      </w:r>
      <w:r w:rsidR="001227C8">
        <w:rPr>
          <w:rFonts w:ascii="Arial" w:eastAsia="Times New Roman" w:hAnsi="Arial" w:cs="Arial"/>
          <w:noProof/>
          <w:sz w:val="24"/>
          <w:szCs w:val="20"/>
        </w:rPr>
        <mc:AlternateContent>
          <mc:Choice Requires="wps">
            <w:drawing>
              <wp:anchor distT="0" distB="0" distL="114300" distR="114300" simplePos="0" relativeHeight="251680768" behindDoc="0" locked="0" layoutInCell="1" allowOverlap="1" wp14:anchorId="1D9FBDAB" wp14:editId="143BFD93">
                <wp:simplePos x="0" y="0"/>
                <wp:positionH relativeFrom="column">
                  <wp:posOffset>1409700</wp:posOffset>
                </wp:positionH>
                <wp:positionV relativeFrom="paragraph">
                  <wp:posOffset>69850</wp:posOffset>
                </wp:positionV>
                <wp:extent cx="1752600" cy="47625"/>
                <wp:effectExtent l="0" t="38100" r="38100" b="104775"/>
                <wp:wrapNone/>
                <wp:docPr id="29" name="Straight Arrow Connector 29"/>
                <wp:cNvGraphicFramePr/>
                <a:graphic xmlns:a="http://schemas.openxmlformats.org/drawingml/2006/main">
                  <a:graphicData uri="http://schemas.microsoft.com/office/word/2010/wordprocessingShape">
                    <wps:wsp>
                      <wps:cNvCnPr/>
                      <wps:spPr>
                        <a:xfrm>
                          <a:off x="0" y="0"/>
                          <a:ext cx="1752600" cy="47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17B6A9B" id="Straight Arrow Connector 29" o:spid="_x0000_s1026" type="#_x0000_t32" style="position:absolute;margin-left:111pt;margin-top:5.5pt;width:138pt;height:3.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Wg1AEAAAMEAAAOAAAAZHJzL2Uyb0RvYy54bWysU9uO0zAQfUfiHyy/06QV24Wo6Qp1gRcE&#10;FQsf4HXGjSXfNDZN8/eMnTSLAAmBeJnEnjkzc86Md3cXa9gZMGrvWr5e1ZyBk77T7tTyr1/evXjF&#10;WUzCdcJ4By0fIfK7/fNnuyE0sPG9Nx0goyQuNkNoeZ9SaKoqyh6siCsfwJFTebQi0RFPVYdioOzW&#10;VJu63laDxy6glxAj3d5PTr4v+ZUCmT4pFSEx03LqLRWLxT5mW+13ojmhCL2WcxviH7qwQjsquqS6&#10;F0mwb6h/SWW1RB+9SivpbeWV0hIKB2Kzrn9i89CLAIULiRPDIlP8f2nlx/MRme5avnnNmROWZvSQ&#10;UOhTn9gbRD+wg3eOdPTIKIT0GkJsCHZwR5xPMRwxk78otPlLtNilaDwuGsMlMUmX69ubzbamUUjy&#10;vbzdbm5yzuoJHDCm9+Atyz8tj3MzSxfrorM4f4hpAl4BubJx2SahzVvXsTQGoiMyi7lI9leZwNRy&#10;+UujgQn7GRRJkZssNcoSwsEgOwtaHyEluLReMlF0hiltzAKs/wyc4zMUyoL+DXhBlMrepQVstfP4&#10;u+rpcm1ZTfFXBSbeWYJH341lmEUa2rQykPlV5FX+8VzgT293/x0AAP//AwBQSwMEFAAGAAgAAAAh&#10;ADB9/CbbAAAACQEAAA8AAABkcnMvZG93bnJldi54bWxMT01Pg0AQvZv4HzZj4s0uEG0osjTGxouX&#10;am08T2HKEtlZwm4L+usdT/Y0H+/lfZTr2fXqTGPoPBtIFwko4to3HbcG9h8vdzmoEJEb7D2TgW8K&#10;sK6ur0osGj/xO513sVUiwqFAAzbGodA61JYchoUfiAU7+tFhlHNsdTPiJOKu11mSLLXDjsXB4kDP&#10;luqv3ckZWIU3G4P9pM1xmy63P9huXveTMbc389MjqEhz/CfDX3yJDpVkOvgTN0H1BrIsky5RgFSm&#10;EO5XuSwHeeQPoKtSXzaofgEAAP//AwBQSwECLQAUAAYACAAAACEAtoM4kv4AAADhAQAAEwAAAAAA&#10;AAAAAAAAAAAAAAAAW0NvbnRlbnRfVHlwZXNdLnhtbFBLAQItABQABgAIAAAAIQA4/SH/1gAAAJQB&#10;AAALAAAAAAAAAAAAAAAAAC8BAABfcmVscy8ucmVsc1BLAQItABQABgAIAAAAIQBXEbWg1AEAAAME&#10;AAAOAAAAAAAAAAAAAAAAAC4CAABkcnMvZTJvRG9jLnhtbFBLAQItABQABgAIAAAAIQAwffwm2wAA&#10;AAkBAAAPAAAAAAAAAAAAAAAAAC4EAABkcnMvZG93bnJldi54bWxQSwUGAAAAAAQABADzAAAANgUA&#10;AAAA&#10;" strokecolor="#4579b8 [3044]">
                <v:stroke endarrow="open"/>
              </v:shape>
            </w:pict>
          </mc:Fallback>
        </mc:AlternateContent>
      </w:r>
      <w:r w:rsidRPr="00286722">
        <w:rPr>
          <w:rFonts w:ascii="Arial" w:eastAsia="Times New Roman" w:hAnsi="Arial" w:cs="Arial"/>
          <w:sz w:val="24"/>
          <w:szCs w:val="20"/>
          <w:lang w:bidi="ar-SA"/>
        </w:rPr>
        <w:t>Quantitative benefits</w:t>
      </w:r>
      <w:r>
        <w:rPr>
          <w:rFonts w:ascii="Arial" w:eastAsia="Times New Roman" w:hAnsi="Arial" w:cs="Arial"/>
          <w:sz w:val="24"/>
          <w:szCs w:val="20"/>
          <w:lang w:bidi="ar-SA"/>
        </w:rPr>
        <w:tab/>
      </w:r>
      <w:r>
        <w:rPr>
          <w:rFonts w:ascii="Arial" w:eastAsia="Times New Roman" w:hAnsi="Arial" w:cs="Arial"/>
          <w:sz w:val="24"/>
          <w:szCs w:val="20"/>
          <w:lang w:bidi="ar-SA"/>
        </w:rPr>
        <w:tab/>
      </w:r>
      <w:r>
        <w:rPr>
          <w:rFonts w:ascii="Arial" w:eastAsia="Times New Roman" w:hAnsi="Arial" w:cs="Arial"/>
          <w:sz w:val="24"/>
          <w:szCs w:val="20"/>
          <w:lang w:bidi="ar-SA"/>
        </w:rPr>
        <w:tab/>
      </w:r>
      <w:r w:rsidRPr="00286722">
        <w:rPr>
          <w:rFonts w:ascii="Arial" w:eastAsia="Times New Roman" w:hAnsi="Arial" w:cs="Arial"/>
          <w:sz w:val="24"/>
          <w:szCs w:val="20"/>
          <w:lang w:bidi="ar-SA"/>
        </w:rPr>
        <w:tab/>
      </w:r>
      <w:r>
        <w:rPr>
          <w:rFonts w:ascii="Arial" w:eastAsia="Times New Roman" w:hAnsi="Arial" w:cs="Arial"/>
          <w:sz w:val="24"/>
          <w:szCs w:val="20"/>
          <w:lang w:bidi="ar-SA"/>
        </w:rPr>
        <w:t xml:space="preserve">Lowered </w:t>
      </w:r>
      <w:r w:rsidRPr="00286722">
        <w:rPr>
          <w:rFonts w:ascii="Arial" w:eastAsia="Times New Roman" w:hAnsi="Arial" w:cs="Arial"/>
          <w:sz w:val="24"/>
          <w:szCs w:val="20"/>
          <w:lang w:bidi="ar-SA"/>
        </w:rPr>
        <w:t>waste treatment cost</w:t>
      </w:r>
    </w:p>
    <w:p w14:paraId="21D24864" w14:textId="77777777" w:rsidR="00286722" w:rsidRPr="00286722" w:rsidRDefault="00CF4E94" w:rsidP="00286722">
      <w:pPr>
        <w:spacing w:line="0" w:lineRule="atLeast"/>
        <w:rPr>
          <w:rFonts w:ascii="Arial" w:eastAsia="Times New Roman" w:hAnsi="Arial" w:cs="Arial"/>
          <w:noProof/>
          <w:sz w:val="20"/>
          <w:szCs w:val="20"/>
          <w:lang w:bidi="ar-SA"/>
        </w:rPr>
      </w:pPr>
      <w:r w:rsidRPr="00286722">
        <w:rPr>
          <w:rFonts w:ascii="Arial" w:eastAsia="Times New Roman" w:hAnsi="Arial" w:cs="Arial"/>
          <w:sz w:val="24"/>
          <w:szCs w:val="20"/>
          <w:lang w:bidi="ar-SA"/>
        </w:rPr>
        <w:t>(Waste related)</w:t>
      </w:r>
      <w:r w:rsidRPr="00286722">
        <w:rPr>
          <w:rFonts w:ascii="Arial" w:eastAsia="Times New Roman" w:hAnsi="Arial" w:cs="Arial"/>
          <w:sz w:val="24"/>
          <w:szCs w:val="20"/>
          <w:lang w:bidi="ar-SA"/>
        </w:rPr>
        <w:tab/>
      </w: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Pr>
          <w:rFonts w:ascii="Arial" w:eastAsia="Times New Roman" w:hAnsi="Arial" w:cs="Arial"/>
          <w:sz w:val="24"/>
        </w:rPr>
        <w:t>Lowered</w:t>
      </w:r>
      <w:r w:rsidRPr="00286722">
        <w:rPr>
          <w:rFonts w:ascii="Arial" w:eastAsia="Times New Roman" w:hAnsi="Arial" w:cs="Arial"/>
          <w:sz w:val="24"/>
        </w:rPr>
        <w:t xml:space="preserve"> waste disposal cost</w:t>
      </w:r>
    </w:p>
    <w:p w14:paraId="1B2FE2E5" w14:textId="77777777" w:rsidR="00740C72" w:rsidRDefault="00CF4E94" w:rsidP="00E3287A">
      <w:pPr>
        <w:spacing w:line="0" w:lineRule="atLeast"/>
        <w:rPr>
          <w:rFonts w:ascii="Arial" w:eastAsia="Times New Roman" w:hAnsi="Arial" w:cs="Arial"/>
          <w:sz w:val="24"/>
          <w:szCs w:val="20"/>
          <w:lang w:bidi="ar-SA"/>
        </w:rPr>
      </w:pPr>
      <w:r w:rsidRPr="00286722">
        <w:rPr>
          <w:rFonts w:ascii="Arial" w:eastAsia="Times New Roman" w:hAnsi="Arial" w:cs="Arial"/>
          <w:sz w:val="24"/>
          <w:szCs w:val="20"/>
          <w:lang w:bidi="ar-SA"/>
        </w:rPr>
        <w:tab/>
      </w:r>
      <w:r w:rsidRPr="00286722">
        <w:rPr>
          <w:rFonts w:ascii="Arial" w:eastAsia="Times New Roman" w:hAnsi="Arial" w:cs="Arial"/>
          <w:sz w:val="24"/>
          <w:szCs w:val="20"/>
          <w:lang w:bidi="ar-SA"/>
        </w:rPr>
        <w:tab/>
      </w:r>
      <w:r w:rsidRPr="00286722">
        <w:rPr>
          <w:rFonts w:ascii="Arial" w:eastAsia="Times New Roman" w:hAnsi="Arial" w:cs="Arial"/>
          <w:sz w:val="24"/>
          <w:szCs w:val="20"/>
          <w:lang w:bidi="ar-SA"/>
        </w:rPr>
        <w:tab/>
      </w:r>
      <w:r w:rsidRPr="00286722">
        <w:rPr>
          <w:rFonts w:ascii="Arial" w:eastAsia="Times New Roman" w:hAnsi="Arial" w:cs="Arial"/>
          <w:sz w:val="24"/>
          <w:szCs w:val="20"/>
          <w:lang w:bidi="ar-SA"/>
        </w:rPr>
        <w:tab/>
      </w:r>
      <w:r w:rsidRPr="00286722">
        <w:rPr>
          <w:rFonts w:ascii="Arial" w:eastAsia="Times New Roman" w:hAnsi="Arial" w:cs="Arial"/>
          <w:sz w:val="24"/>
          <w:szCs w:val="20"/>
          <w:lang w:bidi="ar-SA"/>
        </w:rPr>
        <w:tab/>
      </w:r>
      <w:r w:rsidRPr="00286722">
        <w:rPr>
          <w:rFonts w:ascii="Arial" w:eastAsia="Times New Roman" w:hAnsi="Arial" w:cs="Arial"/>
          <w:sz w:val="24"/>
          <w:szCs w:val="20"/>
          <w:lang w:bidi="ar-SA"/>
        </w:rPr>
        <w:tab/>
      </w:r>
      <w:r w:rsidRPr="00286722">
        <w:rPr>
          <w:rFonts w:ascii="Arial" w:eastAsia="Times New Roman" w:hAnsi="Arial" w:cs="Arial"/>
          <w:sz w:val="24"/>
          <w:szCs w:val="20"/>
          <w:lang w:bidi="ar-SA"/>
        </w:rPr>
        <w:tab/>
      </w:r>
      <w:r>
        <w:rPr>
          <w:rFonts w:ascii="Arial" w:eastAsia="Times New Roman" w:hAnsi="Arial" w:cs="Arial"/>
          <w:sz w:val="24"/>
          <w:szCs w:val="20"/>
          <w:lang w:bidi="ar-SA"/>
        </w:rPr>
        <w:t xml:space="preserve">Lowered </w:t>
      </w:r>
      <w:r w:rsidRPr="00286722">
        <w:rPr>
          <w:rFonts w:ascii="Arial" w:eastAsia="Times New Roman" w:hAnsi="Arial" w:cs="Arial"/>
          <w:sz w:val="24"/>
          <w:szCs w:val="20"/>
          <w:lang w:bidi="ar-SA"/>
        </w:rPr>
        <w:t>waste storage cost</w:t>
      </w:r>
    </w:p>
    <w:p w14:paraId="1720385F" w14:textId="77777777" w:rsidR="00E3287A" w:rsidRPr="00E3287A" w:rsidRDefault="00CF4E94" w:rsidP="00E3287A">
      <w:pPr>
        <w:spacing w:line="0" w:lineRule="atLeast"/>
        <w:rPr>
          <w:rFonts w:ascii="Arial" w:eastAsia="Times New Roman" w:hAnsi="Arial" w:cs="Arial"/>
          <w:sz w:val="24"/>
        </w:rPr>
      </w:pPr>
      <w:r>
        <w:rPr>
          <w:rFonts w:ascii="Times New Roman" w:eastAsia="Times New Roman" w:hAnsi="Times New Roman" w:cs="Arial"/>
          <w:noProof/>
          <w:sz w:val="24"/>
          <w:szCs w:val="20"/>
        </w:rPr>
        <mc:AlternateContent>
          <mc:Choice Requires="wps">
            <w:drawing>
              <wp:anchor distT="0" distB="0" distL="114300" distR="114300" simplePos="0" relativeHeight="251686912" behindDoc="0" locked="0" layoutInCell="1" allowOverlap="1" wp14:anchorId="5C7BA992" wp14:editId="0F253696">
                <wp:simplePos x="0" y="0"/>
                <wp:positionH relativeFrom="column">
                  <wp:posOffset>1438275</wp:posOffset>
                </wp:positionH>
                <wp:positionV relativeFrom="paragraph">
                  <wp:posOffset>99060</wp:posOffset>
                </wp:positionV>
                <wp:extent cx="1676400" cy="638175"/>
                <wp:effectExtent l="0" t="57150" r="0" b="28575"/>
                <wp:wrapNone/>
                <wp:docPr id="32" name="Straight Arrow Connector 32"/>
                <wp:cNvGraphicFramePr/>
                <a:graphic xmlns:a="http://schemas.openxmlformats.org/drawingml/2006/main">
                  <a:graphicData uri="http://schemas.microsoft.com/office/word/2010/wordprocessingShape">
                    <wps:wsp>
                      <wps:cNvCnPr/>
                      <wps:spPr>
                        <a:xfrm flipV="1">
                          <a:off x="0" y="0"/>
                          <a:ext cx="1676400" cy="638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0B31BC" id="Straight Arrow Connector 32" o:spid="_x0000_s1026" type="#_x0000_t32" style="position:absolute;margin-left:113.25pt;margin-top:7.8pt;width:132pt;height:50.2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0k3QEAAA4EAAAOAAAAZHJzL2Uyb0RvYy54bWysU02P0zAQvSPxHyzfadIudFdR0xXqAhcE&#10;1S7L3euMG0v+0tg07b9n7KQBARJaxMWyPX5v5r0Zb25P1rAjYNTetXy5qDkDJ32n3aHlj1/ev7rh&#10;LCbhOmG8g5afIfLb7csXmyE0sPK9Nx0gIxIXmyG0vE8pNFUVZQ9WxIUP4CioPFqR6IiHqkMxELs1&#10;1aqu19XgsQvoJcRIt3djkG8Lv1Ig02elIiRmWk61pbJiWZ/yWm03ojmgCL2WUxniH6qwQjtKOlPd&#10;iSTYN9S/UVkt0Uev0kJ6W3mltISigdQs61/UPPQiQNFC5sQw2xT/H638dNwj013Lr1acOWGpRw8J&#10;hT70ib1F9APbeefIR4+MnpBfQ4gNwXZuj9Mphj1m8SeFlimjw1cahWIHCWSn4vZ5dhtOiUm6XK6v&#10;169raoqk2PrqZnn9JtNXI0/mCxjTB/CW5U3L41TXXNCYQxw/xjQCL4AMNi6vSWjzznUsnQMpE1nQ&#10;lCTHq6xlrL7s0tnAiL0HRa7kKouOMo+wM8iOgiZJSAkuLWcmep1hShszA+u/A6f3GQplVp8DnhEl&#10;s3dpBlvtPP4pezpdSlbj+4sDo+5swZPvzqWvxRoautKQ6YPkqf75XOA/vvH2OwAAAP//AwBQSwME&#10;FAAGAAgAAAAhALH+0s3dAAAACgEAAA8AAABkcnMvZG93bnJldi54bWxMj8FOwzAQRO9I/IO1SNyo&#10;k4iaEuJUoQKE1BOBD3DjJYkar6PYbdK/ZznBcWeeZmeK7eIGccYp9J40pKsEBFLjbU+thq/P17sN&#10;iBANWTN4Qg0XDLAtr68Kk1s/0wee69gKDqGQGw1djGMuZWg6dCas/IjE3refnIl8Tq20k5k53A0y&#10;SxIlnemJP3RmxF2HzbE+OQ3VRu7peNk9hPq9UXaYl5e36lnr25ulegIRcYl/MPzW5+pQcqeDP5EN&#10;YtCQZWrNKBtrBYKB+8eEhQMLqUpBloX8P6H8AQAA//8DAFBLAQItABQABgAIAAAAIQC2gziS/gAA&#10;AOEBAAATAAAAAAAAAAAAAAAAAAAAAABbQ29udGVudF9UeXBlc10ueG1sUEsBAi0AFAAGAAgAAAAh&#10;ADj9If/WAAAAlAEAAAsAAAAAAAAAAAAAAAAALwEAAF9yZWxzLy5yZWxzUEsBAi0AFAAGAAgAAAAh&#10;ABIUrSTdAQAADgQAAA4AAAAAAAAAAAAAAAAALgIAAGRycy9lMm9Eb2MueG1sUEsBAi0AFAAGAAgA&#10;AAAhALH+0s3dAAAACgEAAA8AAAAAAAAAAAAAAAAANwQAAGRycy9kb3ducmV2LnhtbFBLBQYAAAAA&#10;BAAEAPMAAABBBQAAAAA=&#10;" strokecolor="#4579b8 [3044]">
                <v:stroke endarrow="open"/>
              </v:shape>
            </w:pict>
          </mc:Fallback>
        </mc:AlternateContent>
      </w: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Pr>
          <w:rFonts w:ascii="Times New Roman" w:eastAsia="Times New Roman" w:hAnsi="Times New Roman" w:cs="Arial"/>
          <w:sz w:val="24"/>
          <w:szCs w:val="20"/>
          <w:lang w:bidi="ar-SA"/>
        </w:rPr>
        <w:tab/>
      </w:r>
      <w:r w:rsidRPr="00E3287A">
        <w:rPr>
          <w:rFonts w:ascii="Arial" w:eastAsia="Times New Roman" w:hAnsi="Arial" w:cs="Arial"/>
          <w:sz w:val="24"/>
        </w:rPr>
        <w:t>Lowered transportation cost</w:t>
      </w:r>
    </w:p>
    <w:p w14:paraId="4A1F4B6F" w14:textId="77777777" w:rsidR="00E3287A" w:rsidRPr="00E3287A" w:rsidRDefault="00CF4E94" w:rsidP="00E3287A">
      <w:pPr>
        <w:spacing w:line="0" w:lineRule="atLeast"/>
        <w:rPr>
          <w:rFonts w:ascii="Arial" w:eastAsia="Times New Roman" w:hAnsi="Arial" w:cs="Arial"/>
          <w:sz w:val="24"/>
        </w:rPr>
      </w:pPr>
      <w:r>
        <w:rPr>
          <w:rFonts w:ascii="Arial" w:eastAsia="Times New Roman" w:hAnsi="Arial" w:cs="Arial"/>
          <w:noProof/>
          <w:sz w:val="24"/>
          <w:szCs w:val="20"/>
        </w:rPr>
        <mc:AlternateContent>
          <mc:Choice Requires="wps">
            <w:drawing>
              <wp:anchor distT="0" distB="0" distL="114300" distR="114300" simplePos="0" relativeHeight="251693056" behindDoc="0" locked="0" layoutInCell="1" allowOverlap="1" wp14:anchorId="21ABC53A" wp14:editId="55BA0667">
                <wp:simplePos x="0" y="0"/>
                <wp:positionH relativeFrom="column">
                  <wp:posOffset>1524000</wp:posOffset>
                </wp:positionH>
                <wp:positionV relativeFrom="paragraph">
                  <wp:posOffset>111125</wp:posOffset>
                </wp:positionV>
                <wp:extent cx="1638300" cy="323850"/>
                <wp:effectExtent l="0" t="76200" r="57150" b="19050"/>
                <wp:wrapNone/>
                <wp:docPr id="35" name="Straight Arrow Connector 35"/>
                <wp:cNvGraphicFramePr/>
                <a:graphic xmlns:a="http://schemas.openxmlformats.org/drawingml/2006/main">
                  <a:graphicData uri="http://schemas.microsoft.com/office/word/2010/wordprocessingShape">
                    <wps:wsp>
                      <wps:cNvCnPr/>
                      <wps:spPr>
                        <a:xfrm flipV="1">
                          <a:off x="0" y="0"/>
                          <a:ext cx="163830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D65CD2" id="Straight Arrow Connector 35" o:spid="_x0000_s1026" type="#_x0000_t32" style="position:absolute;margin-left:120pt;margin-top:8.75pt;width:129pt;height:25.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Op3gEAAA4EAAAOAAAAZHJzL2Uyb0RvYy54bWysU02P0zAUvCPxHyzfadJGu6qqpivUBS4I&#10;Knbh7nWeG0v+0rNp0n/Ps9MGBEhoV1wsf7wZz4yft3ejNewEGLV3LV8uas7ASd9pd2z518f3b9ac&#10;xSRcJ4x30PIzRH63e/1qO4QNrHzvTQfIiMTFzRBa3qcUNlUVZQ9WxIUP4OhQebQi0RKPVYdiIHZr&#10;qlVd31aDxy6glxAj7d5Ph3xX+JUCmT4rFSEx03LSlsqIZXzKY7Xbis0RRei1vMgQL1BhhXZ06Ux1&#10;L5Jg31H/QWW1RB+9SgvpbeWV0hKKB3KzrH9z89CLAMULhRPDHFP8f7Ty0+mATHctb244c8LSGz0k&#10;FPrYJ/YW0Q9s752jHD0yKqG8hhA3BNu7A15WMRwwmx8VWqaMDt+oFUocZJCNJe3znDaMiUnaXN42&#10;66amR5F01qya9U15jmriyXwBY/oA3rI8aXm86JoFTXeI08eYSAkBr4AMNi6PSWjzznUsnQM5E9lQ&#10;9kC1+bzKXib1ZZbOBibsF1CUSlZZfJR+hL1BdhLUSUJKcGk5M1F1hiltzAys/w281GcolF59DnhG&#10;lJu9SzPYaufxb7en8SpZTfXXBCbfOYIn353Lu5ZoqOlKVpcPkrv613WB//zGux8AAAD//wMAUEsD&#10;BBQABgAIAAAAIQBAPNuq3gAAAAkBAAAPAAAAZHJzL2Rvd25yZXYueG1sTI/BTsMwEETvSPyDtUjc&#10;qEPVpmkapwoVICROBD7AjZckqr2OYrdJ/57lBMedGc2+Kfazs+KCY+g9KXhcJCCQGm96ahV8fb48&#10;ZCBC1GS09YQKrhhgX97eFDo3fqIPvNSxFVxCIdcKuhiHXMrQdOh0WPgBib1vPzod+RxbaUY9cbmz&#10;cpkkqXS6J/7Q6QEPHTan+uwUVJl8p9P1sAn1W5MaO83Pr9WTUvd3c7UDEXGOf2H4xWd0KJnp6M9k&#10;grAKlquEt0Q2NmsQHFhtMxaOCtJsDbIs5P8F5Q8AAAD//wMAUEsBAi0AFAAGAAgAAAAhALaDOJL+&#10;AAAA4QEAABMAAAAAAAAAAAAAAAAAAAAAAFtDb250ZW50X1R5cGVzXS54bWxQSwECLQAUAAYACAAA&#10;ACEAOP0h/9YAAACUAQAACwAAAAAAAAAAAAAAAAAvAQAAX3JlbHMvLnJlbHNQSwECLQAUAAYACAAA&#10;ACEATwSjqd4BAAAOBAAADgAAAAAAAAAAAAAAAAAuAgAAZHJzL2Uyb0RvYy54bWxQSwECLQAUAAYA&#10;CAAAACEAQDzbqt4AAAAJAQAADwAAAAAAAAAAAAAAAAA4BAAAZHJzL2Rvd25yZXYueG1sUEsFBgAA&#10;AAAEAAQA8wAAAEMFAAAAAA==&#10;" strokecolor="#4579b8 [3044]">
                <v:stroke endarrow="open"/>
              </v:shape>
            </w:pict>
          </mc:Fallback>
        </mc:AlternateContent>
      </w:r>
      <w:r w:rsidRPr="00E3287A">
        <w:rPr>
          <w:rFonts w:ascii="Arial" w:eastAsia="Times New Roman" w:hAnsi="Arial" w:cs="Arial"/>
          <w:sz w:val="24"/>
          <w:szCs w:val="20"/>
          <w:lang w:bidi="ar-SA"/>
        </w:rPr>
        <w:tab/>
      </w:r>
      <w:r w:rsidRPr="00E3287A">
        <w:rPr>
          <w:rFonts w:ascii="Arial" w:eastAsia="Times New Roman" w:hAnsi="Arial" w:cs="Arial"/>
          <w:sz w:val="24"/>
          <w:szCs w:val="20"/>
          <w:lang w:bidi="ar-SA"/>
        </w:rPr>
        <w:tab/>
      </w:r>
      <w:r w:rsidRPr="00E3287A">
        <w:rPr>
          <w:rFonts w:ascii="Arial" w:eastAsia="Times New Roman" w:hAnsi="Arial" w:cs="Arial"/>
          <w:sz w:val="24"/>
          <w:szCs w:val="20"/>
          <w:lang w:bidi="ar-SA"/>
        </w:rPr>
        <w:tab/>
      </w:r>
      <w:r w:rsidRPr="00E3287A">
        <w:rPr>
          <w:rFonts w:ascii="Arial" w:eastAsia="Times New Roman" w:hAnsi="Arial" w:cs="Arial"/>
          <w:sz w:val="24"/>
          <w:szCs w:val="20"/>
          <w:lang w:bidi="ar-SA"/>
        </w:rPr>
        <w:tab/>
      </w:r>
      <w:r w:rsidRPr="00E3287A">
        <w:rPr>
          <w:rFonts w:ascii="Arial" w:eastAsia="Times New Roman" w:hAnsi="Arial" w:cs="Arial"/>
          <w:sz w:val="24"/>
          <w:szCs w:val="20"/>
          <w:lang w:bidi="ar-SA"/>
        </w:rPr>
        <w:tab/>
      </w:r>
      <w:r w:rsidRPr="00E3287A">
        <w:rPr>
          <w:rFonts w:ascii="Arial" w:eastAsia="Times New Roman" w:hAnsi="Arial" w:cs="Arial"/>
          <w:sz w:val="24"/>
          <w:szCs w:val="20"/>
          <w:lang w:bidi="ar-SA"/>
        </w:rPr>
        <w:tab/>
      </w:r>
      <w:r w:rsidRPr="00E3287A">
        <w:rPr>
          <w:rFonts w:ascii="Arial" w:eastAsia="Times New Roman" w:hAnsi="Arial" w:cs="Arial"/>
          <w:sz w:val="24"/>
          <w:szCs w:val="20"/>
          <w:lang w:bidi="ar-SA"/>
        </w:rPr>
        <w:tab/>
      </w:r>
      <w:r w:rsidRPr="00E3287A">
        <w:rPr>
          <w:rFonts w:ascii="Arial" w:eastAsia="Times New Roman" w:hAnsi="Arial" w:cs="Arial"/>
          <w:sz w:val="24"/>
        </w:rPr>
        <w:t>Decreased packaging cost</w:t>
      </w:r>
    </w:p>
    <w:p w14:paraId="2D9DC0A2" w14:textId="77777777" w:rsidR="00E3287A" w:rsidRPr="00E3287A" w:rsidRDefault="00CF4E94" w:rsidP="00E3287A">
      <w:pPr>
        <w:spacing w:line="0" w:lineRule="atLeast"/>
        <w:ind w:left="5040" w:hanging="5040"/>
        <w:rPr>
          <w:rFonts w:ascii="Arial" w:eastAsia="Times New Roman" w:hAnsi="Arial" w:cs="Arial"/>
          <w:sz w:val="24"/>
          <w:szCs w:val="20"/>
          <w:lang w:bidi="ar-SA"/>
        </w:rPr>
      </w:pPr>
      <w:r>
        <w:rPr>
          <w:rFonts w:ascii="Arial" w:eastAsia="Times New Roman" w:hAnsi="Arial" w:cs="Arial"/>
          <w:noProof/>
          <w:sz w:val="24"/>
          <w:szCs w:val="20"/>
        </w:rPr>
        <mc:AlternateContent>
          <mc:Choice Requires="wps">
            <w:drawing>
              <wp:anchor distT="0" distB="0" distL="114300" distR="114300" simplePos="0" relativeHeight="251691008" behindDoc="0" locked="0" layoutInCell="1" allowOverlap="1" wp14:anchorId="5C94906E" wp14:editId="4A75C532">
                <wp:simplePos x="0" y="0"/>
                <wp:positionH relativeFrom="column">
                  <wp:posOffset>1466850</wp:posOffset>
                </wp:positionH>
                <wp:positionV relativeFrom="paragraph">
                  <wp:posOffset>132715</wp:posOffset>
                </wp:positionV>
                <wp:extent cx="1695450" cy="0"/>
                <wp:effectExtent l="0" t="76200" r="19050" b="114300"/>
                <wp:wrapNone/>
                <wp:docPr id="34" name="Straight Arrow Connector 34"/>
                <wp:cNvGraphicFramePr/>
                <a:graphic xmlns:a="http://schemas.openxmlformats.org/drawingml/2006/main">
                  <a:graphicData uri="http://schemas.microsoft.com/office/word/2010/wordprocessingShape">
                    <wps:wsp>
                      <wps:cNvCnPr/>
                      <wps:spPr>
                        <a:xfrm>
                          <a:off x="0" y="0"/>
                          <a:ext cx="16954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CA7EF0" id="Straight Arrow Connector 34" o:spid="_x0000_s1026" type="#_x0000_t32" style="position:absolute;margin-left:115.5pt;margin-top:10.45pt;width:133.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MNO0QEAAP8DAAAOAAAAZHJzL2Uyb0RvYy54bWysU8GO0zAQvSPxD5bvNMmyu4Ko6Qp1gQuC&#10;ioUP8Dp2Y8n2WGPTpH/P2EmzCJAQiMsktufNvPc83t5NzrKTwmjAd7zZ1JwpL6E3/tjxr1/evXjF&#10;WUzC98KCVx0/q8jvds+fbcfQqisYwPYKGRXxsR1Dx4eUQltVUQ7KibiBoDwdakAnEi3xWPUoRqru&#10;bHVV17fVCNgHBKlipN37+ZDvSn2tlUyftI4qMdtx4pZKxBIfc6x2W9EeUYTByIWG+AcWThhPTddS&#10;9yIJ9g3NL6WckQgRdNpIcBVobaQqGkhNU/+k5mEQQRUtZE4Mq03x/5WVH08HZKbv+MtrzrxwdEcP&#10;CYU5Dom9QYSR7cF78hGQUQr5NYbYEmzvD7isYjhgFj9pdPlLsthUPD6vHqspMUmbze3rm+sbugp5&#10;OauegAFjeq/AsfzT8bgQWRk0xWNx+hATtSbgBZC7Wp9jEsa+9T1L50BSRFaQSVNuPq8y+Zlu+Utn&#10;q2bsZ6XJhkyw9CgDqPYW2UnQ6AgplU/NWomyM0wba1dg/Wfgkp+hqgzn34BXROkMPq1gZzzg77qn&#10;6UJZz/kXB2bd2YJH6M/lIos1NGXFq+VF5DH+cV3gT+929x0AAP//AwBQSwMEFAAGAAgAAAAhAMOu&#10;OkjcAAAACQEAAA8AAABkcnMvZG93bnJldi54bWxMj0FPwzAMhe9I/IfIk7ixtANNa2k6ISYuXAZj&#10;4uy1XlOtcaomWwu/HiMOcLOfn56/V6wn16kLDaH1bCCdJ6CIK1+33BjYvz/frkCFiFxj55kMfFKA&#10;dXl9VWBe+5Hf6LKLjZIQDjkasDH2udahsuQwzH1PLLejHxxGWYdG1wOOEu46vUiSpXbYsnyw2NOT&#10;peq0OzsDWXi1MdgP2hy36XL7hc3mZT8aczObHh9ARZrinxl+8AUdSmE6+DPXQXUGFnepdIkyJBko&#10;MdxnKxEOv4IuC/2/QfkNAAD//wMAUEsBAi0AFAAGAAgAAAAhALaDOJL+AAAA4QEAABMAAAAAAAAA&#10;AAAAAAAAAAAAAFtDb250ZW50X1R5cGVzXS54bWxQSwECLQAUAAYACAAAACEAOP0h/9YAAACUAQAA&#10;CwAAAAAAAAAAAAAAAAAvAQAAX3JlbHMvLnJlbHNQSwECLQAUAAYACAAAACEAejzDTtEBAAD/AwAA&#10;DgAAAAAAAAAAAAAAAAAuAgAAZHJzL2Uyb0RvYy54bWxQSwECLQAUAAYACAAAACEAw646SNwAAAAJ&#10;AQAADwAAAAAAAAAAAAAAAAArBAAAZHJzL2Rvd25yZXYueG1sUEsFBgAAAAAEAAQA8wAAADQFAAAA&#10;AA==&#10;" strokecolor="#4579b8 [3044]">
                <v:stroke endarrow="open"/>
              </v:shape>
            </w:pict>
          </mc:Fallback>
        </mc:AlternateContent>
      </w:r>
      <w:r>
        <w:rPr>
          <w:rFonts w:ascii="Arial" w:eastAsia="Times New Roman" w:hAnsi="Arial" w:cs="Arial"/>
          <w:noProof/>
          <w:sz w:val="24"/>
          <w:szCs w:val="20"/>
        </w:rPr>
        <mc:AlternateContent>
          <mc:Choice Requires="wps">
            <w:drawing>
              <wp:anchor distT="0" distB="0" distL="114300" distR="114300" simplePos="0" relativeHeight="251688960" behindDoc="0" locked="0" layoutInCell="1" allowOverlap="1" wp14:anchorId="231AE4F6" wp14:editId="59CE6404">
                <wp:simplePos x="0" y="0"/>
                <wp:positionH relativeFrom="column">
                  <wp:posOffset>1466850</wp:posOffset>
                </wp:positionH>
                <wp:positionV relativeFrom="paragraph">
                  <wp:posOffset>132715</wp:posOffset>
                </wp:positionV>
                <wp:extent cx="1695450" cy="457200"/>
                <wp:effectExtent l="0" t="0" r="76200" b="76200"/>
                <wp:wrapNone/>
                <wp:docPr id="33" name="Straight Arrow Connector 33"/>
                <wp:cNvGraphicFramePr/>
                <a:graphic xmlns:a="http://schemas.openxmlformats.org/drawingml/2006/main">
                  <a:graphicData uri="http://schemas.microsoft.com/office/word/2010/wordprocessingShape">
                    <wps:wsp>
                      <wps:cNvCnPr/>
                      <wps:spPr>
                        <a:xfrm>
                          <a:off x="0" y="0"/>
                          <a:ext cx="1695450" cy="457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26A2B0" id="Straight Arrow Connector 33" o:spid="_x0000_s1026" type="#_x0000_t32" style="position:absolute;margin-left:115.5pt;margin-top:10.45pt;width:133.5pt;height:36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H51QEAAAQEAAAOAAAAZHJzL2Uyb0RvYy54bWysU1GP0zAMfkfiP0R5Z23vbgdM605oB7wg&#10;mDj4Abk0WSMlceSEtfv3OGnXQ4CEQLy4TezP9vfZ2d6NzrKTwmjAt7xZ1ZwpL6Ez/tjyr1/evXjF&#10;WUzCd8KCVy0/q8jvds+fbYewUVfQg+0UMkri42YILe9TCpuqirJXTsQVBOXJqQGdSHTEY9WhGCi7&#10;s9VVXd9WA2AXEKSKkW7vJyfflfxaK5k+aR1VYrbl1FsqFot9zLbabcXmiCL0Rs5tiH/owgnjqeiS&#10;6l4kwb6h+SWVMxIhgk4rCa4CrY1UhQOxaeqf2Dz0IqjChcSJYZEp/r+08uPpgMx0Lb++5swLRzN6&#10;SCjMsU/sDSIMbA/ek46AjEJIryHEDcH2/oDzKYYDZvKjRpe/RIuNRePzorEaE5N02dy+Xt+saRSS&#10;fDfrlzTEnLR6QgeM6b0Cx/JPy+PczdJGU4QWpw8xTcALIJe2PtskjH3rO5bOgfiITGMukv1VZjD1&#10;XP7S2aoJ+1lp0iJ3WWqULVR7i+wkaH+ElMqnZslE0RmmjbULsP4zcI7PUFU29G/AC6JUBp8WsDMe&#10;8HfV03hpWU/xFwUm3lmCR+jOZZpFGlq1MpD5WeRd/vFc4E+Pd/cdAAD//wMAUEsDBBQABgAIAAAA&#10;IQDaUxjc3QAAAAkBAAAPAAAAZHJzL2Rvd25yZXYueG1sTI9BT8MwDIXvSPyHyEjcWNqCprU0nRAT&#10;Fy6DMXH2Wq+paJyqydbCr8ec2M32e3r+XrmeXa/ONIbOs4F0kYAirn3TcWtg//FytwIVInKDvWcy&#10;8E0B1tX1VYlF4yd+p/MutkpCOBRowMY4FFqH2pLDsPADsWhHPzqMso6tbkacJNz1OkuSpXbYsXyw&#10;ONCzpfprd3IG8vBmY7CftDlu0+X2B9vN634y5vZmfnoEFWmO/2b4wxd0qITp4E/cBNUbyO5T6RJl&#10;SHJQYnjIV3I4SHqWg65Kfdmg+gUAAP//AwBQSwECLQAUAAYACAAAACEAtoM4kv4AAADhAQAAEwAA&#10;AAAAAAAAAAAAAAAAAAAAW0NvbnRlbnRfVHlwZXNdLnhtbFBLAQItABQABgAIAAAAIQA4/SH/1gAA&#10;AJQBAAALAAAAAAAAAAAAAAAAAC8BAABfcmVscy8ucmVsc1BLAQItABQABgAIAAAAIQCeE3H51QEA&#10;AAQEAAAOAAAAAAAAAAAAAAAAAC4CAABkcnMvZTJvRG9jLnhtbFBLAQItABQABgAIAAAAIQDaUxjc&#10;3QAAAAkBAAAPAAAAAAAAAAAAAAAAAC8EAABkcnMvZG93bnJldi54bWxQSwUGAAAAAAQABADzAAAA&#10;OQUAAAAA&#10;" strokecolor="#4579b8 [3044]">
                <v:stroke endarrow="open"/>
              </v:shape>
            </w:pict>
          </mc:Fallback>
        </mc:AlternateContent>
      </w:r>
      <w:r w:rsidRPr="00E3287A">
        <w:rPr>
          <w:rFonts w:ascii="Arial" w:eastAsia="Times New Roman" w:hAnsi="Arial" w:cs="Arial"/>
          <w:sz w:val="24"/>
          <w:szCs w:val="20"/>
          <w:lang w:bidi="ar-SA"/>
        </w:rPr>
        <w:t>Quantitative Benefits</w:t>
      </w:r>
      <w:r w:rsidRPr="00E3287A">
        <w:rPr>
          <w:rFonts w:ascii="Arial" w:eastAsia="Times New Roman" w:hAnsi="Arial" w:cs="Arial"/>
          <w:sz w:val="24"/>
          <w:szCs w:val="20"/>
          <w:lang w:bidi="ar-SA"/>
        </w:rPr>
        <w:tab/>
        <w:t>lowered cost of production/</w:t>
      </w:r>
      <w:r w:rsidRPr="00E3287A">
        <w:rPr>
          <w:rFonts w:ascii="Arial" w:eastAsia="Times New Roman" w:hAnsi="Arial" w:cs="Arial"/>
          <w:sz w:val="24"/>
        </w:rPr>
        <w:t xml:space="preserve"> Low maintenance cost</w:t>
      </w:r>
    </w:p>
    <w:p w14:paraId="17F3E27E" w14:textId="77777777" w:rsidR="00E3287A" w:rsidRPr="00E3287A" w:rsidRDefault="00CF4E94" w:rsidP="00F967E3">
      <w:pPr>
        <w:spacing w:line="271" w:lineRule="auto"/>
        <w:ind w:left="5035" w:right="20" w:hanging="4935"/>
        <w:jc w:val="both"/>
        <w:rPr>
          <w:rFonts w:ascii="Arial" w:eastAsia="Times New Roman" w:hAnsi="Arial" w:cs="Arial"/>
          <w:sz w:val="24"/>
          <w:szCs w:val="20"/>
          <w:lang w:bidi="ar-SA"/>
        </w:rPr>
      </w:pPr>
      <w:r w:rsidRPr="00E3287A">
        <w:rPr>
          <w:rFonts w:ascii="Arial" w:eastAsia="Times New Roman" w:hAnsi="Arial" w:cs="Arial"/>
          <w:sz w:val="24"/>
          <w:szCs w:val="20"/>
          <w:lang w:bidi="ar-SA"/>
        </w:rPr>
        <w:t>(Life cycle-related)</w:t>
      </w:r>
      <w:r w:rsidRPr="00E3287A">
        <w:rPr>
          <w:rFonts w:ascii="Arial" w:eastAsia="Times New Roman" w:hAnsi="Arial" w:cs="Arial"/>
          <w:sz w:val="24"/>
          <w:szCs w:val="20"/>
          <w:lang w:bidi="ar-SA"/>
        </w:rPr>
        <w:tab/>
      </w:r>
      <w:r w:rsidRPr="00E3287A">
        <w:rPr>
          <w:rFonts w:ascii="Arial" w:eastAsia="Times New Roman" w:hAnsi="Arial" w:cs="Arial"/>
          <w:sz w:val="24"/>
          <w:szCs w:val="20"/>
          <w:lang w:bidi="ar-SA"/>
        </w:rPr>
        <w:tab/>
      </w:r>
      <w:r w:rsidR="007A320C">
        <w:rPr>
          <w:rFonts w:ascii="Arial" w:eastAsia="Times New Roman" w:hAnsi="Arial" w:cs="Arial"/>
          <w:sz w:val="24"/>
        </w:rPr>
        <w:t xml:space="preserve">minimizing </w:t>
      </w:r>
      <w:r w:rsidR="007A320C" w:rsidRPr="00E3287A">
        <w:rPr>
          <w:rFonts w:ascii="Arial" w:eastAsia="Times New Roman" w:hAnsi="Arial" w:cs="Arial"/>
          <w:sz w:val="24"/>
        </w:rPr>
        <w:t>the overall</w:t>
      </w:r>
      <w:r w:rsidRPr="00E3287A">
        <w:rPr>
          <w:rFonts w:ascii="Arial" w:eastAsia="Times New Roman" w:hAnsi="Arial" w:cs="Arial"/>
          <w:sz w:val="24"/>
        </w:rPr>
        <w:t xml:space="preserve"> cost of the </w:t>
      </w:r>
      <w:r w:rsidR="00C063E7">
        <w:rPr>
          <w:rFonts w:ascii="Arial" w:eastAsia="Times New Roman" w:hAnsi="Arial" w:cs="Arial"/>
          <w:sz w:val="24"/>
        </w:rPr>
        <w:t xml:space="preserve">           </w:t>
      </w:r>
      <w:r w:rsidR="00F967E3">
        <w:rPr>
          <w:rFonts w:ascii="Arial" w:eastAsia="Times New Roman" w:hAnsi="Arial" w:cs="Arial"/>
          <w:sz w:val="24"/>
        </w:rPr>
        <w:t xml:space="preserve">       </w:t>
      </w:r>
      <w:r w:rsidRPr="00E3287A">
        <w:rPr>
          <w:rFonts w:ascii="Arial" w:eastAsia="Times New Roman" w:hAnsi="Arial" w:cs="Arial"/>
          <w:sz w:val="24"/>
        </w:rPr>
        <w:t>organizat</w:t>
      </w:r>
      <w:r w:rsidRPr="00E3287A">
        <w:rPr>
          <w:rFonts w:ascii="Arial" w:eastAsia="Times New Roman" w:hAnsi="Arial" w:cs="Arial"/>
          <w:sz w:val="24"/>
          <w:szCs w:val="20"/>
          <w:lang w:bidi="ar-SA"/>
        </w:rPr>
        <w:t>ion</w:t>
      </w:r>
    </w:p>
    <w:p w14:paraId="0244B4DF" w14:textId="77777777" w:rsidR="002948DD" w:rsidRDefault="002948DD" w:rsidP="00B357FD">
      <w:pPr>
        <w:spacing w:after="0" w:line="0" w:lineRule="atLeast"/>
        <w:rPr>
          <w:rFonts w:ascii="Arial" w:eastAsia="Times New Roman" w:hAnsi="Arial" w:cs="Arial"/>
          <w:sz w:val="24"/>
          <w:szCs w:val="20"/>
          <w:lang w:bidi="ar-SA"/>
        </w:rPr>
      </w:pPr>
    </w:p>
    <w:p w14:paraId="20DB923A" w14:textId="77777777" w:rsidR="000F49C1" w:rsidRDefault="00CF4E94" w:rsidP="00C72EC5">
      <w:pPr>
        <w:spacing w:after="0" w:line="360" w:lineRule="auto"/>
        <w:jc w:val="both"/>
        <w:rPr>
          <w:rFonts w:ascii="Arial" w:eastAsia="Times New Roman" w:hAnsi="Arial" w:cs="Arial"/>
          <w:sz w:val="24"/>
          <w:szCs w:val="20"/>
          <w:lang w:bidi="ar-SA"/>
        </w:rPr>
      </w:pPr>
      <w:r w:rsidRPr="002948DD">
        <w:rPr>
          <w:rFonts w:ascii="Arial" w:eastAsia="Times New Roman" w:hAnsi="Arial" w:cs="Arial"/>
          <w:sz w:val="24"/>
          <w:szCs w:val="20"/>
          <w:lang w:bidi="ar-SA"/>
        </w:rPr>
        <w:t xml:space="preserve">The analysis of </w:t>
      </w:r>
      <w:r>
        <w:rPr>
          <w:rFonts w:ascii="Arial" w:eastAsia="Times New Roman" w:hAnsi="Arial" w:cs="Arial"/>
          <w:sz w:val="24"/>
          <w:szCs w:val="20"/>
          <w:lang w:bidi="ar-SA"/>
        </w:rPr>
        <w:t xml:space="preserve">validity and reliability performed </w:t>
      </w:r>
      <w:r w:rsidR="009C2A22">
        <w:rPr>
          <w:rFonts w:ascii="Arial" w:eastAsia="Times New Roman" w:hAnsi="Arial" w:cs="Arial"/>
          <w:sz w:val="24"/>
          <w:szCs w:val="20"/>
          <w:lang w:bidi="ar-SA"/>
        </w:rPr>
        <w:t>by Sangwan (2011) under the SPSS statistical tool recognizes that the benefit shown above are highly reliable and validity for the sugar industry in Sri Lanka. So i</w:t>
      </w:r>
      <w:r w:rsidR="001D058D">
        <w:rPr>
          <w:rFonts w:ascii="Arial" w:eastAsia="Times New Roman" w:hAnsi="Arial" w:cs="Arial"/>
          <w:sz w:val="24"/>
          <w:szCs w:val="20"/>
          <w:lang w:bidi="ar-SA"/>
        </w:rPr>
        <w:t>t undoubtedly states that by ada</w:t>
      </w:r>
      <w:r w:rsidR="009C2A22">
        <w:rPr>
          <w:rFonts w:ascii="Arial" w:eastAsia="Times New Roman" w:hAnsi="Arial" w:cs="Arial"/>
          <w:sz w:val="24"/>
          <w:szCs w:val="20"/>
          <w:lang w:bidi="ar-SA"/>
        </w:rPr>
        <w:t xml:space="preserve">pting a green supply chain </w:t>
      </w:r>
      <w:r w:rsidR="001D058D">
        <w:rPr>
          <w:rFonts w:ascii="Arial" w:eastAsia="Times New Roman" w:hAnsi="Arial" w:cs="Arial"/>
          <w:sz w:val="24"/>
          <w:szCs w:val="20"/>
          <w:lang w:bidi="ar-SA"/>
        </w:rPr>
        <w:t xml:space="preserve">in sugar industry in Sri Lanka </w:t>
      </w:r>
      <w:r w:rsidR="009C2A22">
        <w:rPr>
          <w:rFonts w:ascii="Arial" w:eastAsia="Times New Roman" w:hAnsi="Arial" w:cs="Arial"/>
          <w:sz w:val="24"/>
          <w:szCs w:val="20"/>
          <w:lang w:bidi="ar-SA"/>
        </w:rPr>
        <w:t>these benefit can be reached</w:t>
      </w:r>
    </w:p>
    <w:p w14:paraId="22856BEE" w14:textId="77777777" w:rsidR="00A00949" w:rsidRDefault="00A00949" w:rsidP="00C72EC5">
      <w:pPr>
        <w:spacing w:after="0" w:line="360" w:lineRule="auto"/>
        <w:jc w:val="both"/>
        <w:rPr>
          <w:rFonts w:ascii="Arial" w:eastAsia="Times New Roman" w:hAnsi="Arial" w:cs="Arial"/>
          <w:sz w:val="24"/>
          <w:szCs w:val="20"/>
          <w:lang w:bidi="ar-SA"/>
        </w:rPr>
      </w:pPr>
    </w:p>
    <w:p w14:paraId="738A3E0F" w14:textId="77777777" w:rsidR="00A00949" w:rsidRPr="000F49C1" w:rsidRDefault="00A00949" w:rsidP="00C72EC5">
      <w:pPr>
        <w:spacing w:after="0" w:line="360" w:lineRule="auto"/>
        <w:jc w:val="both"/>
        <w:rPr>
          <w:rFonts w:ascii="Times New Roman" w:eastAsia="Times New Roman" w:hAnsi="Times New Roman"/>
          <w:b/>
          <w:sz w:val="24"/>
        </w:rPr>
      </w:pPr>
    </w:p>
    <w:p w14:paraId="197BB2EC" w14:textId="77777777" w:rsidR="008E4EE9" w:rsidRDefault="008B57E2" w:rsidP="005968E6">
      <w:pPr>
        <w:pStyle w:val="Heading2"/>
      </w:pPr>
      <w:bookmarkStart w:id="150" w:name="_Toc18573111"/>
      <w:bookmarkStart w:id="151" w:name="_Toc18573177"/>
      <w:bookmarkStart w:id="152" w:name="_Toc18933715"/>
      <w:bookmarkStart w:id="153" w:name="_Toc19094379"/>
      <w:bookmarkStart w:id="154" w:name="_Toc19094454"/>
      <w:bookmarkStart w:id="155" w:name="_Toc19095183"/>
      <w:r w:rsidRPr="005968E6">
        <w:lastRenderedPageBreak/>
        <w:t>2.4</w:t>
      </w:r>
      <w:r w:rsidR="00CF4E94" w:rsidRPr="005968E6">
        <w:t>) S</w:t>
      </w:r>
      <w:r w:rsidR="007A6DB6" w:rsidRPr="005968E6">
        <w:t>ugar</w:t>
      </w:r>
      <w:r w:rsidR="00F87E1F" w:rsidRPr="005968E6">
        <w:t xml:space="preserve"> </w:t>
      </w:r>
      <w:r w:rsidR="00C063E7" w:rsidRPr="005968E6">
        <w:t xml:space="preserve">cane </w:t>
      </w:r>
      <w:r w:rsidR="00F87E1F" w:rsidRPr="005968E6">
        <w:t>supply chain</w:t>
      </w:r>
      <w:bookmarkEnd w:id="150"/>
      <w:bookmarkEnd w:id="151"/>
      <w:bookmarkEnd w:id="152"/>
      <w:bookmarkEnd w:id="153"/>
      <w:bookmarkEnd w:id="154"/>
      <w:bookmarkEnd w:id="155"/>
    </w:p>
    <w:p w14:paraId="398BC9BF" w14:textId="77777777" w:rsidR="00714580" w:rsidRPr="00714580" w:rsidRDefault="00714580" w:rsidP="00714580"/>
    <w:p w14:paraId="42C77F33" w14:textId="77777777" w:rsidR="0085065C" w:rsidRDefault="00CF4E94" w:rsidP="008E4EE9">
      <w:pPr>
        <w:spacing w:line="360" w:lineRule="auto"/>
        <w:jc w:val="both"/>
        <w:rPr>
          <w:rFonts w:ascii="Arial" w:hAnsi="Arial" w:cs="Arial"/>
          <w:sz w:val="24"/>
          <w:szCs w:val="24"/>
        </w:rPr>
      </w:pPr>
      <w:r w:rsidRPr="00734A95">
        <w:rPr>
          <w:rFonts w:ascii="Arial" w:hAnsi="Arial" w:cs="Arial"/>
          <w:sz w:val="24"/>
          <w:szCs w:val="24"/>
        </w:rPr>
        <w:t>The supply chain of the sugar industry is connected with coordinating stakeholders to regulate the quality and quantity of product flow from the sugar cane farmer to sugar miller and the customer (Guilleman et al, 2003).</w:t>
      </w:r>
    </w:p>
    <w:p w14:paraId="7A67A70F" w14:textId="77777777" w:rsidR="008E4EE9" w:rsidRPr="000A4682" w:rsidRDefault="00EE285C" w:rsidP="008E4EE9">
      <w:pPr>
        <w:spacing w:line="360" w:lineRule="auto"/>
        <w:jc w:val="both"/>
        <w:rPr>
          <w:rFonts w:ascii="Arial" w:hAnsi="Arial" w:cs="Arial"/>
          <w:color w:val="C0504D" w:themeColor="accent2"/>
          <w:sz w:val="24"/>
          <w:szCs w:val="24"/>
        </w:rPr>
      </w:pPr>
      <w:r w:rsidRPr="000A4682">
        <w:rPr>
          <w:rFonts w:ascii="Arial" w:hAnsi="Arial" w:cs="Arial"/>
          <w:color w:val="C0504D" w:themeColor="accent2"/>
          <w:sz w:val="24"/>
          <w:szCs w:val="24"/>
        </w:rPr>
        <w:t>Figure 05</w:t>
      </w:r>
      <w:r w:rsidR="00F87E1F" w:rsidRPr="000A4682">
        <w:rPr>
          <w:rFonts w:ascii="Arial" w:hAnsi="Arial" w:cs="Arial"/>
          <w:color w:val="C0504D" w:themeColor="accent2"/>
          <w:sz w:val="24"/>
          <w:szCs w:val="24"/>
        </w:rPr>
        <w:t xml:space="preserve"> Main Sugar supply chain component </w:t>
      </w:r>
    </w:p>
    <w:p w14:paraId="7580DAFD" w14:textId="77777777" w:rsidR="008E4EE9" w:rsidRPr="00D751D5" w:rsidRDefault="00CF4E94" w:rsidP="008E4EE9">
      <w:pPr>
        <w:spacing w:line="360" w:lineRule="auto"/>
        <w:jc w:val="both"/>
        <w:rPr>
          <w:rFonts w:ascii="Arial" w:hAnsi="Arial" w:cs="Arial"/>
          <w:sz w:val="27"/>
          <w:szCs w:val="27"/>
        </w:rPr>
      </w:pPr>
      <w:r w:rsidRPr="00D751D5">
        <w:rPr>
          <w:rFonts w:ascii="Arial" w:hAnsi="Arial" w:cs="Arial"/>
          <w:noProof/>
          <w:sz w:val="27"/>
          <w:szCs w:val="27"/>
        </w:rPr>
        <mc:AlternateContent>
          <mc:Choice Requires="wps">
            <w:drawing>
              <wp:anchor distT="0" distB="0" distL="114300" distR="114300" simplePos="0" relativeHeight="251707392" behindDoc="0" locked="0" layoutInCell="1" allowOverlap="1" wp14:anchorId="5DDFE590" wp14:editId="7176A5AB">
                <wp:simplePos x="0" y="0"/>
                <wp:positionH relativeFrom="column">
                  <wp:posOffset>1352550</wp:posOffset>
                </wp:positionH>
                <wp:positionV relativeFrom="paragraph">
                  <wp:posOffset>117475</wp:posOffset>
                </wp:positionV>
                <wp:extent cx="1457325" cy="400050"/>
                <wp:effectExtent l="0" t="0" r="28575" b="19050"/>
                <wp:wrapNone/>
                <wp:docPr id="6" name="Pentagon 6"/>
                <wp:cNvGraphicFramePr/>
                <a:graphic xmlns:a="http://schemas.openxmlformats.org/drawingml/2006/main">
                  <a:graphicData uri="http://schemas.microsoft.com/office/word/2010/wordprocessingShape">
                    <wps:wsp>
                      <wps:cNvSpPr/>
                      <wps:spPr>
                        <a:xfrm>
                          <a:off x="0" y="0"/>
                          <a:ext cx="1457325" cy="400050"/>
                        </a:xfrm>
                        <a:prstGeom prst="homePlate">
                          <a:avLst/>
                        </a:prstGeom>
                        <a:solidFill>
                          <a:sysClr val="window" lastClr="FFFFFF"/>
                        </a:solidFill>
                        <a:ln w="25400">
                          <a:solidFill>
                            <a:srgbClr val="F79646"/>
                          </a:solidFill>
                        </a:ln>
                        <a:effectLst/>
                      </wps:spPr>
                      <wps:txbx>
                        <w:txbxContent>
                          <w:p w14:paraId="77A24688" w14:textId="77777777" w:rsidR="007B4400" w:rsidRDefault="007B4400" w:rsidP="008E4EE9">
                            <w:pPr>
                              <w:jc w:val="center"/>
                            </w:pPr>
                            <w:r>
                              <w:t>Harvesting</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DDFE59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6" o:spid="_x0000_s1032" type="#_x0000_t15" style="position:absolute;left:0;text-align:left;margin-left:106.5pt;margin-top:9.25pt;width:114.75pt;height: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iCQAIAAIQEAAAOAAAAZHJzL2Uyb0RvYy54bWysVE2P2jAQvVfqf7B8LwkU2C0irBArekG7&#10;SGy1Z+M4EMn2uGNDwv76jk1gS7enqjk485XnmTczmT60RrOjQl+DLXi/l3OmrISytruC/3hZfrnn&#10;zAdhS6HBqoKflOcPs8+fpo2bqAHsQZcKGYFYP2lcwfchuEmWeblXRvgeOGXJWQEaEUjFXVaiaAjd&#10;6GyQ5+OsASwdglTek/Xx7OSzhF9VSobnqvIqMF1wyi2kE9O5jWc2m4rJDoXb17JLQ/xDFkbUli69&#10;Qj2KINgB6w9QppYIHqrQk2AyqKpaqlQDVdPP/6hmsxdOpVqIHO+uNPn/ByufjmtkdVnwMWdWGGrR&#10;WtkgdmDZOLLTOD+hoI1bY6d5EmOpbYUmvqkI1iZGT1dGVRuYJGN/OLr7OhhxJsk3zPN8lCjP3r92&#10;6MN3BYZFgeoCo9ZahFi2mIjjyge6luIvcdHsQdflstY6KSe/0MiOgjpMg1FCw5kWPpCx4Mv0xDoI&#10;4uYzbVlT8MGIkkpX3Tg97rZX0OXdt/EwcXGLQZq2MQOV5qzLNPJ1ZihKod22Hbsde1soT8Q4wnkU&#10;vZPLmipfUcZrgTR7NKW0T+GZjkoD5QidxNke8O1v9hgfqcM3zhqa5YL7nweBijp6MAsgYvq0hU4m&#10;kfAx6ItYIZhXWqF5RCCXsJJwCi4DXpRFOO8LLaFU83kKo+F1IqzsxskIHlmIDXppXwW6rpWBhuAJ&#10;LjP8oZnnWGpM5OnMSqfQqKd+dWsZd+l3PUW9/zxmvwAAAP//AwBQSwMEFAAGAAgAAAAhAHjuBZve&#10;AAAACQEAAA8AAABkcnMvZG93bnJldi54bWxMj81OwzAQhO9IvIO1SNyok7RFUYhT8SPEqQfScHfj&#10;JY6I12nspuHtWU5w29GMZr8pd4sbxIxT6D0pSFcJCKTWm546Bc3h9S4HEaImowdPqOAbA+yq66tS&#10;F8Zf6B3nOnaCSygUWoGNcSykDK1Fp8PKj0jsffrJ6chy6qSZ9IXL3SCzJLmXTvfEH6we8dli+1Wf&#10;nYKnw2muP7r18tY0p/lln5nWTnulbm+WxwcQEZf4F4ZffEaHipmO/kwmiEFBlq55S2Qj34LgwGaT&#10;8XFUkKdbkFUp/y+ofgAAAP//AwBQSwECLQAUAAYACAAAACEAtoM4kv4AAADhAQAAEwAAAAAAAAAA&#10;AAAAAAAAAAAAW0NvbnRlbnRfVHlwZXNdLnhtbFBLAQItABQABgAIAAAAIQA4/SH/1gAAAJQBAAAL&#10;AAAAAAAAAAAAAAAAAC8BAABfcmVscy8ucmVsc1BLAQItABQABgAIAAAAIQCzAKiCQAIAAIQEAAAO&#10;AAAAAAAAAAAAAAAAAC4CAABkcnMvZTJvRG9jLnhtbFBLAQItABQABgAIAAAAIQB47gWb3gAAAAkB&#10;AAAPAAAAAAAAAAAAAAAAAJoEAABkcnMvZG93bnJldi54bWxQSwUGAAAAAAQABADzAAAApQUAAAAA&#10;" adj="18635" fillcolor="window" strokecolor="#f79646" strokeweight="2pt">
                <v:textbox>
                  <w:txbxContent>
                    <w:p w14:paraId="77A24688" w14:textId="77777777" w:rsidR="007B4400" w:rsidRDefault="007B4400" w:rsidP="008E4EE9">
                      <w:pPr>
                        <w:jc w:val="center"/>
                      </w:pPr>
                      <w:r>
                        <w:t>Harvesting</w:t>
                      </w:r>
                    </w:p>
                  </w:txbxContent>
                </v:textbox>
              </v:shape>
            </w:pict>
          </mc:Fallback>
        </mc:AlternateContent>
      </w:r>
      <w:r w:rsidRPr="00D751D5">
        <w:rPr>
          <w:rFonts w:ascii="Arial" w:hAnsi="Arial" w:cs="Arial"/>
          <w:noProof/>
          <w:sz w:val="27"/>
          <w:szCs w:val="27"/>
        </w:rPr>
        <mc:AlternateContent>
          <mc:Choice Requires="wps">
            <w:drawing>
              <wp:anchor distT="0" distB="0" distL="114300" distR="114300" simplePos="0" relativeHeight="251713536" behindDoc="0" locked="0" layoutInCell="1" allowOverlap="1" wp14:anchorId="6FBE8196" wp14:editId="7A7E4A0E">
                <wp:simplePos x="0" y="0"/>
                <wp:positionH relativeFrom="column">
                  <wp:posOffset>5286375</wp:posOffset>
                </wp:positionH>
                <wp:positionV relativeFrom="paragraph">
                  <wp:posOffset>114301</wp:posOffset>
                </wp:positionV>
                <wp:extent cx="1057275" cy="400050"/>
                <wp:effectExtent l="0" t="0" r="28575" b="19050"/>
                <wp:wrapNone/>
                <wp:docPr id="9" name="Pentagon 9"/>
                <wp:cNvGraphicFramePr/>
                <a:graphic xmlns:a="http://schemas.openxmlformats.org/drawingml/2006/main">
                  <a:graphicData uri="http://schemas.microsoft.com/office/word/2010/wordprocessingShape">
                    <wps:wsp>
                      <wps:cNvSpPr/>
                      <wps:spPr>
                        <a:xfrm>
                          <a:off x="0" y="0"/>
                          <a:ext cx="1057275" cy="400050"/>
                        </a:xfrm>
                        <a:prstGeom prst="homePlate">
                          <a:avLst/>
                        </a:prstGeom>
                        <a:solidFill>
                          <a:sysClr val="window" lastClr="FFFFFF"/>
                        </a:solidFill>
                        <a:ln w="25400">
                          <a:solidFill>
                            <a:srgbClr val="F79646"/>
                          </a:solidFill>
                        </a:ln>
                        <a:effectLst/>
                      </wps:spPr>
                      <wps:txbx>
                        <w:txbxContent>
                          <w:p w14:paraId="5F0F58DF" w14:textId="77777777" w:rsidR="007B4400" w:rsidRDefault="007B4400" w:rsidP="008E4EE9">
                            <w:pPr>
                              <w:jc w:val="center"/>
                            </w:pPr>
                            <w:r>
                              <w:t xml:space="preserve">Marketing </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6FBE8196" id="Pentagon 9" o:spid="_x0000_s1033" type="#_x0000_t15" style="position:absolute;left:0;text-align:left;margin-left:416.25pt;margin-top:9pt;width:83.25pt;height:31.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1C0QAIAAIQEAAAOAAAAZHJzL2Uyb0RvYy54bWysVN9v2jAQfp+0/8Hy+0hABQYiVIiKvaAW&#10;qa36bBwHItk+72xI6F+/swl0HXualgfnfuXz3Xd3md23RrOjQl+DLXi/l3OmrISytruCv76svn3n&#10;zAdhS6HBqoKflOf3869fZo2bqgHsQZcKGYFYP21cwfchuGmWeblXRvgeOGXJWQEaEUjFXVaiaAjd&#10;6GyQ56OsASwdglTek/Xh7OTzhF9VSoanqvIqMF1wyi2kE9O5jWc2n4npDoXb17JLQ/xDFkbUli69&#10;Qj2IINgB6xsoU0sED1XoSTAZVFUtVaqBqunnf1TzvBdOpVqIHO+uNPn/BysfjxtkdVnwCWdWGGrR&#10;RtkgdmDZJLLTOD+loGe3wU7zJMZS2wpNfFMRrE2Mnq6MqjYwScZ+PhwPxkPOJPnu8jwfJsqzj68d&#10;+vBDgWFRoLrAqI0WIZYtpuK49oGupfhLXDR70HW5qrVOyskvNbKjoA7TYJTQcKaFD2Qs+Co9sQ6C&#10;+PSZtqwp+GBISaWrPjk97rZX0NV4Mrob3WIQorYxA5XmrMs08nVmKEqh3baJ3fGFyy2UJ2Ic4TyK&#10;3slVTZWvKeONQJo9mlLap/BER6WBcoRO4mwP+P43e4yP1OE7Zw3NcsH9z4NARR09mCUQMX3aQieT&#10;SPgY9EWsEMwbrdAiIpBLWEk4BZcBL8oynPeFllCqxSKF0fA6Edb22ckIHlmIDXpp3wS6rpWBhuAR&#10;LjN808xzLDUm8nRmpVNo1FO/urWMu/S7nqI+fh7zXwAAAP//AwBQSwMEFAAGAAgAAAAhANMX88/f&#10;AAAACQEAAA8AAABkcnMvZG93bnJldi54bWxMj81OwzAQhO9IvIO1SNyo3SIgCXEqfiWkHlBbhDi6&#10;8RJHjddp7LaBp2c5wW1XM5r5ppyPvhMHHGIbSMN0okAg1cG21Gh4Wz9fZCBiMmRNFwg1fGGEeXV6&#10;UprChiMt8bBKjeAQioXR4FLqCylj7dCbOAk9EmufYfAm8Ts00g7myOG+kzOlrqU3LXGDMz0+OKy3&#10;q73n3v7l+9Htnl53rvlo8/taLW7et1qfn413tyASjunPDL/4jA4VM23CnmwUnYbscnbFVhYy3sSG&#10;PM/52LAyVSCrUv5fUP0AAAD//wMAUEsBAi0AFAAGAAgAAAAhALaDOJL+AAAA4QEAABMAAAAAAAAA&#10;AAAAAAAAAAAAAFtDb250ZW50X1R5cGVzXS54bWxQSwECLQAUAAYACAAAACEAOP0h/9YAAACUAQAA&#10;CwAAAAAAAAAAAAAAAAAvAQAAX3JlbHMvLnJlbHNQSwECLQAUAAYACAAAACEAI7NQtEACAACEBAAA&#10;DgAAAAAAAAAAAAAAAAAuAgAAZHJzL2Uyb0RvYy54bWxQSwECLQAUAAYACAAAACEA0xfzz98AAAAJ&#10;AQAADwAAAAAAAAAAAAAAAACaBAAAZHJzL2Rvd25yZXYueG1sUEsFBgAAAAAEAAQA8wAAAKYFAAAA&#10;AA==&#10;" adj="17514" fillcolor="window" strokecolor="#f79646" strokeweight="2pt">
                <v:textbox>
                  <w:txbxContent>
                    <w:p w14:paraId="5F0F58DF" w14:textId="77777777" w:rsidR="007B4400" w:rsidRDefault="007B4400" w:rsidP="008E4EE9">
                      <w:pPr>
                        <w:jc w:val="center"/>
                      </w:pPr>
                      <w:r>
                        <w:t xml:space="preserve">Marketing </w:t>
                      </w:r>
                    </w:p>
                  </w:txbxContent>
                </v:textbox>
              </v:shape>
            </w:pict>
          </mc:Fallback>
        </mc:AlternateContent>
      </w:r>
      <w:r w:rsidRPr="00D751D5">
        <w:rPr>
          <w:rFonts w:ascii="Arial" w:hAnsi="Arial" w:cs="Arial"/>
          <w:noProof/>
          <w:sz w:val="27"/>
          <w:szCs w:val="27"/>
        </w:rPr>
        <mc:AlternateContent>
          <mc:Choice Requires="wps">
            <w:drawing>
              <wp:anchor distT="0" distB="0" distL="114300" distR="114300" simplePos="0" relativeHeight="251711488" behindDoc="0" locked="0" layoutInCell="1" allowOverlap="1" wp14:anchorId="59EBF0F2" wp14:editId="4B87697A">
                <wp:simplePos x="0" y="0"/>
                <wp:positionH relativeFrom="column">
                  <wp:posOffset>4076700</wp:posOffset>
                </wp:positionH>
                <wp:positionV relativeFrom="paragraph">
                  <wp:posOffset>114300</wp:posOffset>
                </wp:positionV>
                <wp:extent cx="1066800" cy="400050"/>
                <wp:effectExtent l="0" t="0" r="19050" b="19050"/>
                <wp:wrapNone/>
                <wp:docPr id="8" name="Pentagon 8"/>
                <wp:cNvGraphicFramePr/>
                <a:graphic xmlns:a="http://schemas.openxmlformats.org/drawingml/2006/main">
                  <a:graphicData uri="http://schemas.microsoft.com/office/word/2010/wordprocessingShape">
                    <wps:wsp>
                      <wps:cNvSpPr/>
                      <wps:spPr>
                        <a:xfrm>
                          <a:off x="0" y="0"/>
                          <a:ext cx="1066800" cy="400050"/>
                        </a:xfrm>
                        <a:prstGeom prst="homePlate">
                          <a:avLst/>
                        </a:prstGeom>
                        <a:solidFill>
                          <a:sysClr val="window" lastClr="FFFFFF"/>
                        </a:solidFill>
                        <a:ln w="25400">
                          <a:solidFill>
                            <a:srgbClr val="F79646"/>
                          </a:solidFill>
                        </a:ln>
                        <a:effectLst/>
                      </wps:spPr>
                      <wps:txbx>
                        <w:txbxContent>
                          <w:p w14:paraId="794BDB07" w14:textId="77777777" w:rsidR="007B4400" w:rsidRDefault="007B4400" w:rsidP="008E4EE9">
                            <w:pPr>
                              <w:jc w:val="center"/>
                            </w:pPr>
                            <w:r>
                              <w:t>Milling</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EBF0F2" id="Pentagon 8" o:spid="_x0000_s1034" type="#_x0000_t15" style="position:absolute;left:0;text-align:left;margin-left:321pt;margin-top:9pt;width:84pt;height: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iNPgIAAIQEAAAOAAAAZHJzL2Uyb0RvYy54bWysVE2P2jAQvVfqf7B8Lwlol1JEWCFW9IJ2&#10;kdhqz8ZxIJLtcceGhP31HTuB7ZaequbgzFeeZ97MZPbQGs1OCn0NtuDDQc6ZshLK2u4L/uNl9WXC&#10;mQ/ClkKDVQU/K88f5p8/zRo3VSM4gC4VMgKxftq4gh9CcNMs8/KgjPADcMqSswI0IpCK+6xE0RC6&#10;0dkoz8dZA1g6BKm8J+tj5+TzhF9VSobnqvIqMF1wyi2kE9O5i2c2n4npHoU71LJPQ/xDFkbUli69&#10;Qj2KINgR6xsoU0sED1UYSDAZVFUtVaqBqhnmf1SzPQinUi1EjndXmvz/g5VPpw2yuiw4NcoKQy3a&#10;KBvEHiybRHYa56cUtHUb7DVPYiy1rdDENxXB2sTo+cqoagOTZBzm4/EkJ+Il+e7yPL9PlGfvXzv0&#10;4bsCw6JAdYFRGy1CLFtMxWntA11L8Ze4aPag63JVa52Us19qZCdBHabBKKHhTAsfyFjwVXpiHQTx&#10;4TNtWVPw0T0lla764PS4311BV1+/je/GtxiEqG3MQKU56zONfHUMRSm0u7Znt2dvB+WZGEfoRtE7&#10;uaqp8jVlvBFIs0dk0T6FZzoqDZQj9BJnB8C3v9ljfKQO3zhraJYL7n8eBSrq6NEsgYgZ0hY6mUTC&#10;x6AvYoVgXmmFFhGBXMJKwim4DHhRlqHbF1pCqRaLFEbD60RY262TETyyEBv00r4KdH0rAw3BE1xm&#10;+KaZXSw1JvLUsdIrNOqpX/1axl36XU9R7z+P+S8AAAD//wMAUEsDBBQABgAIAAAAIQCPBlye2gAA&#10;AAkBAAAPAAAAZHJzL2Rvd25yZXYueG1sTE/LTsMwELwj8Q/WInFB1EmFohDiVAjEgSNtJTi68ZKE&#10;2OvIdtr071m4wGlnNaN51JvFWXHEEAdPCvJVBgKp9WagTsF+93JbgohJk9HWEyo4Y4RNc3lR68r4&#10;E73hcZs6wSYUK62gT2mqpIxtj07HlZ+QmPv0wenEb+ikCfrE5s7KdZYV0umBOKHXEz712I7b2Slw&#10;g/26H88fNwW2r/OYd88mvO+Uur5aHh9AJFzSnxh+6nN1aLjTwc9korAKirs1b0lMlHxZUOYZg8Mv&#10;ANnU8v+C5hsAAP//AwBQSwECLQAUAAYACAAAACEAtoM4kv4AAADhAQAAEwAAAAAAAAAAAAAAAAAA&#10;AAAAW0NvbnRlbnRfVHlwZXNdLnhtbFBLAQItABQABgAIAAAAIQA4/SH/1gAAAJQBAAALAAAAAAAA&#10;AAAAAAAAAC8BAABfcmVscy8ucmVsc1BLAQItABQABgAIAAAAIQDcRsiNPgIAAIQEAAAOAAAAAAAA&#10;AAAAAAAAAC4CAABkcnMvZTJvRG9jLnhtbFBLAQItABQABgAIAAAAIQCPBlye2gAAAAkBAAAPAAAA&#10;AAAAAAAAAAAAAJgEAABkcnMvZG93bnJldi54bWxQSwUGAAAAAAQABADzAAAAnwUAAAAA&#10;" adj="17550" fillcolor="window" strokecolor="#f79646" strokeweight="2pt">
                <v:textbox>
                  <w:txbxContent>
                    <w:p w14:paraId="794BDB07" w14:textId="77777777" w:rsidR="007B4400" w:rsidRDefault="007B4400" w:rsidP="008E4EE9">
                      <w:pPr>
                        <w:jc w:val="center"/>
                      </w:pPr>
                      <w:r>
                        <w:t>Milling</w:t>
                      </w:r>
                    </w:p>
                  </w:txbxContent>
                </v:textbox>
              </v:shape>
            </w:pict>
          </mc:Fallback>
        </mc:AlternateContent>
      </w:r>
      <w:r w:rsidRPr="00D751D5">
        <w:rPr>
          <w:rFonts w:ascii="Arial" w:hAnsi="Arial" w:cs="Arial"/>
          <w:noProof/>
          <w:sz w:val="27"/>
          <w:szCs w:val="27"/>
        </w:rPr>
        <mc:AlternateContent>
          <mc:Choice Requires="wps">
            <w:drawing>
              <wp:anchor distT="0" distB="0" distL="114300" distR="114300" simplePos="0" relativeHeight="251709440" behindDoc="0" locked="0" layoutInCell="1" allowOverlap="1" wp14:anchorId="24E646F0" wp14:editId="313C21F5">
                <wp:simplePos x="0" y="0"/>
                <wp:positionH relativeFrom="column">
                  <wp:posOffset>2819400</wp:posOffset>
                </wp:positionH>
                <wp:positionV relativeFrom="paragraph">
                  <wp:posOffset>114300</wp:posOffset>
                </wp:positionV>
                <wp:extent cx="1171575" cy="400050"/>
                <wp:effectExtent l="0" t="0" r="28575" b="19050"/>
                <wp:wrapNone/>
                <wp:docPr id="7" name="Pentagon 7"/>
                <wp:cNvGraphicFramePr/>
                <a:graphic xmlns:a="http://schemas.openxmlformats.org/drawingml/2006/main">
                  <a:graphicData uri="http://schemas.microsoft.com/office/word/2010/wordprocessingShape">
                    <wps:wsp>
                      <wps:cNvSpPr/>
                      <wps:spPr>
                        <a:xfrm>
                          <a:off x="0" y="0"/>
                          <a:ext cx="1171575" cy="400050"/>
                        </a:xfrm>
                        <a:prstGeom prst="homePlate">
                          <a:avLst/>
                        </a:prstGeom>
                        <a:solidFill>
                          <a:sysClr val="window" lastClr="FFFFFF"/>
                        </a:solidFill>
                        <a:ln w="25400">
                          <a:solidFill>
                            <a:srgbClr val="F79646"/>
                          </a:solidFill>
                        </a:ln>
                        <a:effectLst/>
                      </wps:spPr>
                      <wps:txbx>
                        <w:txbxContent>
                          <w:p w14:paraId="24642180" w14:textId="77777777" w:rsidR="007B4400" w:rsidRDefault="007B4400" w:rsidP="008E4EE9">
                            <w:pPr>
                              <w:jc w:val="center"/>
                            </w:pPr>
                            <w:r>
                              <w:t>Transport</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E646F0" id="Pentagon 7" o:spid="_x0000_s1035" type="#_x0000_t15" style="position:absolute;left:0;text-align:left;margin-left:222pt;margin-top:9pt;width:92.25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hZQAIAAIQEAAAOAAAAZHJzL2Uyb0RvYy54bWysVN9v2jAQfp+0/8Hy+0hABVZEqBAVe0Et&#10;Eq36bBwHItk+72xI6F+/swl0HXualgfnfuXz3Xd3mT60RrOjQl+DLXi/l3OmrISytruCv74sv33n&#10;zAdhS6HBqoKflOcPs69fpo2bqAHsQZcKGYFYP2lcwfchuEmWeblXRvgeOGXJWQEaEUjFXVaiaAjd&#10;6GyQ56OsASwdglTek/Xx7OSzhF9VSobnqvIqMF1wyi2kE9O5jWc2m4rJDoXb17JLQ/xDFkbUli69&#10;Qj2KINgB6xsoU0sED1XoSTAZVFUtVaqBqunnf1Sz2QunUi1EjndXmvz/g5VPxzWyuiz4mDMrDLVo&#10;rWwQO7BsHNlpnJ9Q0MatsdM8ibHUtkIT31QEaxOjpyujqg1MkrHfH/eH4yFnknx3eZ4PE+XZx9cO&#10;ffihwLAoUF1g1FqLEMsWE3Fc+UDXUvwlLpo96Lpc1lon5eQXGtlRUIdpMEpoONPCBzIWfJmeWAdB&#10;fPpMW9YUfDCkpNJVn5wed9sr6HJ8P7ob3WIQorYxA5XmrMs08nVmKEqh3baJ3fsLl1soT8Q4wnkU&#10;vZPLmipfUcZrgTR7NKW0T+GZjkoD5QidxNke8P1v9hgfqcN3zhqa5YL7nweBijp6MAsgYvq0hU4m&#10;kfAx6ItYIZg3WqF5RCCXsJJwCi4DXpRFOO8LLaFU83kKo+F1IqzsxskIHlmIDXpp3wS6rpWBhuAJ&#10;LjN808xzLDUm8nRmpVNo1FO/urWMu/S7nqI+fh6zXwAAAP//AwBQSwMEFAAGAAgAAAAhAHALb97g&#10;AAAACQEAAA8AAABkcnMvZG93bnJldi54bWxMj8FOwzAQRO9I/IO1SNyo3ZBWJsSpAKmABBdKD/Tm&#10;xksSEa+j2G3D37Oc4LQazWj2TbmafC+OOMYukIH5TIFAqoPrqDGwfV9faRAxWXK2D4QGvjHCqjo/&#10;K23hwone8LhJjeASioU10KY0FFLGukVv4ywMSOx9htHbxHJspBvtict9LzOlltLbjvhDawd8aLH+&#10;2hy8gcetes273fSM2e7m40XfP9WL9bUxlxfT3S2IhFP6C8MvPqNDxUz7cCAXRW8gz3PektjQfDmw&#10;zPQCxN6AniuQVSn/L6h+AAAA//8DAFBLAQItABQABgAIAAAAIQC2gziS/gAAAOEBAAATAAAAAAAA&#10;AAAAAAAAAAAAAABbQ29udGVudF9UeXBlc10ueG1sUEsBAi0AFAAGAAgAAAAhADj9If/WAAAAlAEA&#10;AAsAAAAAAAAAAAAAAAAALwEAAF9yZWxzLy5yZWxzUEsBAi0AFAAGAAgAAAAhAHBpSFlAAgAAhAQA&#10;AA4AAAAAAAAAAAAAAAAALgIAAGRycy9lMm9Eb2MueG1sUEsBAi0AFAAGAAgAAAAhAHALb97gAAAA&#10;CQEAAA8AAAAAAAAAAAAAAAAAmgQAAGRycy9kb3ducmV2LnhtbFBLBQYAAAAABAAEAPMAAACnBQAA&#10;AAA=&#10;" adj="17912" fillcolor="window" strokecolor="#f79646" strokeweight="2pt">
                <v:textbox>
                  <w:txbxContent>
                    <w:p w14:paraId="24642180" w14:textId="77777777" w:rsidR="007B4400" w:rsidRDefault="007B4400" w:rsidP="008E4EE9">
                      <w:pPr>
                        <w:jc w:val="center"/>
                      </w:pPr>
                      <w:r>
                        <w:t>Transport</w:t>
                      </w:r>
                    </w:p>
                  </w:txbxContent>
                </v:textbox>
              </v:shape>
            </w:pict>
          </mc:Fallback>
        </mc:AlternateContent>
      </w:r>
      <w:r w:rsidRPr="00D751D5">
        <w:rPr>
          <w:rFonts w:ascii="Arial" w:hAnsi="Arial" w:cs="Arial"/>
          <w:noProof/>
          <w:sz w:val="27"/>
          <w:szCs w:val="27"/>
        </w:rPr>
        <mc:AlternateContent>
          <mc:Choice Requires="wps">
            <w:drawing>
              <wp:anchor distT="0" distB="0" distL="114300" distR="114300" simplePos="0" relativeHeight="251705344" behindDoc="0" locked="0" layoutInCell="1" allowOverlap="1" wp14:anchorId="6AEF7364" wp14:editId="7F2AB6CA">
                <wp:simplePos x="0" y="0"/>
                <wp:positionH relativeFrom="column">
                  <wp:posOffset>85725</wp:posOffset>
                </wp:positionH>
                <wp:positionV relativeFrom="paragraph">
                  <wp:posOffset>114300</wp:posOffset>
                </wp:positionV>
                <wp:extent cx="1219200" cy="400050"/>
                <wp:effectExtent l="0" t="0" r="19050" b="19050"/>
                <wp:wrapNone/>
                <wp:docPr id="5" name="Pentagon 5"/>
                <wp:cNvGraphicFramePr/>
                <a:graphic xmlns:a="http://schemas.openxmlformats.org/drawingml/2006/main">
                  <a:graphicData uri="http://schemas.microsoft.com/office/word/2010/wordprocessingShape">
                    <wps:wsp>
                      <wps:cNvSpPr/>
                      <wps:spPr>
                        <a:xfrm>
                          <a:off x="0" y="0"/>
                          <a:ext cx="1219200" cy="400050"/>
                        </a:xfrm>
                        <a:prstGeom prst="homePlate">
                          <a:avLst/>
                        </a:prstGeom>
                        <a:solidFill>
                          <a:sysClr val="window" lastClr="FFFFFF"/>
                        </a:solidFill>
                        <a:ln w="25400">
                          <a:solidFill>
                            <a:srgbClr val="F79646"/>
                          </a:solidFill>
                        </a:ln>
                        <a:effectLst/>
                      </wps:spPr>
                      <wps:txbx>
                        <w:txbxContent>
                          <w:p w14:paraId="5440F3C7" w14:textId="77777777" w:rsidR="007B4400" w:rsidRDefault="007B4400" w:rsidP="008E4EE9">
                            <w:pPr>
                              <w:jc w:val="center"/>
                            </w:pPr>
                            <w:r>
                              <w:t>Growing</w:t>
                            </w:r>
                          </w:p>
                          <w:p w14:paraId="5AD4FB86" w14:textId="77777777" w:rsidR="007B4400" w:rsidRDefault="007B4400" w:rsidP="008E4EE9">
                            <w:pPr>
                              <w:jc w:val="center"/>
                            </w:pPr>
                          </w:p>
                          <w:p w14:paraId="37C2228A" w14:textId="77777777" w:rsidR="007B4400" w:rsidRDefault="007B4400" w:rsidP="008E4EE9">
                            <w:pPr>
                              <w:jc w:val="center"/>
                            </w:pPr>
                          </w:p>
                          <w:p w14:paraId="2DB3E053" w14:textId="77777777" w:rsidR="007B4400" w:rsidRDefault="007B4400" w:rsidP="008E4EE9">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w14:anchorId="6AEF7364" id="Pentagon 5" o:spid="_x0000_s1036" type="#_x0000_t15" style="position:absolute;left:0;text-align:left;margin-left:6.75pt;margin-top:9pt;width:96pt;height:3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29PwIAAIUEAAAOAAAAZHJzL2Uyb0RvYy54bWysVMGO2jAQvVfqP1i+lwS00G5EWCFW9IJ2&#10;kXarPRvHgUi2xx0bEvbrOzYBuqWnqhzMzHjyMu/NTKYPndHsoNA3YEs+HOScKSuhauy25D9el1++&#10;ceaDsJXQYFXJj8rzh9nnT9PWFWoEO9CVQkYg1hetK/kuBFdkmZc7ZYQfgFOWLmtAIwK5uM0qFC2h&#10;G52N8nyStYCVQ5DKe4o+ni75LOHXtZLhua69CkyXnGoL6cR0buKZzaai2KJwu0b2ZYh/qMKIxtJL&#10;L1CPIgi2x+YGyjQSwUMdBhJMBnXdSJU4EJth/gebl51wKnEhcby7yOT/H6x8OqyRNVXJx5xZYahF&#10;a2WD2IJl46hO63xBSS9ujb3nyYxUuxpN/CcSrEuKHi+Kqi4wScHhaHhPbeJM0t1dnufjJHl2fdqh&#10;D98VGBYN4gVGrbUIkbYoxGHlA72W8s95MexBN9Wy0To5R7/QyA6COkyDUUHLmRY+ULDky/SLPAji&#10;w2PasrbkozEVlV714dLjdnMBXX69n9xNbjEIUdtYgUpz1lca9TopFK3Qbbqk7jDxjqENVEeSHOE0&#10;i97JZUPUV1TyWiANH6lFCxWe6ag1UJHQW5ztAN//Fo/5UTt856ylYS65/7kXqKile7MAUmZIa+hk&#10;Mgkfgz6bNYJ5ox2aRwS6ElYSTsllwLOzCKeFoS2Uaj5PaTS9ToSVfXEygkcZYodeuzeBru9loCl4&#10;gvMQ33TzlEuduarSOzTrqWH9XsZl+t1PWdevx+wXAAAA//8DAFBLAwQUAAYACAAAACEAzHUuDNwA&#10;AAAIAQAADwAAAGRycy9kb3ducmV2LnhtbExPTUvDQBC9C/6HZQRvdjctlZBmU1SQihexFaW3aXZN&#10;QrOzYXebxn/veKqn4c17vI9yPblejDbEzpOGbKZAWKq96ajR8LF7vstBxIRksPdkNfzYCOvq+qrE&#10;wvgzvdtxmxrBJhQL1NCmNBRSxrq1DuPMD5aY+/bBYWIYGmkCntnc9XKu1L102BEntDjYp9bWx+3J&#10;afjavAUzxqPZv7wuPh8xYbbZoda3N9PDCkSyU7qI4a8+V4eKOx38iUwUPePFkpV8c57E/Fwt+XHQ&#10;kGcKZFXK/wOqXwAAAP//AwBQSwECLQAUAAYACAAAACEAtoM4kv4AAADhAQAAEwAAAAAAAAAAAAAA&#10;AAAAAAAAW0NvbnRlbnRfVHlwZXNdLnhtbFBLAQItABQABgAIAAAAIQA4/SH/1gAAAJQBAAALAAAA&#10;AAAAAAAAAAAAAC8BAABfcmVscy8ucmVsc1BLAQItABQABgAIAAAAIQCSXq29PwIAAIUEAAAOAAAA&#10;AAAAAAAAAAAAAC4CAABkcnMvZTJvRG9jLnhtbFBLAQItABQABgAIAAAAIQDMdS4M3AAAAAgBAAAP&#10;AAAAAAAAAAAAAAAAAJkEAABkcnMvZG93bnJldi54bWxQSwUGAAAAAAQABADzAAAAogUAAAAA&#10;" adj="18056" fillcolor="window" strokecolor="#f79646" strokeweight="2pt">
                <v:textbox>
                  <w:txbxContent>
                    <w:p w14:paraId="5440F3C7" w14:textId="77777777" w:rsidR="007B4400" w:rsidRDefault="007B4400" w:rsidP="008E4EE9">
                      <w:pPr>
                        <w:jc w:val="center"/>
                      </w:pPr>
                      <w:r>
                        <w:t>Growing</w:t>
                      </w:r>
                    </w:p>
                    <w:p w14:paraId="5AD4FB86" w14:textId="77777777" w:rsidR="007B4400" w:rsidRDefault="007B4400" w:rsidP="008E4EE9">
                      <w:pPr>
                        <w:jc w:val="center"/>
                      </w:pPr>
                    </w:p>
                    <w:p w14:paraId="37C2228A" w14:textId="77777777" w:rsidR="007B4400" w:rsidRDefault="007B4400" w:rsidP="008E4EE9">
                      <w:pPr>
                        <w:jc w:val="center"/>
                      </w:pPr>
                    </w:p>
                    <w:p w14:paraId="2DB3E053" w14:textId="77777777" w:rsidR="007B4400" w:rsidRDefault="007B4400" w:rsidP="008E4EE9">
                      <w:pPr>
                        <w:jc w:val="center"/>
                      </w:pPr>
                    </w:p>
                  </w:txbxContent>
                </v:textbox>
              </v:shape>
            </w:pict>
          </mc:Fallback>
        </mc:AlternateContent>
      </w:r>
    </w:p>
    <w:p w14:paraId="6B5E1584" w14:textId="77777777" w:rsidR="0085065C" w:rsidRDefault="0085065C" w:rsidP="008E4EE9">
      <w:pPr>
        <w:spacing w:line="360" w:lineRule="auto"/>
        <w:jc w:val="both"/>
        <w:rPr>
          <w:rFonts w:ascii="Arial" w:hAnsi="Arial" w:cs="Arial"/>
          <w:sz w:val="24"/>
          <w:szCs w:val="24"/>
        </w:rPr>
      </w:pPr>
    </w:p>
    <w:p w14:paraId="136C61AA" w14:textId="77777777" w:rsidR="004D56FE" w:rsidRDefault="00CF4E94" w:rsidP="008E4EE9">
      <w:pPr>
        <w:spacing w:line="360" w:lineRule="auto"/>
        <w:jc w:val="both"/>
        <w:rPr>
          <w:rFonts w:ascii="Arial" w:hAnsi="Arial" w:cs="Arial"/>
          <w:sz w:val="24"/>
          <w:szCs w:val="24"/>
        </w:rPr>
      </w:pPr>
      <w:r w:rsidRPr="00432BB3">
        <w:rPr>
          <w:rFonts w:ascii="Arial" w:hAnsi="Arial" w:cs="Arial"/>
          <w:sz w:val="24"/>
          <w:szCs w:val="24"/>
        </w:rPr>
        <w:t>Source</w:t>
      </w:r>
      <w:r>
        <w:rPr>
          <w:rFonts w:ascii="Arial" w:hAnsi="Arial" w:cs="Arial"/>
          <w:sz w:val="27"/>
          <w:szCs w:val="27"/>
        </w:rPr>
        <w:t xml:space="preserve"> </w:t>
      </w:r>
      <w:r w:rsidR="00F87E1F" w:rsidRPr="00FB0DB6">
        <w:rPr>
          <w:rFonts w:ascii="Arial" w:hAnsi="Arial" w:cs="Arial"/>
          <w:sz w:val="27"/>
          <w:szCs w:val="27"/>
        </w:rPr>
        <w:t>(</w:t>
      </w:r>
      <w:r w:rsidR="00F87E1F" w:rsidRPr="00FB0DB6">
        <w:rPr>
          <w:rFonts w:ascii="Arial" w:hAnsi="Arial" w:cs="Arial"/>
          <w:sz w:val="24"/>
          <w:szCs w:val="24"/>
        </w:rPr>
        <w:t>Higgins et al, 2004)</w:t>
      </w:r>
    </w:p>
    <w:p w14:paraId="3FEB8236" w14:textId="77777777" w:rsidR="00612FA4" w:rsidRDefault="008B57E2" w:rsidP="005968E6">
      <w:pPr>
        <w:pStyle w:val="Heading3"/>
      </w:pPr>
      <w:bookmarkStart w:id="156" w:name="_Toc18573112"/>
      <w:bookmarkStart w:id="157" w:name="_Toc18573178"/>
      <w:bookmarkStart w:id="158" w:name="_Toc18933716"/>
      <w:bookmarkStart w:id="159" w:name="_Toc19094380"/>
      <w:bookmarkStart w:id="160" w:name="_Toc19094455"/>
      <w:bookmarkStart w:id="161" w:name="_Toc19095184"/>
      <w:r>
        <w:t>2.4</w:t>
      </w:r>
      <w:r w:rsidR="00CF4E94">
        <w:t>.1) Sugar industries in Sri Lanka</w:t>
      </w:r>
      <w:bookmarkEnd w:id="156"/>
      <w:bookmarkEnd w:id="157"/>
      <w:bookmarkEnd w:id="158"/>
      <w:bookmarkEnd w:id="159"/>
      <w:bookmarkEnd w:id="160"/>
      <w:bookmarkEnd w:id="161"/>
    </w:p>
    <w:p w14:paraId="48EF2816" w14:textId="77777777" w:rsidR="00164F3B" w:rsidRPr="00164F3B" w:rsidRDefault="00164F3B" w:rsidP="00164F3B"/>
    <w:p w14:paraId="19E19F00" w14:textId="77777777" w:rsidR="00F967E3" w:rsidRDefault="00CF4E94" w:rsidP="00EE3392">
      <w:pPr>
        <w:spacing w:line="360" w:lineRule="auto"/>
        <w:jc w:val="both"/>
        <w:rPr>
          <w:rFonts w:ascii="Arial" w:hAnsi="Arial" w:cs="Arial"/>
          <w:sz w:val="24"/>
          <w:szCs w:val="24"/>
        </w:rPr>
      </w:pPr>
      <w:r>
        <w:rPr>
          <w:rFonts w:ascii="Arial" w:hAnsi="Arial" w:cs="Arial"/>
          <w:sz w:val="24"/>
          <w:szCs w:val="24"/>
        </w:rPr>
        <w:t>The history of</w:t>
      </w:r>
      <w:r w:rsidR="007B5C3A">
        <w:rPr>
          <w:rFonts w:ascii="Arial" w:hAnsi="Arial" w:cs="Arial"/>
          <w:sz w:val="24"/>
          <w:szCs w:val="24"/>
        </w:rPr>
        <w:t xml:space="preserve"> the sugar cane industry in sir Lan</w:t>
      </w:r>
      <w:r>
        <w:rPr>
          <w:rFonts w:ascii="Arial" w:hAnsi="Arial" w:cs="Arial"/>
          <w:sz w:val="24"/>
          <w:szCs w:val="24"/>
        </w:rPr>
        <w:t>ka lead to the middle of the 19</w:t>
      </w:r>
      <w:r w:rsidRPr="00360B57">
        <w:rPr>
          <w:rFonts w:ascii="Arial" w:hAnsi="Arial" w:cs="Arial"/>
          <w:sz w:val="24"/>
          <w:szCs w:val="24"/>
          <w:vertAlign w:val="superscript"/>
        </w:rPr>
        <w:t>th</w:t>
      </w:r>
      <w:r>
        <w:rPr>
          <w:rFonts w:ascii="Arial" w:hAnsi="Arial" w:cs="Arial"/>
          <w:sz w:val="24"/>
          <w:szCs w:val="24"/>
        </w:rPr>
        <w:t xml:space="preserve"> century and presently there are 03 sugar mills </w:t>
      </w:r>
      <w:r w:rsidR="00B55565">
        <w:rPr>
          <w:rFonts w:ascii="Arial" w:hAnsi="Arial" w:cs="Arial"/>
          <w:sz w:val="24"/>
          <w:szCs w:val="24"/>
        </w:rPr>
        <w:t>o</w:t>
      </w:r>
      <w:r>
        <w:rPr>
          <w:rFonts w:ascii="Arial" w:hAnsi="Arial" w:cs="Arial"/>
          <w:sz w:val="24"/>
          <w:szCs w:val="24"/>
        </w:rPr>
        <w:t xml:space="preserve">perating namely Pelwatte, Sevanagala and Higurana, </w:t>
      </w:r>
      <w:r w:rsidR="000960E6">
        <w:rPr>
          <w:rFonts w:ascii="Arial" w:hAnsi="Arial" w:cs="Arial"/>
          <w:sz w:val="24"/>
          <w:szCs w:val="24"/>
        </w:rPr>
        <w:t>all these three companies produced 55</w:t>
      </w:r>
      <w:r w:rsidR="00466494">
        <w:rPr>
          <w:rFonts w:ascii="Arial" w:hAnsi="Arial" w:cs="Arial"/>
          <w:sz w:val="24"/>
          <w:szCs w:val="24"/>
        </w:rPr>
        <w:t>,</w:t>
      </w:r>
      <w:r w:rsidR="000960E6">
        <w:rPr>
          <w:rFonts w:ascii="Arial" w:hAnsi="Arial" w:cs="Arial"/>
          <w:sz w:val="24"/>
          <w:szCs w:val="24"/>
        </w:rPr>
        <w:t>552</w:t>
      </w:r>
      <w:r w:rsidR="00466494">
        <w:rPr>
          <w:rFonts w:ascii="Arial" w:hAnsi="Arial" w:cs="Arial"/>
          <w:sz w:val="24"/>
          <w:szCs w:val="24"/>
        </w:rPr>
        <w:t xml:space="preserve"> </w:t>
      </w:r>
      <w:r w:rsidR="000960E6">
        <w:rPr>
          <w:rFonts w:ascii="Arial" w:hAnsi="Arial" w:cs="Arial"/>
          <w:sz w:val="24"/>
          <w:szCs w:val="24"/>
        </w:rPr>
        <w:t>Mt of sugar during the year 2017(Economic and social statistic of Sri Lanka</w:t>
      </w:r>
      <w:r w:rsidR="00674ED8">
        <w:rPr>
          <w:rFonts w:ascii="Arial" w:hAnsi="Arial" w:cs="Arial"/>
          <w:sz w:val="24"/>
          <w:szCs w:val="24"/>
        </w:rPr>
        <w:t>, 2018</w:t>
      </w:r>
      <w:r w:rsidR="000960E6">
        <w:rPr>
          <w:rFonts w:ascii="Arial" w:hAnsi="Arial" w:cs="Arial"/>
          <w:sz w:val="24"/>
          <w:szCs w:val="24"/>
        </w:rPr>
        <w:t>)</w:t>
      </w:r>
      <w:r w:rsidR="007B2D26">
        <w:rPr>
          <w:rFonts w:ascii="Arial" w:hAnsi="Arial" w:cs="Arial"/>
          <w:sz w:val="24"/>
          <w:szCs w:val="24"/>
        </w:rPr>
        <w:t xml:space="preserve"> and its meets about six percent of the total annual domestic </w:t>
      </w:r>
      <w:r w:rsidR="006E4BC7">
        <w:rPr>
          <w:rFonts w:ascii="Arial" w:hAnsi="Arial" w:cs="Arial"/>
          <w:sz w:val="24"/>
          <w:szCs w:val="24"/>
        </w:rPr>
        <w:t>requirement (CBSL, 2018). The total area under sugarcane cultivation during 2017 was 10915ha, about 498000Mt of sugar was imported in 2017 costing LKR 39041million equivalent to about 1.8 percent of total import bill.</w:t>
      </w:r>
      <w:r w:rsidR="00F61BB8">
        <w:rPr>
          <w:rFonts w:ascii="Arial" w:hAnsi="Arial" w:cs="Arial"/>
          <w:sz w:val="24"/>
          <w:szCs w:val="24"/>
        </w:rPr>
        <w:t xml:space="preserve"> </w:t>
      </w:r>
      <w:r w:rsidR="006E4BC7">
        <w:rPr>
          <w:rFonts w:ascii="Arial" w:hAnsi="Arial" w:cs="Arial"/>
          <w:sz w:val="24"/>
          <w:szCs w:val="24"/>
        </w:rPr>
        <w:t>The sugar</w:t>
      </w:r>
      <w:r w:rsidR="00F61BB8">
        <w:rPr>
          <w:rFonts w:ascii="Arial" w:hAnsi="Arial" w:cs="Arial"/>
          <w:sz w:val="24"/>
          <w:szCs w:val="24"/>
        </w:rPr>
        <w:t xml:space="preserve"> recovery and sugar cane yield in the country have reported in 2017 as 8.2 percent and 61tonnes per ha respectively. The individual factories are determined the sugar cane price and </w:t>
      </w:r>
      <w:r w:rsidR="00016377">
        <w:rPr>
          <w:rFonts w:ascii="Arial" w:hAnsi="Arial" w:cs="Arial"/>
          <w:sz w:val="24"/>
          <w:szCs w:val="24"/>
        </w:rPr>
        <w:t>the sugar cane quality doesn't represent concerning sugar content and the ex-factory sugar price .the ex-factory sugar price mainly depending on the price of the imported sugar and the Government taxes( Ministry of the plantation industry in Sri Lanka,2004)</w:t>
      </w:r>
    </w:p>
    <w:p w14:paraId="7F9D6FA7" w14:textId="77777777" w:rsidR="00CE68F8" w:rsidRDefault="00CE68F8" w:rsidP="00466494">
      <w:pPr>
        <w:jc w:val="both"/>
        <w:rPr>
          <w:rFonts w:ascii="Arial" w:hAnsi="Arial" w:cs="Arial"/>
          <w:sz w:val="24"/>
          <w:szCs w:val="24"/>
        </w:rPr>
      </w:pPr>
    </w:p>
    <w:p w14:paraId="55D163C3" w14:textId="77777777" w:rsidR="00F967E3" w:rsidRDefault="00F967E3" w:rsidP="00466494">
      <w:pPr>
        <w:jc w:val="both"/>
        <w:rPr>
          <w:rFonts w:ascii="Arial" w:hAnsi="Arial" w:cs="Arial"/>
          <w:sz w:val="24"/>
          <w:szCs w:val="24"/>
        </w:rPr>
      </w:pPr>
    </w:p>
    <w:p w14:paraId="5CED00B0" w14:textId="77777777" w:rsidR="004C6BDE" w:rsidRDefault="004C6BDE" w:rsidP="00466494">
      <w:pPr>
        <w:jc w:val="both"/>
        <w:rPr>
          <w:rFonts w:ascii="Arial" w:hAnsi="Arial" w:cs="Arial"/>
          <w:sz w:val="24"/>
          <w:szCs w:val="24"/>
        </w:rPr>
      </w:pPr>
    </w:p>
    <w:p w14:paraId="0B403968" w14:textId="77777777" w:rsidR="005F0444" w:rsidRDefault="005F0444" w:rsidP="00466494">
      <w:pPr>
        <w:jc w:val="both"/>
        <w:rPr>
          <w:rFonts w:ascii="Arial" w:hAnsi="Arial" w:cs="Arial"/>
          <w:sz w:val="24"/>
          <w:szCs w:val="24"/>
        </w:rPr>
      </w:pPr>
    </w:p>
    <w:p w14:paraId="39E6F99D" w14:textId="77777777" w:rsidR="005F0444" w:rsidRDefault="005F0444" w:rsidP="00466494">
      <w:pPr>
        <w:jc w:val="both"/>
        <w:rPr>
          <w:rFonts w:ascii="Arial" w:hAnsi="Arial" w:cs="Arial"/>
          <w:sz w:val="24"/>
          <w:szCs w:val="24"/>
        </w:rPr>
      </w:pPr>
    </w:p>
    <w:p w14:paraId="6D02C3AA" w14:textId="77777777" w:rsidR="005F0444" w:rsidRDefault="005F0444" w:rsidP="00466494">
      <w:pPr>
        <w:jc w:val="both"/>
        <w:rPr>
          <w:rFonts w:ascii="Arial" w:hAnsi="Arial" w:cs="Arial"/>
          <w:sz w:val="24"/>
          <w:szCs w:val="24"/>
        </w:rPr>
      </w:pPr>
    </w:p>
    <w:p w14:paraId="1E19437A" w14:textId="77777777" w:rsidR="002A4C90" w:rsidRPr="003B7CBB" w:rsidRDefault="00EE285C" w:rsidP="00466494">
      <w:pPr>
        <w:jc w:val="both"/>
        <w:rPr>
          <w:rFonts w:ascii="Arial" w:hAnsi="Arial" w:cs="Arial"/>
          <w:b/>
          <w:bCs/>
          <w:color w:val="943634" w:themeColor="accent2" w:themeShade="BF"/>
          <w:sz w:val="24"/>
          <w:szCs w:val="24"/>
        </w:rPr>
      </w:pPr>
      <w:r>
        <w:rPr>
          <w:rFonts w:ascii="Arial" w:hAnsi="Arial" w:cs="Arial"/>
          <w:b/>
          <w:bCs/>
          <w:color w:val="943634" w:themeColor="accent2" w:themeShade="BF"/>
          <w:sz w:val="24"/>
          <w:szCs w:val="24"/>
        </w:rPr>
        <w:lastRenderedPageBreak/>
        <w:t>Figure 06</w:t>
      </w:r>
      <w:r w:rsidR="00CF4E94" w:rsidRPr="003B7CBB">
        <w:rPr>
          <w:rFonts w:ascii="Arial" w:hAnsi="Arial" w:cs="Arial"/>
          <w:b/>
          <w:bCs/>
          <w:color w:val="943634" w:themeColor="accent2" w:themeShade="BF"/>
          <w:sz w:val="24"/>
          <w:szCs w:val="24"/>
        </w:rPr>
        <w:t xml:space="preserve"> Map of Sri Lanka, Show</w:t>
      </w:r>
      <w:r w:rsidR="003B7CBB">
        <w:rPr>
          <w:rFonts w:ascii="Arial" w:hAnsi="Arial" w:cs="Arial"/>
          <w:b/>
          <w:bCs/>
          <w:color w:val="943634" w:themeColor="accent2" w:themeShade="BF"/>
          <w:sz w:val="24"/>
          <w:szCs w:val="24"/>
        </w:rPr>
        <w:t>ing Selected Sugarcane Growing a</w:t>
      </w:r>
      <w:r w:rsidR="00CF4E94" w:rsidRPr="003B7CBB">
        <w:rPr>
          <w:rFonts w:ascii="Arial" w:hAnsi="Arial" w:cs="Arial"/>
          <w:b/>
          <w:bCs/>
          <w:color w:val="943634" w:themeColor="accent2" w:themeShade="BF"/>
          <w:sz w:val="24"/>
          <w:szCs w:val="24"/>
        </w:rPr>
        <w:t>reas</w:t>
      </w:r>
    </w:p>
    <w:p w14:paraId="4A3E5664" w14:textId="77777777" w:rsidR="002A4C90" w:rsidRPr="00360B57" w:rsidRDefault="00CF4E94" w:rsidP="00466494">
      <w:pPr>
        <w:jc w:val="both"/>
        <w:rPr>
          <w:rFonts w:ascii="Arial" w:hAnsi="Arial" w:cs="Arial"/>
          <w:sz w:val="24"/>
          <w:szCs w:val="24"/>
        </w:rPr>
      </w:pPr>
      <w:r>
        <w:rPr>
          <w:rFonts w:ascii="Arial" w:hAnsi="Arial" w:cs="Arial"/>
          <w:noProof/>
          <w:sz w:val="24"/>
          <w:szCs w:val="24"/>
        </w:rPr>
        <w:drawing>
          <wp:inline distT="0" distB="0" distL="0" distR="0" wp14:anchorId="24B36024" wp14:editId="107C0931">
            <wp:extent cx="5942523" cy="4397072"/>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98676"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943600" cy="4397869"/>
                    </a:xfrm>
                    <a:prstGeom prst="rect">
                      <a:avLst/>
                    </a:prstGeom>
                    <a:noFill/>
                    <a:ln>
                      <a:noFill/>
                    </a:ln>
                  </pic:spPr>
                </pic:pic>
              </a:graphicData>
            </a:graphic>
          </wp:inline>
        </w:drawing>
      </w:r>
    </w:p>
    <w:p w14:paraId="54852793" w14:textId="77777777" w:rsidR="00612FA4" w:rsidRDefault="00612FA4" w:rsidP="007B5C3A">
      <w:pPr>
        <w:autoSpaceDE w:val="0"/>
        <w:autoSpaceDN w:val="0"/>
        <w:adjustRightInd w:val="0"/>
        <w:spacing w:after="0" w:line="240" w:lineRule="auto"/>
        <w:rPr>
          <w:rFonts w:ascii="TimesNewRomanPSMT" w:hAnsi="TimesNewRomanPSMT" w:cs="TimesNewRomanPSMT"/>
          <w:sz w:val="23"/>
          <w:szCs w:val="23"/>
        </w:rPr>
      </w:pPr>
    </w:p>
    <w:p w14:paraId="134C05CD" w14:textId="77777777" w:rsidR="00E62AD6" w:rsidRDefault="00E62AD6" w:rsidP="00432BB3">
      <w:pPr>
        <w:rPr>
          <w:rFonts w:ascii="Arial" w:hAnsi="Arial" w:cs="Arial"/>
          <w:sz w:val="24"/>
          <w:szCs w:val="24"/>
        </w:rPr>
      </w:pPr>
    </w:p>
    <w:p w14:paraId="66874351" w14:textId="77777777" w:rsidR="00E62AD6" w:rsidRDefault="00E62AD6" w:rsidP="00432BB3">
      <w:pPr>
        <w:rPr>
          <w:rFonts w:ascii="Arial" w:hAnsi="Arial" w:cs="Arial"/>
          <w:sz w:val="24"/>
          <w:szCs w:val="24"/>
        </w:rPr>
      </w:pPr>
    </w:p>
    <w:p w14:paraId="6E2E5CF4" w14:textId="77777777" w:rsidR="00E62AD6" w:rsidRDefault="00E62AD6" w:rsidP="00432BB3">
      <w:pPr>
        <w:rPr>
          <w:rFonts w:ascii="Arial" w:hAnsi="Arial" w:cs="Arial"/>
          <w:sz w:val="24"/>
          <w:szCs w:val="24"/>
        </w:rPr>
      </w:pPr>
    </w:p>
    <w:p w14:paraId="03B0F761" w14:textId="77777777" w:rsidR="00E62AD6" w:rsidRDefault="00E62AD6" w:rsidP="00432BB3">
      <w:pPr>
        <w:rPr>
          <w:rFonts w:ascii="Arial" w:hAnsi="Arial" w:cs="Arial"/>
          <w:sz w:val="24"/>
          <w:szCs w:val="24"/>
        </w:rPr>
      </w:pPr>
    </w:p>
    <w:p w14:paraId="370EE5BB" w14:textId="77777777" w:rsidR="00E62AD6" w:rsidRDefault="00E62AD6" w:rsidP="00432BB3">
      <w:pPr>
        <w:rPr>
          <w:rFonts w:ascii="Arial" w:hAnsi="Arial" w:cs="Arial"/>
          <w:sz w:val="24"/>
          <w:szCs w:val="24"/>
        </w:rPr>
      </w:pPr>
    </w:p>
    <w:p w14:paraId="51901831" w14:textId="77777777" w:rsidR="00E62AD6" w:rsidRDefault="00E62AD6" w:rsidP="00432BB3">
      <w:pPr>
        <w:rPr>
          <w:rFonts w:ascii="Arial" w:hAnsi="Arial" w:cs="Arial"/>
          <w:sz w:val="24"/>
          <w:szCs w:val="24"/>
        </w:rPr>
      </w:pPr>
    </w:p>
    <w:p w14:paraId="1FFCE0CD" w14:textId="77777777" w:rsidR="00E62AD6" w:rsidRDefault="00E62AD6" w:rsidP="00432BB3">
      <w:pPr>
        <w:rPr>
          <w:rFonts w:ascii="Arial" w:hAnsi="Arial" w:cs="Arial"/>
          <w:sz w:val="24"/>
          <w:szCs w:val="24"/>
        </w:rPr>
      </w:pPr>
    </w:p>
    <w:p w14:paraId="4348D983" w14:textId="77777777" w:rsidR="00E62AD6" w:rsidRDefault="00E62AD6" w:rsidP="00432BB3">
      <w:pPr>
        <w:rPr>
          <w:rFonts w:ascii="Arial" w:hAnsi="Arial" w:cs="Arial"/>
          <w:sz w:val="24"/>
          <w:szCs w:val="24"/>
        </w:rPr>
      </w:pPr>
    </w:p>
    <w:p w14:paraId="5CCD438A" w14:textId="77777777" w:rsidR="00E62AD6" w:rsidRDefault="00E62AD6" w:rsidP="00432BB3">
      <w:pPr>
        <w:rPr>
          <w:rFonts w:ascii="Arial" w:hAnsi="Arial" w:cs="Arial"/>
          <w:sz w:val="24"/>
          <w:szCs w:val="24"/>
        </w:rPr>
      </w:pPr>
    </w:p>
    <w:p w14:paraId="49A4F3E0" w14:textId="77777777" w:rsidR="00E62AD6" w:rsidRDefault="00E62AD6" w:rsidP="00432BB3">
      <w:pPr>
        <w:rPr>
          <w:rFonts w:ascii="Arial" w:hAnsi="Arial" w:cs="Arial"/>
          <w:sz w:val="24"/>
          <w:szCs w:val="24"/>
        </w:rPr>
      </w:pPr>
    </w:p>
    <w:p w14:paraId="582CC40C" w14:textId="77777777" w:rsidR="00E62AD6" w:rsidRDefault="00E62AD6" w:rsidP="00432BB3">
      <w:pPr>
        <w:rPr>
          <w:rFonts w:ascii="Arial" w:hAnsi="Arial" w:cs="Arial"/>
          <w:sz w:val="24"/>
          <w:szCs w:val="24"/>
        </w:rPr>
      </w:pPr>
    </w:p>
    <w:p w14:paraId="4869DADF" w14:textId="77777777" w:rsidR="00483D67" w:rsidRDefault="00483D67" w:rsidP="00432BB3">
      <w:pPr>
        <w:rPr>
          <w:rFonts w:ascii="Arial" w:hAnsi="Arial" w:cs="Arial"/>
          <w:sz w:val="24"/>
          <w:szCs w:val="24"/>
        </w:rPr>
      </w:pPr>
    </w:p>
    <w:p w14:paraId="1FFE870A" w14:textId="77777777" w:rsidR="00E62AD6" w:rsidRDefault="00E62AD6" w:rsidP="00432BB3">
      <w:pPr>
        <w:rPr>
          <w:rFonts w:ascii="Arial" w:hAnsi="Arial" w:cs="Arial"/>
          <w:sz w:val="24"/>
          <w:szCs w:val="24"/>
        </w:rPr>
      </w:pPr>
    </w:p>
    <w:p w14:paraId="028F3EF0" w14:textId="77777777" w:rsidR="00432BB3" w:rsidRPr="003B7CBB" w:rsidRDefault="009138C2" w:rsidP="00432BB3">
      <w:pPr>
        <w:rPr>
          <w:rFonts w:ascii="Arial" w:hAnsi="Arial" w:cs="Arial"/>
          <w:b/>
          <w:bCs/>
          <w:color w:val="943634" w:themeColor="accent2" w:themeShade="BF"/>
          <w:sz w:val="24"/>
          <w:szCs w:val="24"/>
        </w:rPr>
      </w:pPr>
      <w:r>
        <w:rPr>
          <w:rFonts w:ascii="Arial" w:hAnsi="Arial" w:cs="Arial"/>
          <w:b/>
          <w:bCs/>
          <w:color w:val="943634" w:themeColor="accent2" w:themeShade="BF"/>
          <w:sz w:val="24"/>
          <w:szCs w:val="24"/>
        </w:rPr>
        <w:t>Figure 07</w:t>
      </w:r>
      <w:r w:rsidR="00CF4E94" w:rsidRPr="003B7CBB">
        <w:rPr>
          <w:rFonts w:ascii="Arial" w:hAnsi="Arial" w:cs="Arial"/>
          <w:b/>
          <w:bCs/>
          <w:color w:val="943634" w:themeColor="accent2" w:themeShade="BF"/>
          <w:sz w:val="24"/>
          <w:szCs w:val="24"/>
        </w:rPr>
        <w:t>: The manufacturing process of sugar from sugarcane</w:t>
      </w:r>
    </w:p>
    <w:p w14:paraId="4C6E286C" w14:textId="77777777" w:rsidR="00AA53FB" w:rsidRDefault="00AA53FB" w:rsidP="00A315FF">
      <w:pPr>
        <w:spacing w:line="360" w:lineRule="auto"/>
        <w:jc w:val="both"/>
        <w:rPr>
          <w:rFonts w:ascii="Arial" w:hAnsi="Arial" w:cs="Arial"/>
          <w:sz w:val="24"/>
          <w:szCs w:val="24"/>
          <w:lang w:bidi="ar-SA"/>
        </w:rPr>
      </w:pPr>
    </w:p>
    <w:p w14:paraId="391189A9" w14:textId="77777777" w:rsidR="008E4EE9" w:rsidRPr="005A7384" w:rsidRDefault="00CF4E94" w:rsidP="00A315FF">
      <w:pPr>
        <w:spacing w:line="360" w:lineRule="auto"/>
        <w:jc w:val="both"/>
      </w:pPr>
      <w:r>
        <w:rPr>
          <w:noProof/>
        </w:rPr>
        <w:drawing>
          <wp:inline distT="0" distB="0" distL="0" distR="0" wp14:anchorId="0179548D" wp14:editId="26AD5E18">
            <wp:extent cx="6143625" cy="360771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8072"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143625" cy="3607719"/>
                    </a:xfrm>
                    <a:prstGeom prst="rect">
                      <a:avLst/>
                    </a:prstGeom>
                    <a:noFill/>
                    <a:ln>
                      <a:noFill/>
                    </a:ln>
                  </pic:spPr>
                </pic:pic>
              </a:graphicData>
            </a:graphic>
          </wp:inline>
        </w:drawing>
      </w:r>
    </w:p>
    <w:p w14:paraId="70DADB61" w14:textId="77777777" w:rsidR="00B55565" w:rsidRDefault="00714580" w:rsidP="00432BB3">
      <w:pPr>
        <w:rPr>
          <w:rFonts w:ascii="Arial" w:hAnsi="Arial" w:cs="Arial"/>
          <w:sz w:val="24"/>
          <w:szCs w:val="24"/>
        </w:rPr>
      </w:pPr>
      <w:r>
        <w:rPr>
          <w:rFonts w:ascii="Arial" w:hAnsi="Arial" w:cs="Arial"/>
          <w:sz w:val="24"/>
          <w:szCs w:val="24"/>
        </w:rPr>
        <w:t xml:space="preserve">Sources: (Sahu, </w:t>
      </w:r>
      <w:r w:rsidR="00CF4E94" w:rsidRPr="00E62AD6">
        <w:rPr>
          <w:rFonts w:ascii="Arial" w:hAnsi="Arial" w:cs="Arial"/>
          <w:sz w:val="24"/>
          <w:szCs w:val="24"/>
        </w:rPr>
        <w:t>. 2018)</w:t>
      </w:r>
    </w:p>
    <w:p w14:paraId="171F00EA" w14:textId="77777777" w:rsidR="009138C2" w:rsidRPr="00E62AD6" w:rsidRDefault="009138C2" w:rsidP="00432BB3">
      <w:pPr>
        <w:rPr>
          <w:rFonts w:ascii="Arial" w:hAnsi="Arial" w:cs="Arial"/>
          <w:sz w:val="24"/>
          <w:szCs w:val="24"/>
        </w:rPr>
      </w:pPr>
      <w:r>
        <w:rPr>
          <w:rFonts w:ascii="Arial" w:hAnsi="Arial" w:cs="Arial"/>
          <w:sz w:val="24"/>
          <w:szCs w:val="24"/>
        </w:rPr>
        <w:t xml:space="preserve">Above figure shows sugarcane manufacturing process </w:t>
      </w:r>
    </w:p>
    <w:p w14:paraId="1B72E169" w14:textId="77777777" w:rsidR="00D75B51" w:rsidRPr="00B043A1" w:rsidRDefault="00D75B51" w:rsidP="008E4EE9">
      <w:pPr>
        <w:rPr>
          <w:rFonts w:ascii="Arial" w:hAnsi="Arial" w:cs="Arial"/>
          <w:sz w:val="24"/>
          <w:szCs w:val="24"/>
        </w:rPr>
      </w:pPr>
    </w:p>
    <w:p w14:paraId="213E28CD" w14:textId="77777777" w:rsidR="00F0661F" w:rsidRPr="005968E6" w:rsidRDefault="008B57E2" w:rsidP="005968E6">
      <w:pPr>
        <w:pStyle w:val="Heading2"/>
      </w:pPr>
      <w:bookmarkStart w:id="162" w:name="_Toc18573113"/>
      <w:bookmarkStart w:id="163" w:name="_Toc18573179"/>
      <w:bookmarkStart w:id="164" w:name="_Toc18933717"/>
      <w:bookmarkStart w:id="165" w:name="_Toc19094381"/>
      <w:bookmarkStart w:id="166" w:name="_Toc19094456"/>
      <w:bookmarkStart w:id="167" w:name="_Toc19095185"/>
      <w:r w:rsidRPr="005968E6">
        <w:t>2.5</w:t>
      </w:r>
      <w:r w:rsidR="00F87E1F" w:rsidRPr="005968E6">
        <w:t xml:space="preserve">) </w:t>
      </w:r>
      <w:r w:rsidR="00336C0B" w:rsidRPr="005968E6">
        <w:t xml:space="preserve"> </w:t>
      </w:r>
      <w:r w:rsidR="0021543F" w:rsidRPr="005968E6">
        <w:t>Current</w:t>
      </w:r>
      <w:r w:rsidR="00336C0B" w:rsidRPr="005968E6">
        <w:t xml:space="preserve"> </w:t>
      </w:r>
      <w:r w:rsidR="007B5C3A" w:rsidRPr="005968E6">
        <w:t xml:space="preserve">green </w:t>
      </w:r>
      <w:r w:rsidR="00336C0B" w:rsidRPr="005968E6">
        <w:t xml:space="preserve">supply chain strategies </w:t>
      </w:r>
      <w:r w:rsidR="00E4352E" w:rsidRPr="005968E6">
        <w:t>practicing</w:t>
      </w:r>
      <w:r w:rsidR="003B7CBB" w:rsidRPr="005968E6">
        <w:t xml:space="preserve"> in Sugar industries with </w:t>
      </w:r>
      <w:r w:rsidR="00336C0B" w:rsidRPr="005968E6">
        <w:t>compare to other industries</w:t>
      </w:r>
      <w:bookmarkEnd w:id="162"/>
      <w:bookmarkEnd w:id="163"/>
      <w:bookmarkEnd w:id="164"/>
      <w:bookmarkEnd w:id="165"/>
      <w:bookmarkEnd w:id="166"/>
      <w:bookmarkEnd w:id="167"/>
      <w:r w:rsidR="00336C0B" w:rsidRPr="005968E6">
        <w:t xml:space="preserve"> </w:t>
      </w:r>
    </w:p>
    <w:p w14:paraId="68B00807" w14:textId="77777777" w:rsidR="007A705D" w:rsidRPr="007A705D" w:rsidRDefault="007A705D" w:rsidP="007A705D"/>
    <w:p w14:paraId="4430E04A" w14:textId="77777777" w:rsidR="00DD7CA9" w:rsidRPr="00DD7CA9" w:rsidRDefault="00CF4E94" w:rsidP="00EE3392">
      <w:pPr>
        <w:spacing w:line="360" w:lineRule="auto"/>
        <w:jc w:val="both"/>
        <w:rPr>
          <w:rFonts w:ascii="Times New Roman" w:hAnsi="Times New Roman" w:cs="Times New Roman"/>
          <w:color w:val="000000"/>
          <w:sz w:val="24"/>
          <w:szCs w:val="24"/>
        </w:rPr>
      </w:pPr>
      <w:r w:rsidRPr="007A705D">
        <w:rPr>
          <w:rFonts w:ascii="Arial" w:hAnsi="Arial" w:cs="Arial"/>
          <w:sz w:val="24"/>
          <w:szCs w:val="24"/>
        </w:rPr>
        <w:t xml:space="preserve">In this chapter, the researcher </w:t>
      </w:r>
      <w:r w:rsidR="00891BCA">
        <w:rPr>
          <w:rFonts w:ascii="Arial" w:hAnsi="Arial" w:cs="Arial"/>
          <w:sz w:val="24"/>
          <w:szCs w:val="24"/>
        </w:rPr>
        <w:t xml:space="preserve">tended to critically evaluate the </w:t>
      </w:r>
      <w:r w:rsidRPr="007A705D">
        <w:rPr>
          <w:rFonts w:ascii="Arial" w:hAnsi="Arial" w:cs="Arial"/>
          <w:sz w:val="24"/>
          <w:szCs w:val="24"/>
        </w:rPr>
        <w:t xml:space="preserve">best </w:t>
      </w:r>
      <w:r w:rsidR="007A705D" w:rsidRPr="007A705D">
        <w:rPr>
          <w:rFonts w:ascii="Arial" w:hAnsi="Arial" w:cs="Arial"/>
          <w:sz w:val="24"/>
          <w:szCs w:val="24"/>
        </w:rPr>
        <w:t xml:space="preserve">green </w:t>
      </w:r>
      <w:r w:rsidR="00AE01A7">
        <w:rPr>
          <w:rFonts w:ascii="Arial" w:hAnsi="Arial" w:cs="Arial"/>
          <w:sz w:val="24"/>
          <w:szCs w:val="24"/>
        </w:rPr>
        <w:t xml:space="preserve">supply chain </w:t>
      </w:r>
      <w:r w:rsidR="007A705D" w:rsidRPr="007A705D">
        <w:rPr>
          <w:rFonts w:ascii="Arial" w:hAnsi="Arial" w:cs="Arial"/>
          <w:sz w:val="24"/>
          <w:szCs w:val="24"/>
        </w:rPr>
        <w:t>practices</w:t>
      </w:r>
      <w:r w:rsidRPr="007A705D">
        <w:rPr>
          <w:rFonts w:ascii="Arial" w:hAnsi="Arial" w:cs="Arial"/>
          <w:sz w:val="24"/>
          <w:szCs w:val="24"/>
        </w:rPr>
        <w:t xml:space="preserve"> </w:t>
      </w:r>
      <w:r w:rsidR="00891BCA">
        <w:rPr>
          <w:rFonts w:ascii="Arial" w:hAnsi="Arial" w:cs="Arial"/>
          <w:sz w:val="24"/>
          <w:szCs w:val="24"/>
        </w:rPr>
        <w:t>adapted by the sugar industries</w:t>
      </w:r>
      <w:r w:rsidRPr="007A705D">
        <w:rPr>
          <w:rFonts w:ascii="Arial" w:hAnsi="Arial" w:cs="Arial"/>
          <w:sz w:val="24"/>
          <w:szCs w:val="24"/>
        </w:rPr>
        <w:t xml:space="preserve"> as well as other industrie</w:t>
      </w:r>
      <w:r w:rsidR="00891BCA">
        <w:rPr>
          <w:rFonts w:ascii="Arial" w:hAnsi="Arial" w:cs="Arial"/>
          <w:sz w:val="24"/>
          <w:szCs w:val="24"/>
        </w:rPr>
        <w:t>s.</w:t>
      </w:r>
      <w:r w:rsidR="007A705D">
        <w:rPr>
          <w:rFonts w:ascii="Arial" w:hAnsi="Arial" w:cs="Arial"/>
          <w:sz w:val="24"/>
          <w:szCs w:val="24"/>
        </w:rPr>
        <w:t xml:space="preserve"> </w:t>
      </w:r>
      <w:r w:rsidR="00891BCA">
        <w:rPr>
          <w:rFonts w:ascii="Arial" w:hAnsi="Arial" w:cs="Arial"/>
          <w:sz w:val="24"/>
          <w:szCs w:val="24"/>
        </w:rPr>
        <w:t xml:space="preserve">This chapter aims to identify the available green supply chain strategies to </w:t>
      </w:r>
      <w:r w:rsidR="00891BCA" w:rsidRPr="007A705D">
        <w:rPr>
          <w:rFonts w:ascii="Arial" w:hAnsi="Arial" w:cs="Arial"/>
          <w:sz w:val="24"/>
          <w:szCs w:val="24"/>
        </w:rPr>
        <w:t>establish</w:t>
      </w:r>
      <w:r w:rsidR="007A705D" w:rsidRPr="007A705D">
        <w:rPr>
          <w:rFonts w:ascii="Arial" w:hAnsi="Arial" w:cs="Arial"/>
          <w:sz w:val="24"/>
          <w:szCs w:val="24"/>
        </w:rPr>
        <w:t xml:space="preserve"> a strategic framework to improve the adaptation of Green supply chain</w:t>
      </w:r>
      <w:r w:rsidR="007A705D">
        <w:rPr>
          <w:rFonts w:ascii="Arial" w:hAnsi="Arial" w:cs="Arial"/>
          <w:sz w:val="24"/>
          <w:szCs w:val="24"/>
        </w:rPr>
        <w:t xml:space="preserve"> management in</w:t>
      </w:r>
      <w:r w:rsidR="007A705D" w:rsidRPr="007A705D">
        <w:rPr>
          <w:rFonts w:ascii="Arial" w:hAnsi="Arial" w:cs="Arial"/>
          <w:sz w:val="24"/>
          <w:szCs w:val="24"/>
        </w:rPr>
        <w:t xml:space="preserve"> the sugar industry in Sri Lankan  </w:t>
      </w:r>
    </w:p>
    <w:p w14:paraId="2219585E" w14:textId="77777777" w:rsidR="00DD7CA9" w:rsidRDefault="00150D92" w:rsidP="005968E6">
      <w:pPr>
        <w:pStyle w:val="Heading3"/>
      </w:pPr>
      <w:bookmarkStart w:id="168" w:name="_Toc18573114"/>
      <w:bookmarkStart w:id="169" w:name="_Toc18573180"/>
      <w:bookmarkStart w:id="170" w:name="_Toc18933718"/>
      <w:bookmarkStart w:id="171" w:name="_Toc19094382"/>
      <w:bookmarkStart w:id="172" w:name="_Toc19094457"/>
      <w:bookmarkStart w:id="173" w:name="_Toc19095186"/>
      <w:r>
        <w:t>2.5</w:t>
      </w:r>
      <w:r w:rsidR="00CF4E94">
        <w:t xml:space="preserve">.1) </w:t>
      </w:r>
      <w:r w:rsidR="001D2094">
        <w:t xml:space="preserve">Effective </w:t>
      </w:r>
      <w:r w:rsidR="00891BCA">
        <w:t>g</w:t>
      </w:r>
      <w:r w:rsidR="001D2094">
        <w:t>reen d</w:t>
      </w:r>
      <w:r w:rsidR="00F87E1F">
        <w:t>esign-Eco material for packaging design</w:t>
      </w:r>
      <w:bookmarkEnd w:id="168"/>
      <w:bookmarkEnd w:id="169"/>
      <w:bookmarkEnd w:id="170"/>
      <w:bookmarkEnd w:id="171"/>
      <w:bookmarkEnd w:id="172"/>
      <w:bookmarkEnd w:id="173"/>
    </w:p>
    <w:p w14:paraId="415FCDB0" w14:textId="77777777" w:rsidR="003E1878" w:rsidRDefault="003E1878" w:rsidP="005968E6">
      <w:pPr>
        <w:pStyle w:val="Heading3"/>
      </w:pPr>
    </w:p>
    <w:p w14:paraId="1362B3FA" w14:textId="77777777" w:rsidR="00C956CB" w:rsidRDefault="00CF4E94" w:rsidP="00EE3392">
      <w:pPr>
        <w:autoSpaceDE w:val="0"/>
        <w:autoSpaceDN w:val="0"/>
        <w:adjustRightInd w:val="0"/>
        <w:spacing w:after="0" w:line="360" w:lineRule="auto"/>
        <w:jc w:val="both"/>
        <w:rPr>
          <w:rFonts w:ascii="Arial" w:hAnsi="Arial" w:cs="Arial"/>
          <w:sz w:val="24"/>
          <w:szCs w:val="24"/>
        </w:rPr>
      </w:pPr>
      <w:r w:rsidRPr="00B075A3">
        <w:rPr>
          <w:rFonts w:ascii="Arial" w:hAnsi="Arial" w:cs="Arial"/>
          <w:color w:val="000000"/>
          <w:sz w:val="24"/>
          <w:szCs w:val="24"/>
        </w:rPr>
        <w:t xml:space="preserve"> There is a list of bio</w:t>
      </w:r>
      <w:r w:rsidR="00E95C7B">
        <w:rPr>
          <w:rFonts w:ascii="Arial" w:hAnsi="Arial" w:cs="Arial"/>
          <w:color w:val="000000"/>
          <w:sz w:val="24"/>
          <w:szCs w:val="24"/>
        </w:rPr>
        <w:t>-</w:t>
      </w:r>
      <w:r w:rsidRPr="00B075A3">
        <w:rPr>
          <w:rFonts w:ascii="Arial" w:hAnsi="Arial" w:cs="Arial"/>
          <w:color w:val="000000"/>
          <w:sz w:val="24"/>
          <w:szCs w:val="24"/>
        </w:rPr>
        <w:t>degradable materials utilized in varies packaging request</w:t>
      </w:r>
      <w:r w:rsidR="00255F38" w:rsidRPr="00B075A3">
        <w:rPr>
          <w:rFonts w:ascii="Arial" w:hAnsi="Arial" w:cs="Arial"/>
          <w:color w:val="000000"/>
          <w:sz w:val="24"/>
          <w:szCs w:val="24"/>
        </w:rPr>
        <w:t>. According to t</w:t>
      </w:r>
      <w:r w:rsidR="003B7CBB">
        <w:rPr>
          <w:rFonts w:ascii="Arial" w:hAnsi="Arial" w:cs="Arial"/>
          <w:color w:val="000000"/>
          <w:sz w:val="24"/>
          <w:szCs w:val="24"/>
        </w:rPr>
        <w:t>he Loh, Sujan, Rahman and</w:t>
      </w:r>
      <w:r w:rsidR="00255F38" w:rsidRPr="00B075A3">
        <w:rPr>
          <w:rFonts w:ascii="Arial" w:hAnsi="Arial" w:cs="Arial"/>
          <w:color w:val="000000"/>
          <w:sz w:val="24"/>
          <w:szCs w:val="24"/>
        </w:rPr>
        <w:t xml:space="preserve"> Das (2013)</w:t>
      </w:r>
      <w:r w:rsidR="00852976" w:rsidRPr="00B075A3">
        <w:rPr>
          <w:rFonts w:ascii="Arial" w:hAnsi="Arial" w:cs="Arial"/>
          <w:color w:val="000000"/>
          <w:sz w:val="24"/>
          <w:szCs w:val="24"/>
        </w:rPr>
        <w:t xml:space="preserve"> property of sugar cane bagasse </w:t>
      </w:r>
      <w:r w:rsidR="00852976" w:rsidRPr="00B075A3">
        <w:rPr>
          <w:rFonts w:ascii="Arial" w:hAnsi="Arial" w:cs="Arial"/>
          <w:color w:val="000000"/>
          <w:sz w:val="24"/>
          <w:szCs w:val="24"/>
        </w:rPr>
        <w:lastRenderedPageBreak/>
        <w:t xml:space="preserve">can be used for its packaging requirements. </w:t>
      </w:r>
      <w:r w:rsidR="00F87E1F" w:rsidRPr="00B075A3">
        <w:rPr>
          <w:rFonts w:ascii="Arial" w:hAnsi="Arial" w:cs="Arial"/>
          <w:color w:val="000000"/>
          <w:sz w:val="24"/>
          <w:szCs w:val="24"/>
        </w:rPr>
        <w:t>Bagasse is known as "fibrous residue sugar cane after crushing and extraction of its juice" and it can be identified as</w:t>
      </w:r>
      <w:r w:rsidR="002205DF" w:rsidRPr="00B075A3">
        <w:rPr>
          <w:rFonts w:ascii="Arial" w:hAnsi="Arial" w:cs="Arial"/>
          <w:color w:val="000000"/>
          <w:sz w:val="24"/>
          <w:szCs w:val="24"/>
        </w:rPr>
        <w:t xml:space="preserve"> </w:t>
      </w:r>
      <w:r w:rsidR="00F87E1F" w:rsidRPr="00B075A3">
        <w:rPr>
          <w:rFonts w:ascii="Arial" w:hAnsi="Arial" w:cs="Arial"/>
          <w:color w:val="000000"/>
          <w:sz w:val="24"/>
          <w:szCs w:val="24"/>
        </w:rPr>
        <w:t xml:space="preserve">one of the biggest agriculture residues in the </w:t>
      </w:r>
      <w:r w:rsidR="00F64EF0" w:rsidRPr="00B075A3">
        <w:rPr>
          <w:rFonts w:ascii="Arial" w:hAnsi="Arial" w:cs="Arial"/>
          <w:color w:val="000000"/>
          <w:sz w:val="24"/>
          <w:szCs w:val="24"/>
        </w:rPr>
        <w:t>globe. The</w:t>
      </w:r>
      <w:r w:rsidR="002205DF" w:rsidRPr="00B075A3">
        <w:rPr>
          <w:rFonts w:ascii="Arial" w:hAnsi="Arial" w:cs="Arial"/>
          <w:color w:val="000000"/>
          <w:sz w:val="24"/>
          <w:szCs w:val="24"/>
        </w:rPr>
        <w:t xml:space="preserve"> adaptability of sugar cane </w:t>
      </w:r>
      <w:r w:rsidR="00F64EF0" w:rsidRPr="00B075A3">
        <w:rPr>
          <w:rFonts w:ascii="Arial" w:hAnsi="Arial" w:cs="Arial"/>
          <w:color w:val="000000"/>
          <w:sz w:val="24"/>
          <w:szCs w:val="24"/>
        </w:rPr>
        <w:t>residues applications</w:t>
      </w:r>
      <w:r w:rsidR="002205DF" w:rsidRPr="00B075A3">
        <w:rPr>
          <w:rFonts w:ascii="Arial" w:hAnsi="Arial" w:cs="Arial"/>
          <w:color w:val="000000"/>
          <w:sz w:val="24"/>
          <w:szCs w:val="24"/>
        </w:rPr>
        <w:t>; through bagasse conversion inclusive</w:t>
      </w:r>
      <w:r w:rsidR="002672BA" w:rsidRPr="00B075A3">
        <w:rPr>
          <w:rFonts w:ascii="Arial" w:hAnsi="Arial" w:cs="Arial"/>
          <w:color w:val="000000"/>
          <w:sz w:val="24"/>
          <w:szCs w:val="24"/>
        </w:rPr>
        <w:t>,</w:t>
      </w:r>
      <w:r w:rsidR="002205DF" w:rsidRPr="00B075A3">
        <w:rPr>
          <w:rFonts w:ascii="Arial" w:hAnsi="Arial" w:cs="Arial"/>
          <w:color w:val="000000"/>
          <w:sz w:val="24"/>
          <w:szCs w:val="24"/>
        </w:rPr>
        <w:t xml:space="preserve"> </w:t>
      </w:r>
      <w:r w:rsidR="00F061BB" w:rsidRPr="00B075A3">
        <w:rPr>
          <w:rFonts w:ascii="Arial" w:hAnsi="Arial" w:cs="Arial"/>
          <w:color w:val="000000"/>
          <w:sz w:val="24"/>
          <w:szCs w:val="24"/>
        </w:rPr>
        <w:t>but not limit</w:t>
      </w:r>
      <w:r w:rsidR="008107F3">
        <w:rPr>
          <w:rFonts w:ascii="Arial" w:hAnsi="Arial" w:cs="Arial"/>
          <w:color w:val="000000"/>
          <w:sz w:val="24"/>
          <w:szCs w:val="24"/>
        </w:rPr>
        <w:t>ed biofuel, paper and feedstock</w:t>
      </w:r>
      <w:r w:rsidR="00F64EF0">
        <w:rPr>
          <w:rFonts w:ascii="Arial" w:hAnsi="Arial" w:cs="Arial"/>
          <w:color w:val="000000"/>
          <w:sz w:val="24"/>
          <w:szCs w:val="24"/>
        </w:rPr>
        <w:t>, t</w:t>
      </w:r>
      <w:r w:rsidR="00F87E1F" w:rsidRPr="00B075A3">
        <w:rPr>
          <w:rFonts w:ascii="Arial" w:hAnsi="Arial" w:cs="Arial"/>
          <w:color w:val="000000"/>
          <w:sz w:val="24"/>
          <w:szCs w:val="24"/>
        </w:rPr>
        <w:t xml:space="preserve">he main constituent of sugar cane </w:t>
      </w:r>
      <w:r w:rsidR="00EB1A4A" w:rsidRPr="00B075A3">
        <w:rPr>
          <w:rFonts w:ascii="Arial" w:hAnsi="Arial" w:cs="Arial"/>
          <w:color w:val="000000"/>
          <w:sz w:val="24"/>
          <w:szCs w:val="24"/>
        </w:rPr>
        <w:t>bagasse (SCB)</w:t>
      </w:r>
      <w:r w:rsidR="00F87E1F" w:rsidRPr="00B075A3">
        <w:rPr>
          <w:rFonts w:ascii="Arial" w:hAnsi="Arial" w:cs="Arial"/>
          <w:color w:val="000000"/>
          <w:sz w:val="24"/>
          <w:szCs w:val="24"/>
        </w:rPr>
        <w:t xml:space="preserve"> </w:t>
      </w:r>
      <w:r w:rsidR="00EB1A4A" w:rsidRPr="00B075A3">
        <w:rPr>
          <w:rFonts w:ascii="Arial" w:hAnsi="Arial" w:cs="Arial"/>
          <w:color w:val="000000"/>
          <w:sz w:val="24"/>
          <w:szCs w:val="24"/>
        </w:rPr>
        <w:t xml:space="preserve">is "cellulose, hemicellulose, lignin, ash, and wax". </w:t>
      </w:r>
      <w:r w:rsidR="004D1AB2" w:rsidRPr="00B075A3">
        <w:rPr>
          <w:rFonts w:ascii="Arial" w:hAnsi="Arial" w:cs="Arial"/>
          <w:color w:val="000000"/>
          <w:sz w:val="24"/>
          <w:szCs w:val="24"/>
        </w:rPr>
        <w:t>These compositions</w:t>
      </w:r>
      <w:r w:rsidR="00EB1A4A" w:rsidRPr="00B075A3">
        <w:rPr>
          <w:rFonts w:ascii="Arial" w:hAnsi="Arial" w:cs="Arial"/>
          <w:color w:val="000000"/>
          <w:sz w:val="24"/>
          <w:szCs w:val="24"/>
        </w:rPr>
        <w:t xml:space="preserve"> make it a perfect ingredient to be </w:t>
      </w:r>
      <w:r w:rsidR="00F76E7C" w:rsidRPr="00B075A3">
        <w:rPr>
          <w:rFonts w:ascii="Arial" w:hAnsi="Arial" w:cs="Arial"/>
          <w:color w:val="000000"/>
          <w:sz w:val="24"/>
          <w:szCs w:val="24"/>
        </w:rPr>
        <w:t xml:space="preserve">utilized and applied </w:t>
      </w:r>
      <w:r w:rsidR="00E4352E" w:rsidRPr="00B075A3">
        <w:rPr>
          <w:rFonts w:ascii="Arial" w:hAnsi="Arial" w:cs="Arial"/>
          <w:color w:val="000000"/>
          <w:sz w:val="24"/>
          <w:szCs w:val="24"/>
        </w:rPr>
        <w:t>as reinforcement fibers</w:t>
      </w:r>
      <w:r w:rsidR="00F76E7C" w:rsidRPr="00B075A3">
        <w:rPr>
          <w:rFonts w:ascii="Arial" w:hAnsi="Arial" w:cs="Arial"/>
          <w:color w:val="000000"/>
          <w:sz w:val="24"/>
          <w:szCs w:val="24"/>
        </w:rPr>
        <w:t xml:space="preserve"> in composite materials to generate new materials which have distinct c</w:t>
      </w:r>
      <w:r w:rsidR="004D1AB2" w:rsidRPr="00B075A3">
        <w:rPr>
          <w:rFonts w:ascii="Arial" w:hAnsi="Arial" w:cs="Arial"/>
          <w:color w:val="000000"/>
          <w:sz w:val="24"/>
          <w:szCs w:val="24"/>
        </w:rPr>
        <w:t>hemical and physical properties.</w:t>
      </w:r>
      <w:r w:rsidR="00F64EF0">
        <w:rPr>
          <w:rFonts w:ascii="Arial" w:hAnsi="Arial" w:cs="Arial"/>
          <w:color w:val="000000"/>
          <w:sz w:val="24"/>
          <w:szCs w:val="24"/>
        </w:rPr>
        <w:t xml:space="preserve"> </w:t>
      </w:r>
      <w:r w:rsidR="00F87E1F" w:rsidRPr="00B075A3">
        <w:rPr>
          <w:rFonts w:ascii="Arial" w:hAnsi="Arial" w:cs="Arial"/>
          <w:color w:val="000000"/>
          <w:sz w:val="24"/>
          <w:szCs w:val="24"/>
        </w:rPr>
        <w:t>SCB is ideal for manufacturing to</w:t>
      </w:r>
      <w:r w:rsidR="00DA56AE" w:rsidRPr="00B075A3">
        <w:rPr>
          <w:rFonts w:ascii="Arial" w:hAnsi="Arial" w:cs="Arial"/>
          <w:color w:val="000000"/>
          <w:sz w:val="24"/>
          <w:szCs w:val="24"/>
        </w:rPr>
        <w:t>p</w:t>
      </w:r>
      <w:r w:rsidR="00F87E1F" w:rsidRPr="00B075A3">
        <w:rPr>
          <w:rFonts w:ascii="Arial" w:hAnsi="Arial" w:cs="Arial"/>
          <w:color w:val="000000"/>
          <w:sz w:val="24"/>
          <w:szCs w:val="24"/>
        </w:rPr>
        <w:t xml:space="preserve"> quality </w:t>
      </w:r>
      <w:r w:rsidR="00DA56AE" w:rsidRPr="00B075A3">
        <w:rPr>
          <w:rFonts w:ascii="Arial" w:hAnsi="Arial" w:cs="Arial"/>
          <w:color w:val="000000"/>
          <w:sz w:val="24"/>
          <w:szCs w:val="24"/>
        </w:rPr>
        <w:t xml:space="preserve">green products </w:t>
      </w:r>
      <w:r w:rsidR="00EB4829" w:rsidRPr="00B075A3">
        <w:rPr>
          <w:rFonts w:ascii="Arial" w:hAnsi="Arial" w:cs="Arial"/>
          <w:color w:val="000000"/>
          <w:sz w:val="24"/>
          <w:szCs w:val="24"/>
        </w:rPr>
        <w:t xml:space="preserve">contributes its low production cost </w:t>
      </w:r>
      <w:r w:rsidR="00DA56AE" w:rsidRPr="00B075A3">
        <w:rPr>
          <w:rFonts w:ascii="Arial" w:hAnsi="Arial" w:cs="Arial"/>
          <w:color w:val="000000"/>
          <w:sz w:val="24"/>
          <w:szCs w:val="24"/>
        </w:rPr>
        <w:t xml:space="preserve">with compare to other natural </w:t>
      </w:r>
      <w:r w:rsidR="00E4352E" w:rsidRPr="00B075A3">
        <w:rPr>
          <w:rFonts w:ascii="Arial" w:hAnsi="Arial" w:cs="Arial"/>
          <w:color w:val="000000"/>
          <w:sz w:val="24"/>
          <w:szCs w:val="24"/>
        </w:rPr>
        <w:t>fibers</w:t>
      </w:r>
      <w:r w:rsidR="00EB4829" w:rsidRPr="00B075A3">
        <w:rPr>
          <w:rFonts w:ascii="Arial" w:hAnsi="Arial" w:cs="Arial"/>
          <w:color w:val="000000"/>
          <w:sz w:val="24"/>
          <w:szCs w:val="24"/>
        </w:rPr>
        <w:t>, this is primarily attributed to the plentiful availability of raw material from the processing plants of the sugar and its fewer pre-treatment costs (Maya, Sabu.2008</w:t>
      </w:r>
      <w:r w:rsidR="00EB4829">
        <w:rPr>
          <w:rFonts w:ascii="Arial" w:hAnsi="Arial" w:cs="Arial"/>
          <w:color w:val="000000"/>
          <w:sz w:val="24"/>
          <w:szCs w:val="24"/>
        </w:rPr>
        <w:t>)</w:t>
      </w:r>
      <w:r w:rsidR="00F64EF0">
        <w:rPr>
          <w:rFonts w:ascii="Arial" w:hAnsi="Arial" w:cs="Arial"/>
          <w:color w:val="000000"/>
          <w:sz w:val="24"/>
          <w:szCs w:val="24"/>
        </w:rPr>
        <w:t>.</w:t>
      </w:r>
      <w:r w:rsidR="00F87E1F">
        <w:rPr>
          <w:rFonts w:ascii="Arial" w:hAnsi="Arial" w:cs="Arial"/>
          <w:color w:val="000000"/>
          <w:sz w:val="24"/>
          <w:szCs w:val="24"/>
        </w:rPr>
        <w:t xml:space="preserve"> Within the group of natural </w:t>
      </w:r>
      <w:r w:rsidR="00E4352E">
        <w:rPr>
          <w:rFonts w:ascii="Arial" w:hAnsi="Arial" w:cs="Arial"/>
          <w:color w:val="000000"/>
          <w:sz w:val="24"/>
          <w:szCs w:val="24"/>
        </w:rPr>
        <w:t>fibers</w:t>
      </w:r>
      <w:r w:rsidR="00F87E1F">
        <w:rPr>
          <w:rFonts w:ascii="Arial" w:hAnsi="Arial" w:cs="Arial"/>
          <w:color w:val="000000"/>
          <w:sz w:val="24"/>
          <w:szCs w:val="24"/>
        </w:rPr>
        <w:t xml:space="preserve"> and proper modifications and apply manufacturing, SCB shows developed mechanical properties like flexural and tensile strength, flexur</w:t>
      </w:r>
      <w:r w:rsidR="00337AB8">
        <w:rPr>
          <w:rFonts w:ascii="Arial" w:hAnsi="Arial" w:cs="Arial"/>
          <w:color w:val="000000"/>
          <w:sz w:val="24"/>
          <w:szCs w:val="24"/>
        </w:rPr>
        <w:t>al models hardness and impact</w:t>
      </w:r>
      <w:r w:rsidR="00F64EF0">
        <w:rPr>
          <w:rFonts w:ascii="Arial" w:hAnsi="Arial" w:cs="Arial"/>
          <w:color w:val="000000"/>
          <w:sz w:val="24"/>
          <w:szCs w:val="24"/>
        </w:rPr>
        <w:t xml:space="preserve"> </w:t>
      </w:r>
      <w:r w:rsidR="00337AB8">
        <w:rPr>
          <w:rFonts w:ascii="Arial" w:hAnsi="Arial" w:cs="Arial"/>
          <w:color w:val="000000"/>
          <w:sz w:val="24"/>
          <w:szCs w:val="24"/>
        </w:rPr>
        <w:t>(</w:t>
      </w:r>
      <w:r w:rsidR="00703177">
        <w:rPr>
          <w:rFonts w:ascii="Arial" w:hAnsi="Arial" w:cs="Arial"/>
          <w:color w:val="000000"/>
          <w:sz w:val="24"/>
          <w:szCs w:val="24"/>
        </w:rPr>
        <w:t>Cao, Shibata, Fukumoto.2006;</w:t>
      </w:r>
      <w:r w:rsidR="00DA2419">
        <w:rPr>
          <w:rFonts w:ascii="Arial" w:hAnsi="Arial" w:cs="Arial"/>
          <w:color w:val="000000"/>
          <w:sz w:val="24"/>
          <w:szCs w:val="24"/>
        </w:rPr>
        <w:t xml:space="preserve"> Luz et al 2008)</w:t>
      </w:r>
      <w:r w:rsidR="00F64EF0">
        <w:rPr>
          <w:rFonts w:ascii="Arial" w:hAnsi="Arial" w:cs="Arial"/>
          <w:color w:val="000000"/>
          <w:sz w:val="24"/>
          <w:szCs w:val="24"/>
        </w:rPr>
        <w:t>.</w:t>
      </w:r>
      <w:r w:rsidR="00F87E1F" w:rsidRPr="00106D44">
        <w:rPr>
          <w:rFonts w:ascii="Arial" w:hAnsi="Arial" w:cs="Arial"/>
          <w:sz w:val="24"/>
          <w:szCs w:val="24"/>
        </w:rPr>
        <w:t>SCB can be mixed with gelatin, starch and agar to make tableware packing material (Mafalda,2015)</w:t>
      </w:r>
    </w:p>
    <w:p w14:paraId="4C9F4BE5" w14:textId="77777777" w:rsidR="00F64EF0" w:rsidRPr="00106D44" w:rsidRDefault="00F64EF0" w:rsidP="00F64EF0">
      <w:pPr>
        <w:autoSpaceDE w:val="0"/>
        <w:autoSpaceDN w:val="0"/>
        <w:adjustRightInd w:val="0"/>
        <w:spacing w:after="0"/>
        <w:jc w:val="both"/>
        <w:rPr>
          <w:rFonts w:ascii="Arial" w:hAnsi="Arial" w:cs="Arial"/>
          <w:sz w:val="24"/>
          <w:szCs w:val="24"/>
        </w:rPr>
      </w:pPr>
    </w:p>
    <w:p w14:paraId="162F7460" w14:textId="77777777" w:rsidR="00E2736D" w:rsidRDefault="00150D92" w:rsidP="005968E6">
      <w:pPr>
        <w:pStyle w:val="Heading3"/>
      </w:pPr>
      <w:bookmarkStart w:id="174" w:name="_Toc18573115"/>
      <w:bookmarkStart w:id="175" w:name="_Toc18573181"/>
      <w:bookmarkStart w:id="176" w:name="_Toc18933719"/>
      <w:bookmarkStart w:id="177" w:name="_Toc19094383"/>
      <w:bookmarkStart w:id="178" w:name="_Toc19094458"/>
      <w:bookmarkStart w:id="179" w:name="_Toc19095187"/>
      <w:r>
        <w:t>2.5</w:t>
      </w:r>
      <w:r w:rsidR="00CF4E94">
        <w:t xml:space="preserve">.2) </w:t>
      </w:r>
      <w:r w:rsidR="001D2094">
        <w:t>Effective g</w:t>
      </w:r>
      <w:r w:rsidR="00F87E1F">
        <w:t>ree</w:t>
      </w:r>
      <w:r w:rsidR="00CD2F27">
        <w:t>n P</w:t>
      </w:r>
      <w:r w:rsidR="0021543F">
        <w:t>rocurement Strategies</w:t>
      </w:r>
      <w:bookmarkEnd w:id="174"/>
      <w:bookmarkEnd w:id="175"/>
      <w:bookmarkEnd w:id="176"/>
      <w:bookmarkEnd w:id="177"/>
      <w:bookmarkEnd w:id="178"/>
      <w:bookmarkEnd w:id="179"/>
      <w:r w:rsidR="0021543F">
        <w:t xml:space="preserve"> </w:t>
      </w:r>
    </w:p>
    <w:p w14:paraId="359034BB" w14:textId="77777777" w:rsidR="00CD2F27" w:rsidRPr="00CD2F27" w:rsidRDefault="00CD2F27" w:rsidP="005968E6">
      <w:pPr>
        <w:pStyle w:val="Heading3"/>
      </w:pPr>
    </w:p>
    <w:p w14:paraId="7843CA10" w14:textId="77777777" w:rsidR="00401EC1" w:rsidRPr="00401EC1" w:rsidRDefault="00CF4E94" w:rsidP="005C373B">
      <w:pPr>
        <w:autoSpaceDE w:val="0"/>
        <w:autoSpaceDN w:val="0"/>
        <w:adjustRightInd w:val="0"/>
        <w:spacing w:after="0" w:line="360" w:lineRule="auto"/>
        <w:jc w:val="both"/>
        <w:rPr>
          <w:rFonts w:ascii="Arial" w:hAnsi="Arial" w:cs="Arial"/>
          <w:sz w:val="24"/>
          <w:szCs w:val="24"/>
          <w:lang w:bidi="ar-SA"/>
        </w:rPr>
      </w:pPr>
      <w:r w:rsidRPr="00CD2F27">
        <w:rPr>
          <w:rFonts w:ascii="Arial" w:hAnsi="Arial" w:cs="Arial"/>
          <w:color w:val="000000"/>
          <w:sz w:val="24"/>
          <w:szCs w:val="24"/>
          <w:lang w:bidi="ar-SA"/>
        </w:rPr>
        <w:t xml:space="preserve">Sirisawat (2016) </w:t>
      </w:r>
      <w:r w:rsidR="00164F3B" w:rsidRPr="00CD2F27">
        <w:rPr>
          <w:rFonts w:ascii="Arial" w:hAnsi="Arial" w:cs="Arial"/>
          <w:color w:val="000000"/>
          <w:sz w:val="24"/>
          <w:szCs w:val="24"/>
          <w:lang w:bidi="ar-SA"/>
        </w:rPr>
        <w:t>researched</w:t>
      </w:r>
      <w:r w:rsidR="00164F3B">
        <w:rPr>
          <w:rFonts w:ascii="Arial" w:hAnsi="Arial" w:cs="Arial"/>
          <w:color w:val="000000"/>
          <w:sz w:val="24"/>
          <w:szCs w:val="24"/>
          <w:lang w:bidi="ar-SA"/>
        </w:rPr>
        <w:t xml:space="preserve"> </w:t>
      </w:r>
      <w:r w:rsidR="00164F3B" w:rsidRPr="00CD2F27">
        <w:rPr>
          <w:rFonts w:ascii="Arial" w:hAnsi="Arial" w:cs="Arial"/>
          <w:color w:val="000000"/>
          <w:sz w:val="24"/>
          <w:szCs w:val="24"/>
          <w:lang w:bidi="ar-SA"/>
        </w:rPr>
        <w:t>green</w:t>
      </w:r>
      <w:r>
        <w:rPr>
          <w:rFonts w:ascii="Arial" w:hAnsi="Arial" w:cs="Arial"/>
          <w:color w:val="000000"/>
          <w:sz w:val="24"/>
          <w:szCs w:val="24"/>
          <w:lang w:bidi="ar-SA"/>
        </w:rPr>
        <w:t xml:space="preserve"> procurement activities in Thailand comp</w:t>
      </w:r>
      <w:r w:rsidR="005D587A">
        <w:rPr>
          <w:rFonts w:ascii="Arial" w:hAnsi="Arial" w:cs="Arial"/>
          <w:color w:val="000000"/>
          <w:sz w:val="24"/>
          <w:szCs w:val="24"/>
          <w:lang w:bidi="ar-SA"/>
        </w:rPr>
        <w:t xml:space="preserve">uter part industry and point out </w:t>
      </w:r>
      <w:r>
        <w:rPr>
          <w:rFonts w:ascii="Arial" w:hAnsi="Arial" w:cs="Arial"/>
          <w:color w:val="000000"/>
          <w:sz w:val="24"/>
          <w:szCs w:val="24"/>
          <w:lang w:bidi="ar-SA"/>
        </w:rPr>
        <w:t xml:space="preserve">that correct green supplier selection lead to the attainment of green objectives. Moreover, </w:t>
      </w:r>
      <w:r w:rsidR="00FD3A72">
        <w:rPr>
          <w:rFonts w:ascii="Arial" w:hAnsi="Arial" w:cs="Arial"/>
          <w:color w:val="000000"/>
          <w:sz w:val="24"/>
          <w:szCs w:val="24"/>
          <w:lang w:bidi="ar-SA"/>
        </w:rPr>
        <w:t xml:space="preserve">criteria of supply selection based on </w:t>
      </w:r>
      <w:r w:rsidR="000B4B41">
        <w:rPr>
          <w:rFonts w:ascii="Arial" w:hAnsi="Arial" w:cs="Arial"/>
          <w:color w:val="000000"/>
          <w:sz w:val="24"/>
          <w:szCs w:val="24"/>
          <w:lang w:bidi="ar-SA"/>
        </w:rPr>
        <w:t xml:space="preserve">the </w:t>
      </w:r>
      <w:r w:rsidR="00FD3A72">
        <w:rPr>
          <w:rFonts w:ascii="Arial" w:hAnsi="Arial" w:cs="Arial"/>
          <w:color w:val="000000"/>
          <w:sz w:val="24"/>
          <w:szCs w:val="24"/>
          <w:lang w:bidi="ar-SA"/>
        </w:rPr>
        <w:t xml:space="preserve">company requirements and consider price, quality, and delivery time and environmental awareness. As pointed out by Sarhaye (2017) organization performance can be improved under the supplier </w:t>
      </w:r>
      <w:r w:rsidR="000B4B41">
        <w:rPr>
          <w:rFonts w:ascii="Arial" w:hAnsi="Arial" w:cs="Arial"/>
          <w:color w:val="000000"/>
          <w:sz w:val="24"/>
          <w:szCs w:val="24"/>
          <w:lang w:bidi="ar-SA"/>
        </w:rPr>
        <w:t>assessment.</w:t>
      </w:r>
      <w:r w:rsidR="00552B1C">
        <w:rPr>
          <w:rFonts w:ascii="Arial" w:hAnsi="Arial" w:cs="Arial"/>
          <w:color w:val="000000"/>
          <w:sz w:val="24"/>
          <w:szCs w:val="24"/>
          <w:lang w:bidi="ar-SA"/>
        </w:rPr>
        <w:t xml:space="preserve"> This process leads to on-time goods delivery, enhance the quality and minimize the cost</w:t>
      </w:r>
      <w:r w:rsidR="000C2B7F">
        <w:rPr>
          <w:rFonts w:ascii="Arial" w:hAnsi="Arial" w:cs="Arial"/>
          <w:color w:val="000000"/>
          <w:sz w:val="24"/>
          <w:szCs w:val="24"/>
          <w:lang w:bidi="ar-SA"/>
        </w:rPr>
        <w:t>.</w:t>
      </w:r>
      <w:r w:rsidR="00552B1C">
        <w:rPr>
          <w:rFonts w:ascii="Arial" w:hAnsi="Arial" w:cs="Arial"/>
          <w:color w:val="000000"/>
          <w:sz w:val="24"/>
          <w:szCs w:val="24"/>
          <w:lang w:bidi="ar-SA"/>
        </w:rPr>
        <w:t xml:space="preserve"> </w:t>
      </w:r>
      <w:r w:rsidR="000C2B7F">
        <w:rPr>
          <w:rFonts w:ascii="Arial" w:hAnsi="Arial" w:cs="Arial"/>
          <w:color w:val="000000"/>
          <w:sz w:val="24"/>
          <w:szCs w:val="24"/>
          <w:lang w:bidi="ar-SA"/>
        </w:rPr>
        <w:t>A</w:t>
      </w:r>
      <w:r w:rsidR="00552B1C">
        <w:rPr>
          <w:rFonts w:ascii="Arial" w:hAnsi="Arial" w:cs="Arial"/>
          <w:color w:val="000000"/>
          <w:sz w:val="24"/>
          <w:szCs w:val="24"/>
          <w:lang w:bidi="ar-SA"/>
        </w:rPr>
        <w:t xml:space="preserve"> study carried out by Nderitu (2014) to determine the effects of </w:t>
      </w:r>
      <w:r w:rsidR="006C7D7B">
        <w:rPr>
          <w:rFonts w:ascii="Arial" w:hAnsi="Arial" w:cs="Arial"/>
          <w:color w:val="000000"/>
          <w:sz w:val="24"/>
          <w:szCs w:val="24"/>
          <w:lang w:bidi="ar-SA"/>
        </w:rPr>
        <w:t>green procurement practices in Breweries Limited in East Africa find out</w:t>
      </w:r>
      <w:r w:rsidR="000C2B7F">
        <w:rPr>
          <w:rFonts w:ascii="Arial" w:hAnsi="Arial" w:cs="Arial"/>
          <w:color w:val="000000"/>
          <w:sz w:val="24"/>
          <w:szCs w:val="24"/>
          <w:lang w:bidi="ar-SA"/>
        </w:rPr>
        <w:t xml:space="preserve"> that positive</w:t>
      </w:r>
      <w:r w:rsidR="006C7D7B">
        <w:rPr>
          <w:rFonts w:ascii="Arial" w:hAnsi="Arial" w:cs="Arial"/>
          <w:color w:val="000000"/>
          <w:sz w:val="24"/>
          <w:szCs w:val="24"/>
          <w:lang w:bidi="ar-SA"/>
        </w:rPr>
        <w:t xml:space="preserve"> impact on the organizational performance mainly depending on the </w:t>
      </w:r>
      <w:r w:rsidR="000C2B7F">
        <w:rPr>
          <w:rFonts w:ascii="Arial" w:hAnsi="Arial" w:cs="Arial"/>
          <w:color w:val="000000"/>
          <w:sz w:val="24"/>
          <w:szCs w:val="24"/>
          <w:lang w:bidi="ar-SA"/>
        </w:rPr>
        <w:t>stuff competence on green procurement, supplier participation, ICT infrastructure and capital expenditure</w:t>
      </w:r>
      <w:r w:rsidR="000F7377">
        <w:rPr>
          <w:rFonts w:ascii="Arial" w:hAnsi="Arial" w:cs="Arial"/>
          <w:color w:val="000000"/>
          <w:sz w:val="24"/>
          <w:szCs w:val="24"/>
          <w:lang w:bidi="ar-SA"/>
        </w:rPr>
        <w:t>, supplier selection according to the green practices uplift the competitiveness and reduce the cost (Kimira, 2016)</w:t>
      </w:r>
      <w:r w:rsidR="002C57C9">
        <w:rPr>
          <w:rFonts w:ascii="Arial" w:hAnsi="Arial" w:cs="Arial"/>
          <w:color w:val="000000"/>
          <w:sz w:val="24"/>
          <w:szCs w:val="24"/>
          <w:lang w:bidi="ar-SA"/>
        </w:rPr>
        <w:t>.</w:t>
      </w:r>
      <w:r w:rsidR="005D587A">
        <w:rPr>
          <w:rFonts w:ascii="Arial" w:hAnsi="Arial" w:cs="Arial"/>
          <w:color w:val="000000"/>
          <w:sz w:val="24"/>
          <w:szCs w:val="24"/>
          <w:lang w:bidi="ar-SA"/>
        </w:rPr>
        <w:t xml:space="preserve"> </w:t>
      </w:r>
      <w:r w:rsidR="002C57C9">
        <w:rPr>
          <w:rFonts w:ascii="Arial" w:hAnsi="Arial" w:cs="Arial"/>
          <w:color w:val="000000"/>
          <w:sz w:val="24"/>
          <w:szCs w:val="24"/>
          <w:lang w:bidi="ar-SA"/>
        </w:rPr>
        <w:t>As stated by Chin</w:t>
      </w:r>
      <w:r w:rsidR="00F64EF0">
        <w:rPr>
          <w:rFonts w:ascii="Arial" w:hAnsi="Arial" w:cs="Arial"/>
          <w:color w:val="000000"/>
          <w:sz w:val="24"/>
          <w:szCs w:val="24"/>
          <w:lang w:bidi="ar-SA"/>
        </w:rPr>
        <w:t>, (</w:t>
      </w:r>
      <w:r w:rsidR="002C57C9">
        <w:rPr>
          <w:rFonts w:ascii="Arial" w:hAnsi="Arial" w:cs="Arial"/>
          <w:color w:val="000000"/>
          <w:sz w:val="24"/>
          <w:szCs w:val="24"/>
          <w:lang w:bidi="ar-SA"/>
        </w:rPr>
        <w:t xml:space="preserve">2015) Collaboration with focal company and suppliers are the key component to enable supply-side socially and environmentally </w:t>
      </w:r>
      <w:r w:rsidR="0084614D">
        <w:rPr>
          <w:rFonts w:ascii="Arial" w:hAnsi="Arial" w:cs="Arial"/>
          <w:color w:val="000000"/>
          <w:sz w:val="24"/>
          <w:szCs w:val="24"/>
          <w:lang w:bidi="ar-SA"/>
        </w:rPr>
        <w:t>responsible activities.</w:t>
      </w:r>
      <w:r w:rsidR="00D65CC5">
        <w:rPr>
          <w:rFonts w:ascii="Arial" w:hAnsi="Arial" w:cs="Arial"/>
          <w:color w:val="000000"/>
          <w:sz w:val="24"/>
          <w:szCs w:val="24"/>
          <w:lang w:bidi="ar-SA"/>
        </w:rPr>
        <w:t xml:space="preserve"> A research carried out by Chien (2007) find out that </w:t>
      </w:r>
      <w:r w:rsidR="00362876">
        <w:rPr>
          <w:rFonts w:ascii="Arial" w:hAnsi="Arial" w:cs="Arial"/>
          <w:color w:val="000000"/>
          <w:sz w:val="24"/>
          <w:szCs w:val="24"/>
          <w:lang w:bidi="ar-SA"/>
        </w:rPr>
        <w:t xml:space="preserve">manage the suppliers effectively can decrease the cost </w:t>
      </w:r>
      <w:r w:rsidR="00362876">
        <w:rPr>
          <w:rFonts w:ascii="Arial" w:hAnsi="Arial" w:cs="Arial"/>
          <w:color w:val="000000"/>
          <w:sz w:val="24"/>
          <w:szCs w:val="24"/>
          <w:lang w:bidi="ar-SA"/>
        </w:rPr>
        <w:lastRenderedPageBreak/>
        <w:t>such as transport, encourage recycling and raw material usage.</w:t>
      </w:r>
      <w:r w:rsidR="005D587A">
        <w:rPr>
          <w:rFonts w:ascii="Arial" w:hAnsi="Arial" w:cs="Arial"/>
          <w:color w:val="000000"/>
          <w:sz w:val="24"/>
          <w:szCs w:val="24"/>
          <w:lang w:bidi="ar-SA"/>
        </w:rPr>
        <w:t xml:space="preserve"> Similarly, suppliers </w:t>
      </w:r>
      <w:r w:rsidR="00334D4E">
        <w:rPr>
          <w:rFonts w:ascii="Arial" w:hAnsi="Arial" w:cs="Arial"/>
          <w:color w:val="000000"/>
          <w:sz w:val="24"/>
          <w:szCs w:val="24"/>
          <w:lang w:bidi="ar-SA"/>
        </w:rPr>
        <w:t>contribute to</w:t>
      </w:r>
      <w:r w:rsidR="008678F2">
        <w:rPr>
          <w:rFonts w:ascii="Arial" w:hAnsi="Arial" w:cs="Arial"/>
          <w:color w:val="000000"/>
          <w:sz w:val="24"/>
          <w:szCs w:val="24"/>
          <w:lang w:bidi="ar-SA"/>
        </w:rPr>
        <w:t xml:space="preserve"> the whole performance of a</w:t>
      </w:r>
      <w:r w:rsidR="00FA7A58">
        <w:rPr>
          <w:rFonts w:ascii="Arial" w:hAnsi="Arial" w:cs="Arial"/>
          <w:color w:val="000000"/>
          <w:sz w:val="24"/>
          <w:szCs w:val="24"/>
          <w:lang w:bidi="ar-SA"/>
        </w:rPr>
        <w:t>n</w:t>
      </w:r>
      <w:r w:rsidR="008678F2">
        <w:rPr>
          <w:rFonts w:ascii="Arial" w:hAnsi="Arial" w:cs="Arial"/>
          <w:color w:val="000000"/>
          <w:sz w:val="24"/>
          <w:szCs w:val="24"/>
          <w:lang w:bidi="ar-SA"/>
        </w:rPr>
        <w:t xml:space="preserve"> industries supply chain</w:t>
      </w:r>
      <w:r w:rsidR="00334D4E">
        <w:rPr>
          <w:rFonts w:ascii="Arial" w:hAnsi="Arial" w:cs="Arial"/>
          <w:color w:val="000000"/>
          <w:sz w:val="24"/>
          <w:szCs w:val="24"/>
          <w:lang w:bidi="ar-SA"/>
        </w:rPr>
        <w:t xml:space="preserve"> and low performance of the suppliers affect the industries performance. Therefore it's important to have a good relationship between suppliers and manufacturers, to improve the sustainable competitive advantage.</w:t>
      </w:r>
      <w:r w:rsidR="002F35A0">
        <w:rPr>
          <w:rFonts w:ascii="Arial" w:hAnsi="Arial" w:cs="Arial"/>
          <w:color w:val="000000"/>
          <w:sz w:val="24"/>
          <w:szCs w:val="24"/>
          <w:lang w:bidi="ar-SA"/>
        </w:rPr>
        <w:t xml:space="preserve"> </w:t>
      </w:r>
      <w:r w:rsidR="00BB6A80">
        <w:rPr>
          <w:rFonts w:ascii="Arial" w:hAnsi="Arial" w:cs="Arial"/>
          <w:color w:val="000000"/>
          <w:sz w:val="24"/>
          <w:szCs w:val="24"/>
          <w:lang w:bidi="ar-SA"/>
        </w:rPr>
        <w:t>As</w:t>
      </w:r>
      <w:r w:rsidR="002F35A0">
        <w:rPr>
          <w:rFonts w:ascii="Arial" w:hAnsi="Arial" w:cs="Arial"/>
          <w:color w:val="000000"/>
          <w:sz w:val="24"/>
          <w:szCs w:val="24"/>
          <w:lang w:bidi="ar-SA"/>
        </w:rPr>
        <w:t xml:space="preserve"> per the Alshara, (2016) selection of the green supplier leads to upgrade the product quality, price reduction, green image, collaboration with customers.  </w:t>
      </w:r>
    </w:p>
    <w:p w14:paraId="5BABC9BD" w14:textId="77777777" w:rsidR="005F0444" w:rsidRDefault="00150D92" w:rsidP="005968E6">
      <w:pPr>
        <w:pStyle w:val="Heading3"/>
      </w:pPr>
      <w:bookmarkStart w:id="180" w:name="_Toc18573117"/>
      <w:bookmarkStart w:id="181" w:name="_Toc18573183"/>
      <w:bookmarkStart w:id="182" w:name="_Toc18933720"/>
      <w:bookmarkStart w:id="183" w:name="_Toc19094384"/>
      <w:bookmarkStart w:id="184" w:name="_Toc19094459"/>
      <w:bookmarkStart w:id="185" w:name="_Toc19095188"/>
      <w:r>
        <w:t>2.5</w:t>
      </w:r>
      <w:r w:rsidR="00450DE9">
        <w:t>.3</w:t>
      </w:r>
      <w:r w:rsidR="00CF4E94">
        <w:t xml:space="preserve">) </w:t>
      </w:r>
      <w:r w:rsidR="001D2094">
        <w:t xml:space="preserve">Effective </w:t>
      </w:r>
      <w:r w:rsidR="00F87E1F">
        <w:t xml:space="preserve">Green </w:t>
      </w:r>
      <w:r w:rsidR="001D2094">
        <w:t>manufacturing in Sugar industry</w:t>
      </w:r>
      <w:bookmarkEnd w:id="180"/>
      <w:bookmarkEnd w:id="181"/>
      <w:bookmarkEnd w:id="182"/>
      <w:bookmarkEnd w:id="183"/>
      <w:bookmarkEnd w:id="184"/>
      <w:bookmarkEnd w:id="185"/>
    </w:p>
    <w:p w14:paraId="6867304C" w14:textId="77777777" w:rsidR="0023461F" w:rsidRPr="0023461F" w:rsidRDefault="0023461F" w:rsidP="003D4D1A">
      <w:pPr>
        <w:spacing w:line="360" w:lineRule="auto"/>
      </w:pPr>
    </w:p>
    <w:p w14:paraId="59B4CF3D" w14:textId="77777777" w:rsidR="0023461F" w:rsidRPr="0023461F" w:rsidRDefault="0023461F" w:rsidP="003D4D1A">
      <w:pPr>
        <w:spacing w:line="360" w:lineRule="auto"/>
        <w:jc w:val="both"/>
        <w:rPr>
          <w:rFonts w:ascii="Arial" w:hAnsi="Arial" w:cs="Arial"/>
          <w:sz w:val="24"/>
          <w:szCs w:val="24"/>
        </w:rPr>
      </w:pPr>
      <w:r w:rsidRPr="0023461F">
        <w:rPr>
          <w:rFonts w:ascii="Arial" w:hAnsi="Arial" w:cs="Arial"/>
          <w:sz w:val="24"/>
          <w:szCs w:val="24"/>
        </w:rPr>
        <w:t>The consumption of agro chemical and fertilizer are the major resources consumption in the sugar industry and sugarcane burning creates huge emission, the following best practices can be followed to enhance the environmental, financial and social impact</w:t>
      </w:r>
    </w:p>
    <w:p w14:paraId="087F4C20" w14:textId="77777777" w:rsidR="0023461F" w:rsidRPr="00CC245B" w:rsidRDefault="0049122E" w:rsidP="0023461F">
      <w:pPr>
        <w:pStyle w:val="Heading3"/>
        <w:rPr>
          <w:rFonts w:ascii="Arial" w:hAnsi="Arial" w:cs="Arial"/>
          <w:b w:val="0"/>
          <w:bCs w:val="0"/>
          <w:sz w:val="24"/>
          <w:szCs w:val="24"/>
        </w:rPr>
      </w:pPr>
      <w:bookmarkStart w:id="186" w:name="_Toc18933721"/>
      <w:bookmarkStart w:id="187" w:name="_Toc19094385"/>
      <w:bookmarkStart w:id="188" w:name="_Toc19094460"/>
      <w:bookmarkStart w:id="189" w:name="_Toc19095189"/>
      <w:r w:rsidRPr="00CC245B">
        <w:rPr>
          <w:rFonts w:ascii="Arial" w:hAnsi="Arial" w:cs="Arial"/>
          <w:b w:val="0"/>
          <w:bCs w:val="0"/>
          <w:sz w:val="24"/>
          <w:szCs w:val="24"/>
        </w:rPr>
        <w:t>Strategy for reduce the resources utilization</w:t>
      </w:r>
      <w:r w:rsidR="0023461F" w:rsidRPr="00CC245B">
        <w:rPr>
          <w:rFonts w:ascii="Arial" w:hAnsi="Arial" w:cs="Arial"/>
          <w:b w:val="0"/>
          <w:bCs w:val="0"/>
          <w:sz w:val="24"/>
          <w:szCs w:val="24"/>
        </w:rPr>
        <w:t xml:space="preserve"> &amp; reduce emission</w:t>
      </w:r>
      <w:bookmarkEnd w:id="186"/>
      <w:bookmarkEnd w:id="187"/>
      <w:bookmarkEnd w:id="188"/>
      <w:bookmarkEnd w:id="189"/>
    </w:p>
    <w:p w14:paraId="16982FDC" w14:textId="77777777" w:rsidR="001D2094" w:rsidRPr="00042917" w:rsidRDefault="0023461F" w:rsidP="0023461F">
      <w:pPr>
        <w:pStyle w:val="Heading3"/>
      </w:pPr>
      <w:r>
        <w:t xml:space="preserve"> </w:t>
      </w:r>
    </w:p>
    <w:p w14:paraId="6770C24B" w14:textId="77777777" w:rsidR="001A27E7" w:rsidRPr="001A27E7" w:rsidRDefault="001A27E7" w:rsidP="00EF2E89">
      <w:pPr>
        <w:spacing w:line="360" w:lineRule="auto"/>
        <w:jc w:val="both"/>
        <w:rPr>
          <w:rFonts w:ascii="Arial" w:hAnsi="Arial" w:cs="Arial"/>
          <w:sz w:val="24"/>
          <w:szCs w:val="24"/>
          <w:lang w:bidi="ar-SA"/>
        </w:rPr>
      </w:pPr>
      <w:r w:rsidRPr="00714580">
        <w:rPr>
          <w:rFonts w:ascii="Arial" w:hAnsi="Arial" w:cs="Arial"/>
          <w:sz w:val="24"/>
          <w:szCs w:val="24"/>
        </w:rPr>
        <w:t>Reduce agrochemical usage</w:t>
      </w:r>
      <w:r>
        <w:rPr>
          <w:rFonts w:ascii="Arial" w:hAnsi="Arial" w:cs="Arial"/>
          <w:sz w:val="24"/>
          <w:szCs w:val="24"/>
        </w:rPr>
        <w:t>-</w:t>
      </w:r>
      <w:r w:rsidRPr="001A27E7">
        <w:rPr>
          <w:rFonts w:ascii="Arial" w:hAnsi="Arial" w:cs="Arial"/>
          <w:sz w:val="24"/>
          <w:szCs w:val="24"/>
        </w:rPr>
        <w:t xml:space="preserve"> </w:t>
      </w:r>
      <w:r w:rsidRPr="001A27E7">
        <w:rPr>
          <w:rFonts w:ascii="Arial" w:hAnsi="Arial" w:cs="Arial"/>
          <w:sz w:val="24"/>
          <w:szCs w:val="24"/>
          <w:lang w:bidi="ar-SA"/>
        </w:rPr>
        <w:t xml:space="preserve">Pesticides application of sugar fields in Brazil is the negligible and practical situation of application of pesticide is nonexistent. Biological controls are the best practice to fight against the major disease that threatens to the sugarcane, Natural enemies are introduced to fight with pets and advance genetic improvement programs. Sugar cane farmers of Brazil also use relatively few industrialized fertilizers, applying on average 75kg per hectare, it’s 50% reduction of the amount typically used to corn in the USA and 30% reduction of what's applied in beet sugar in Europe, The chemical requirement in sugarcane in Brazil is very few because of innovative use of organic fertilizers produced during the sugarcane processing, for example residues called filter cake which recover from </w:t>
      </w:r>
      <w:r w:rsidR="00F72A78">
        <w:rPr>
          <w:rFonts w:ascii="Arial" w:hAnsi="Arial" w:cs="Arial"/>
          <w:sz w:val="24"/>
          <w:szCs w:val="24"/>
          <w:lang w:bidi="ar-SA"/>
        </w:rPr>
        <w:t xml:space="preserve">sugar mills(rich in phosphorus and vinasse </w:t>
      </w:r>
      <w:r w:rsidRPr="001A27E7">
        <w:rPr>
          <w:rFonts w:ascii="Arial" w:hAnsi="Arial" w:cs="Arial"/>
          <w:sz w:val="24"/>
          <w:szCs w:val="24"/>
          <w:lang w:bidi="ar-SA"/>
        </w:rPr>
        <w:t>loaded with organic matter, potassium and other nutrients ), which they apply in place of traditional fertilizers.</w:t>
      </w:r>
      <w:r w:rsidR="003D4D1A" w:rsidRPr="003D4D1A">
        <w:t xml:space="preserve"> </w:t>
      </w:r>
      <w:r w:rsidR="003D4D1A">
        <w:t>(</w:t>
      </w:r>
      <w:r w:rsidR="003D4D1A" w:rsidRPr="003D4D1A">
        <w:rPr>
          <w:rFonts w:ascii="Arial" w:hAnsi="Arial" w:cs="Arial"/>
          <w:sz w:val="24"/>
          <w:szCs w:val="24"/>
          <w:lang w:bidi="ar-SA"/>
        </w:rPr>
        <w:t>wwf.panda.org</w:t>
      </w:r>
      <w:r w:rsidR="003D4D1A">
        <w:rPr>
          <w:rFonts w:ascii="Arial" w:hAnsi="Arial" w:cs="Arial"/>
          <w:sz w:val="24"/>
          <w:szCs w:val="24"/>
          <w:lang w:bidi="ar-SA"/>
        </w:rPr>
        <w:t>)</w:t>
      </w:r>
    </w:p>
    <w:p w14:paraId="6BDA9A00" w14:textId="77777777" w:rsidR="001A27E7" w:rsidRPr="00745B2B" w:rsidRDefault="00042917" w:rsidP="005C373B">
      <w:pPr>
        <w:spacing w:line="360" w:lineRule="auto"/>
        <w:jc w:val="both"/>
        <w:rPr>
          <w:rFonts w:ascii="Arial" w:hAnsi="Arial" w:cs="Arial"/>
          <w:sz w:val="24"/>
          <w:szCs w:val="24"/>
          <w:lang w:bidi="ar-SA"/>
        </w:rPr>
      </w:pPr>
      <w:r w:rsidRPr="00042917">
        <w:rPr>
          <w:rFonts w:ascii="Arial" w:hAnsi="Arial" w:cs="Arial"/>
          <w:sz w:val="24"/>
          <w:szCs w:val="24"/>
        </w:rPr>
        <w:t>Decrement of emission</w:t>
      </w:r>
      <w:r>
        <w:rPr>
          <w:rFonts w:ascii="Arial" w:hAnsi="Arial" w:cs="Arial"/>
          <w:sz w:val="24"/>
          <w:szCs w:val="24"/>
          <w:lang w:bidi="ar-SA"/>
        </w:rPr>
        <w:t xml:space="preserve"> </w:t>
      </w:r>
      <w:r w:rsidR="001A27E7">
        <w:rPr>
          <w:rFonts w:ascii="Arial" w:hAnsi="Arial" w:cs="Arial"/>
          <w:sz w:val="24"/>
          <w:szCs w:val="24"/>
          <w:lang w:bidi="ar-SA"/>
        </w:rPr>
        <w:t xml:space="preserve">-To decrease the air pollution and develop the air quality it's essential to eradicate burning of pre-harvest sugarcane filed gradually. Sugarcane field throughout the world has been burned due to remove sugarcane straw   (plant's leaves and top), from centuries, and drive away poisonous animals like snake, in addition to that make it easier for labourers to harvest the cane by manually. However, advanced technologies and environmental concern have accelerated the demand for mechanized </w:t>
      </w:r>
      <w:r w:rsidR="001A27E7">
        <w:rPr>
          <w:rFonts w:ascii="Arial" w:hAnsi="Arial" w:cs="Arial"/>
          <w:sz w:val="24"/>
          <w:szCs w:val="24"/>
          <w:lang w:bidi="ar-SA"/>
        </w:rPr>
        <w:lastRenderedPageBreak/>
        <w:t xml:space="preserve">harvesting since it reduces the need to burn sugarcane field. It's almost 90% of the harvest undertaken by mechanization in </w:t>
      </w:r>
      <w:r w:rsidR="001A27E7" w:rsidRPr="006C2F61">
        <w:rPr>
          <w:rFonts w:ascii="Arial" w:eastAsia="Times New Roman" w:hAnsi="Arial" w:cs="Arial"/>
          <w:sz w:val="24"/>
          <w:szCs w:val="24"/>
          <w:lang w:bidi="ar-SA"/>
        </w:rPr>
        <w:t>São</w:t>
      </w:r>
      <w:r w:rsidR="001A27E7">
        <w:rPr>
          <w:rFonts w:ascii="Arial" w:eastAsia="Times New Roman" w:hAnsi="Arial" w:cs="Arial"/>
          <w:sz w:val="24"/>
          <w:szCs w:val="24"/>
          <w:lang w:bidi="ar-SA"/>
        </w:rPr>
        <w:t xml:space="preserve"> Paulo, Brazil’s top cane-producing state  </w:t>
      </w:r>
    </w:p>
    <w:p w14:paraId="3C52DB46" w14:textId="77777777" w:rsidR="002B5C5E" w:rsidRDefault="001A27E7" w:rsidP="003D4D1A">
      <w:pPr>
        <w:spacing w:line="360" w:lineRule="auto"/>
        <w:rPr>
          <w:rFonts w:ascii="Arial" w:hAnsi="Arial" w:cs="Arial"/>
          <w:sz w:val="24"/>
          <w:szCs w:val="24"/>
          <w:lang w:bidi="ar-SA"/>
        </w:rPr>
      </w:pPr>
      <w:r w:rsidRPr="00714580">
        <w:rPr>
          <w:rFonts w:ascii="Arial" w:hAnsi="Arial" w:cs="Arial"/>
          <w:sz w:val="24"/>
          <w:szCs w:val="24"/>
          <w:lang w:bidi="ar-SA"/>
        </w:rPr>
        <w:t>Reduce Emission</w:t>
      </w:r>
      <w:r w:rsidRPr="002B5C5E">
        <w:rPr>
          <w:rFonts w:ascii="Arial" w:hAnsi="Arial" w:cs="Arial"/>
          <w:b/>
          <w:bCs/>
          <w:sz w:val="24"/>
          <w:szCs w:val="24"/>
          <w:lang w:bidi="ar-SA"/>
        </w:rPr>
        <w:t xml:space="preserve"> -</w:t>
      </w:r>
      <w:r w:rsidRPr="002B5C5E">
        <w:rPr>
          <w:rFonts w:ascii="Arial" w:hAnsi="Arial" w:cs="Arial"/>
          <w:bCs/>
          <w:sz w:val="24"/>
          <w:szCs w:val="24"/>
          <w:bdr w:val="none" w:sz="0" w:space="0" w:color="auto" w:frame="1"/>
          <w:lang w:bidi="ar-SA"/>
        </w:rPr>
        <w:t xml:space="preserve">Bioelectricity and sugarcane ethanol are the renewable sources that eradicate greenhouse gasses (GHG) considerably compared to fossil fuels </w:t>
      </w:r>
      <w:r w:rsidR="003D4D1A">
        <w:t>(</w:t>
      </w:r>
      <w:r w:rsidR="003D4D1A" w:rsidRPr="003D4D1A">
        <w:rPr>
          <w:rFonts w:ascii="Arial" w:hAnsi="Arial" w:cs="Arial"/>
          <w:sz w:val="24"/>
          <w:szCs w:val="24"/>
          <w:lang w:bidi="ar-SA"/>
        </w:rPr>
        <w:t>wwf.panda.org</w:t>
      </w:r>
      <w:r w:rsidR="003D4D1A">
        <w:rPr>
          <w:rFonts w:ascii="Arial" w:hAnsi="Arial" w:cs="Arial"/>
          <w:sz w:val="24"/>
          <w:szCs w:val="24"/>
          <w:lang w:bidi="ar-SA"/>
        </w:rPr>
        <w:t>)</w:t>
      </w:r>
    </w:p>
    <w:p w14:paraId="51B2EE36" w14:textId="77777777" w:rsidR="005C373B" w:rsidRDefault="00150D92" w:rsidP="005C373B">
      <w:pPr>
        <w:pStyle w:val="Heading3"/>
      </w:pPr>
      <w:bookmarkStart w:id="190" w:name="_Toc18573118"/>
      <w:bookmarkStart w:id="191" w:name="_Toc18573184"/>
      <w:bookmarkStart w:id="192" w:name="_Toc18933722"/>
      <w:bookmarkStart w:id="193" w:name="_Toc19094386"/>
      <w:bookmarkStart w:id="194" w:name="_Toc19094461"/>
      <w:bookmarkStart w:id="195" w:name="_Toc19095190"/>
      <w:r>
        <w:t>2.5.5</w:t>
      </w:r>
      <w:r w:rsidR="00CF4E94">
        <w:t xml:space="preserve">) </w:t>
      </w:r>
      <w:r w:rsidR="001D2094">
        <w:t>Effective w</w:t>
      </w:r>
      <w:r w:rsidR="00F87E1F">
        <w:t xml:space="preserve">aste management in sugar </w:t>
      </w:r>
      <w:r w:rsidR="00337AB8">
        <w:t>industries</w:t>
      </w:r>
      <w:bookmarkEnd w:id="190"/>
      <w:bookmarkEnd w:id="191"/>
      <w:bookmarkEnd w:id="192"/>
      <w:bookmarkEnd w:id="193"/>
      <w:bookmarkEnd w:id="194"/>
      <w:bookmarkEnd w:id="195"/>
    </w:p>
    <w:p w14:paraId="58696907" w14:textId="77777777" w:rsidR="002D1877" w:rsidRPr="002D1877" w:rsidRDefault="002D1877" w:rsidP="002D1877"/>
    <w:p w14:paraId="5EEF2275" w14:textId="77777777" w:rsidR="005F0444" w:rsidRDefault="001D2094" w:rsidP="005C373B">
      <w:pPr>
        <w:spacing w:line="360" w:lineRule="auto"/>
        <w:rPr>
          <w:rFonts w:ascii="Arial" w:hAnsi="Arial" w:cs="Arial"/>
          <w:sz w:val="24"/>
          <w:szCs w:val="24"/>
        </w:rPr>
      </w:pPr>
      <w:r w:rsidRPr="001D2094">
        <w:rPr>
          <w:rFonts w:ascii="Arial" w:hAnsi="Arial" w:cs="Arial"/>
          <w:sz w:val="24"/>
          <w:szCs w:val="24"/>
        </w:rPr>
        <w:t xml:space="preserve">As explained by Sahu (2018) following figure illustrate the sugar industry byproduct which can be made by using the waste </w:t>
      </w:r>
    </w:p>
    <w:p w14:paraId="1709D872" w14:textId="77777777" w:rsidR="00CC245B" w:rsidRDefault="00CC245B" w:rsidP="005C373B">
      <w:pPr>
        <w:spacing w:line="360" w:lineRule="auto"/>
      </w:pPr>
    </w:p>
    <w:p w14:paraId="6FC13D24" w14:textId="77777777" w:rsidR="005F0444" w:rsidRDefault="009138C2" w:rsidP="005F0444">
      <w:r>
        <w:rPr>
          <w:rFonts w:ascii="Arial" w:hAnsi="Arial" w:cs="Arial"/>
          <w:b/>
          <w:bCs/>
          <w:color w:val="943634" w:themeColor="accent2" w:themeShade="BF"/>
          <w:sz w:val="24"/>
          <w:szCs w:val="24"/>
        </w:rPr>
        <w:t>Figure 08</w:t>
      </w:r>
      <w:r w:rsidR="005F0444" w:rsidRPr="003B7CBB">
        <w:rPr>
          <w:rFonts w:ascii="Arial" w:hAnsi="Arial" w:cs="Arial"/>
          <w:b/>
          <w:bCs/>
          <w:color w:val="943634" w:themeColor="accent2" w:themeShade="BF"/>
          <w:sz w:val="24"/>
          <w:szCs w:val="24"/>
        </w:rPr>
        <w:t>: Sugar industry byproducts at processing</w:t>
      </w:r>
    </w:p>
    <w:p w14:paraId="635382F7" w14:textId="77777777" w:rsidR="005F0444" w:rsidRPr="005F0444" w:rsidRDefault="005F0444" w:rsidP="005F0444">
      <w:r w:rsidRPr="00B043A1">
        <w:rPr>
          <w:rFonts w:ascii="Arial" w:hAnsi="Arial" w:cs="Arial"/>
          <w:noProof/>
          <w:sz w:val="24"/>
          <w:szCs w:val="24"/>
        </w:rPr>
        <w:drawing>
          <wp:inline distT="0" distB="0" distL="0" distR="0" wp14:anchorId="63FF9363" wp14:editId="5EC62C0B">
            <wp:extent cx="5943600" cy="26485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44801" name="Picture 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43600" cy="2648585"/>
                    </a:xfrm>
                    <a:prstGeom prst="rect">
                      <a:avLst/>
                    </a:prstGeom>
                    <a:noFill/>
                    <a:ln>
                      <a:noFill/>
                    </a:ln>
                  </pic:spPr>
                </pic:pic>
              </a:graphicData>
            </a:graphic>
          </wp:inline>
        </w:drawing>
      </w:r>
    </w:p>
    <w:p w14:paraId="15D4255C" w14:textId="77777777" w:rsidR="001A27E7" w:rsidRDefault="001D2094" w:rsidP="001A27E7">
      <w:pPr>
        <w:rPr>
          <w:rFonts w:ascii="Arial" w:hAnsi="Arial" w:cs="Arial"/>
          <w:sz w:val="24"/>
          <w:szCs w:val="24"/>
        </w:rPr>
      </w:pPr>
      <w:r>
        <w:rPr>
          <w:rFonts w:ascii="Arial" w:hAnsi="Arial" w:cs="Arial"/>
          <w:sz w:val="24"/>
          <w:szCs w:val="24"/>
        </w:rPr>
        <w:t>Sources: (Sahu</w:t>
      </w:r>
      <w:r w:rsidR="002647BF">
        <w:rPr>
          <w:rFonts w:ascii="Arial" w:hAnsi="Arial" w:cs="Arial"/>
          <w:sz w:val="24"/>
          <w:szCs w:val="24"/>
        </w:rPr>
        <w:t xml:space="preserve">, </w:t>
      </w:r>
      <w:r w:rsidR="002647BF" w:rsidRPr="00971F1B">
        <w:rPr>
          <w:rFonts w:ascii="Arial" w:hAnsi="Arial" w:cs="Arial"/>
          <w:sz w:val="24"/>
          <w:szCs w:val="24"/>
        </w:rPr>
        <w:t>2018</w:t>
      </w:r>
      <w:r w:rsidR="005F0444" w:rsidRPr="00971F1B">
        <w:rPr>
          <w:rFonts w:ascii="Arial" w:hAnsi="Arial" w:cs="Arial"/>
          <w:sz w:val="24"/>
          <w:szCs w:val="24"/>
        </w:rPr>
        <w:t>)</w:t>
      </w:r>
    </w:p>
    <w:p w14:paraId="06A9F5EB" w14:textId="77777777" w:rsidR="00CC245B" w:rsidRPr="001A27E7" w:rsidRDefault="00CC245B" w:rsidP="001A27E7"/>
    <w:p w14:paraId="414BF464" w14:textId="77777777" w:rsidR="002B5C5E" w:rsidRDefault="00CF4E94" w:rsidP="002B5C5E">
      <w:pPr>
        <w:tabs>
          <w:tab w:val="left" w:pos="5220"/>
        </w:tabs>
        <w:spacing w:line="360" w:lineRule="auto"/>
        <w:jc w:val="both"/>
        <w:rPr>
          <w:rFonts w:ascii="Arial" w:hAnsi="Arial" w:cs="Arial"/>
          <w:sz w:val="24"/>
          <w:szCs w:val="24"/>
          <w:lang w:bidi="ar-SA"/>
        </w:rPr>
      </w:pPr>
      <w:r w:rsidRPr="002C56C0">
        <w:rPr>
          <w:rFonts w:ascii="Arial" w:hAnsi="Arial" w:cs="Arial"/>
          <w:sz w:val="24"/>
          <w:szCs w:val="24"/>
        </w:rPr>
        <w:t xml:space="preserve">The different type of </w:t>
      </w:r>
      <w:r w:rsidR="002040D1" w:rsidRPr="002C56C0">
        <w:rPr>
          <w:rFonts w:ascii="Arial" w:hAnsi="Arial" w:cs="Arial"/>
          <w:sz w:val="24"/>
          <w:szCs w:val="24"/>
        </w:rPr>
        <w:t xml:space="preserve">solid </w:t>
      </w:r>
      <w:r w:rsidRPr="002C56C0">
        <w:rPr>
          <w:rFonts w:ascii="Arial" w:hAnsi="Arial" w:cs="Arial"/>
          <w:sz w:val="24"/>
          <w:szCs w:val="24"/>
        </w:rPr>
        <w:t xml:space="preserve">waste is generated while processing of sugar such </w:t>
      </w:r>
      <w:r w:rsidR="00247A47" w:rsidRPr="002C56C0">
        <w:rPr>
          <w:rFonts w:ascii="Arial" w:hAnsi="Arial" w:cs="Arial"/>
          <w:sz w:val="24"/>
          <w:szCs w:val="24"/>
        </w:rPr>
        <w:t>as bagasse</w:t>
      </w:r>
      <w:r w:rsidRPr="002C56C0">
        <w:rPr>
          <w:rFonts w:ascii="Arial" w:hAnsi="Arial" w:cs="Arial"/>
          <w:sz w:val="24"/>
          <w:szCs w:val="24"/>
        </w:rPr>
        <w:t>,</w:t>
      </w:r>
      <w:r w:rsidR="002040D1" w:rsidRPr="002C56C0">
        <w:rPr>
          <w:rFonts w:ascii="Arial" w:hAnsi="Arial" w:cs="Arial"/>
          <w:sz w:val="24"/>
          <w:szCs w:val="24"/>
        </w:rPr>
        <w:t xml:space="preserve"> bagasse fly ash</w:t>
      </w:r>
      <w:r w:rsidR="00247A47" w:rsidRPr="002C56C0">
        <w:rPr>
          <w:rFonts w:ascii="Arial" w:hAnsi="Arial" w:cs="Arial"/>
          <w:sz w:val="24"/>
          <w:szCs w:val="24"/>
        </w:rPr>
        <w:t xml:space="preserve"> </w:t>
      </w:r>
      <w:r w:rsidRPr="002C56C0">
        <w:rPr>
          <w:rFonts w:ascii="Arial" w:hAnsi="Arial" w:cs="Arial"/>
          <w:sz w:val="24"/>
          <w:szCs w:val="24"/>
        </w:rPr>
        <w:t xml:space="preserve">press mud, sugar cane trash, </w:t>
      </w:r>
      <w:r w:rsidR="00247A47" w:rsidRPr="002C56C0">
        <w:rPr>
          <w:rFonts w:ascii="Arial" w:hAnsi="Arial" w:cs="Arial"/>
          <w:sz w:val="24"/>
          <w:szCs w:val="24"/>
        </w:rPr>
        <w:t xml:space="preserve">molasses etc. </w:t>
      </w:r>
      <w:r w:rsidRPr="002C56C0">
        <w:rPr>
          <w:rFonts w:ascii="Arial" w:hAnsi="Arial" w:cs="Arial"/>
          <w:sz w:val="24"/>
          <w:szCs w:val="24"/>
        </w:rPr>
        <w:t>(Bhat,</w:t>
      </w:r>
      <w:r w:rsidR="00247A47" w:rsidRPr="002C56C0">
        <w:rPr>
          <w:rFonts w:ascii="Arial" w:hAnsi="Arial" w:cs="Arial"/>
          <w:sz w:val="24"/>
          <w:szCs w:val="24"/>
        </w:rPr>
        <w:t xml:space="preserve"> </w:t>
      </w:r>
      <w:r w:rsidRPr="002C56C0">
        <w:rPr>
          <w:rFonts w:ascii="Arial" w:hAnsi="Arial" w:cs="Arial"/>
          <w:sz w:val="24"/>
          <w:szCs w:val="24"/>
        </w:rPr>
        <w:t>Singh,</w:t>
      </w:r>
      <w:r w:rsidR="00247A47" w:rsidRPr="002C56C0">
        <w:rPr>
          <w:rFonts w:ascii="Arial" w:hAnsi="Arial" w:cs="Arial"/>
          <w:sz w:val="24"/>
          <w:szCs w:val="24"/>
        </w:rPr>
        <w:t xml:space="preserve"> </w:t>
      </w:r>
      <w:r w:rsidRPr="002C56C0">
        <w:rPr>
          <w:rFonts w:ascii="Arial" w:hAnsi="Arial" w:cs="Arial"/>
          <w:sz w:val="24"/>
          <w:szCs w:val="24"/>
        </w:rPr>
        <w:t>Vi</w:t>
      </w:r>
      <w:r w:rsidR="00247A47" w:rsidRPr="002C56C0">
        <w:rPr>
          <w:rFonts w:ascii="Arial" w:hAnsi="Arial" w:cs="Arial"/>
          <w:sz w:val="24"/>
          <w:szCs w:val="24"/>
        </w:rPr>
        <w:t>g, 2014</w:t>
      </w:r>
      <w:r w:rsidR="005C7E60">
        <w:rPr>
          <w:rFonts w:ascii="Arial" w:hAnsi="Arial" w:cs="Arial"/>
          <w:sz w:val="24"/>
          <w:szCs w:val="24"/>
        </w:rPr>
        <w:t>;</w:t>
      </w:r>
      <w:r w:rsidR="00247A47" w:rsidRPr="002C56C0">
        <w:rPr>
          <w:rFonts w:ascii="Arial" w:hAnsi="Arial" w:cs="Arial"/>
          <w:sz w:val="24"/>
          <w:szCs w:val="24"/>
          <w:lang w:bidi="ar-SA"/>
        </w:rPr>
        <w:t xml:space="preserve"> Balakrishnan, Batra,2011)</w:t>
      </w:r>
      <w:r w:rsidRPr="002C56C0">
        <w:rPr>
          <w:rFonts w:ascii="Arial" w:hAnsi="Arial" w:cs="Arial"/>
          <w:sz w:val="24"/>
          <w:szCs w:val="24"/>
          <w:lang w:bidi="ar-SA"/>
        </w:rPr>
        <w:t xml:space="preserve"> </w:t>
      </w:r>
      <w:r w:rsidR="002040D1" w:rsidRPr="002C56C0">
        <w:rPr>
          <w:rFonts w:ascii="Arial" w:hAnsi="Arial" w:cs="Arial"/>
          <w:sz w:val="24"/>
          <w:szCs w:val="24"/>
          <w:lang w:bidi="ar-SA"/>
        </w:rPr>
        <w:t>bagasse can be used as fuel for generating electricity,</w:t>
      </w:r>
      <w:r w:rsidRPr="002C56C0">
        <w:rPr>
          <w:rFonts w:ascii="Arial" w:hAnsi="Arial" w:cs="Arial"/>
          <w:sz w:val="24"/>
          <w:szCs w:val="24"/>
          <w:lang w:bidi="ar-SA"/>
        </w:rPr>
        <w:t xml:space="preserve"> </w:t>
      </w:r>
      <w:r w:rsidR="002040D1" w:rsidRPr="002C56C0">
        <w:rPr>
          <w:rFonts w:ascii="Arial" w:hAnsi="Arial" w:cs="Arial"/>
          <w:sz w:val="24"/>
          <w:szCs w:val="24"/>
          <w:lang w:bidi="ar-SA"/>
        </w:rPr>
        <w:t xml:space="preserve">other </w:t>
      </w:r>
      <w:r w:rsidRPr="002C56C0">
        <w:rPr>
          <w:rFonts w:ascii="Arial" w:hAnsi="Arial" w:cs="Arial"/>
          <w:sz w:val="24"/>
          <w:szCs w:val="24"/>
          <w:lang w:bidi="ar-SA"/>
        </w:rPr>
        <w:t>waste</w:t>
      </w:r>
      <w:r w:rsidR="002040D1" w:rsidRPr="002C56C0">
        <w:rPr>
          <w:rFonts w:ascii="Arial" w:hAnsi="Arial" w:cs="Arial"/>
          <w:sz w:val="24"/>
          <w:szCs w:val="24"/>
          <w:lang w:bidi="ar-SA"/>
        </w:rPr>
        <w:t>s are stored</w:t>
      </w:r>
      <w:r w:rsidRPr="002C56C0">
        <w:rPr>
          <w:rFonts w:ascii="Arial" w:hAnsi="Arial" w:cs="Arial"/>
          <w:sz w:val="24"/>
          <w:szCs w:val="24"/>
          <w:lang w:bidi="ar-SA"/>
        </w:rPr>
        <w:t xml:space="preserve"> in opened fields and this practice </w:t>
      </w:r>
      <w:r w:rsidR="002040D1" w:rsidRPr="002C56C0">
        <w:rPr>
          <w:rFonts w:ascii="Arial" w:hAnsi="Arial" w:cs="Arial"/>
          <w:sz w:val="24"/>
          <w:szCs w:val="24"/>
          <w:lang w:bidi="ar-SA"/>
        </w:rPr>
        <w:t>effect</w:t>
      </w:r>
      <w:r w:rsidRPr="002C56C0">
        <w:rPr>
          <w:rFonts w:ascii="Arial" w:hAnsi="Arial" w:cs="Arial"/>
          <w:sz w:val="24"/>
          <w:szCs w:val="24"/>
          <w:lang w:bidi="ar-SA"/>
        </w:rPr>
        <w:t xml:space="preserve"> to pollutes the natural environment (Bhat, Singh, </w:t>
      </w:r>
      <w:r w:rsidR="002040D1" w:rsidRPr="002C56C0">
        <w:rPr>
          <w:rFonts w:ascii="Arial" w:hAnsi="Arial" w:cs="Arial"/>
          <w:sz w:val="24"/>
          <w:szCs w:val="24"/>
          <w:lang w:bidi="ar-SA"/>
        </w:rPr>
        <w:t>Vig, 2016</w:t>
      </w:r>
      <w:r w:rsidRPr="002C56C0">
        <w:rPr>
          <w:rFonts w:ascii="Arial" w:hAnsi="Arial" w:cs="Arial"/>
          <w:sz w:val="24"/>
          <w:szCs w:val="24"/>
          <w:lang w:bidi="ar-SA"/>
        </w:rPr>
        <w:t>),</w:t>
      </w:r>
      <w:r w:rsidR="009366A3">
        <w:rPr>
          <w:rFonts w:ascii="Arial" w:hAnsi="Arial" w:cs="Arial"/>
          <w:sz w:val="24"/>
          <w:szCs w:val="24"/>
          <w:lang w:bidi="ar-SA"/>
        </w:rPr>
        <w:t xml:space="preserve"> </w:t>
      </w:r>
      <w:r w:rsidR="002040D1" w:rsidRPr="002C56C0">
        <w:rPr>
          <w:rFonts w:ascii="Arial" w:hAnsi="Arial" w:cs="Arial"/>
          <w:sz w:val="24"/>
          <w:szCs w:val="24"/>
          <w:lang w:bidi="ar-SA"/>
        </w:rPr>
        <w:t>As explained by Khwairakpam, Bhargava</w:t>
      </w:r>
      <w:r w:rsidR="002C56C0" w:rsidRPr="002C56C0">
        <w:rPr>
          <w:rFonts w:ascii="Arial" w:hAnsi="Arial" w:cs="Arial"/>
          <w:sz w:val="24"/>
          <w:szCs w:val="24"/>
          <w:lang w:bidi="ar-SA"/>
        </w:rPr>
        <w:t xml:space="preserve"> (2009)</w:t>
      </w:r>
      <w:r w:rsidR="002C56C0">
        <w:rPr>
          <w:rFonts w:ascii="Arial" w:hAnsi="Arial" w:cs="Arial"/>
          <w:sz w:val="24"/>
          <w:szCs w:val="24"/>
          <w:lang w:bidi="ar-SA"/>
        </w:rPr>
        <w:t>Sugar industry waste can be converted into valuable manner by applying the vermicomposting technology</w:t>
      </w:r>
      <w:r w:rsidR="00452991">
        <w:rPr>
          <w:rFonts w:ascii="Arial" w:hAnsi="Arial" w:cs="Arial"/>
          <w:sz w:val="24"/>
          <w:szCs w:val="24"/>
          <w:lang w:bidi="ar-SA"/>
        </w:rPr>
        <w:t xml:space="preserve">. </w:t>
      </w:r>
      <w:r w:rsidR="002C56C0">
        <w:rPr>
          <w:rFonts w:ascii="Arial" w:hAnsi="Arial" w:cs="Arial"/>
          <w:sz w:val="24"/>
          <w:szCs w:val="24"/>
          <w:lang w:bidi="ar-SA"/>
        </w:rPr>
        <w:t>“</w:t>
      </w:r>
      <w:r w:rsidR="00452991">
        <w:rPr>
          <w:rFonts w:ascii="Arial" w:hAnsi="Arial" w:cs="Arial"/>
          <w:sz w:val="24"/>
          <w:szCs w:val="24"/>
          <w:lang w:bidi="ar-SA"/>
        </w:rPr>
        <w:t xml:space="preserve">Earthworm ingests, break and digest waste and convert into finer humified, microbially active material by the activity of earthworm and microbes </w:t>
      </w:r>
      <w:r w:rsidR="00452991">
        <w:rPr>
          <w:rFonts w:ascii="Arial" w:hAnsi="Arial" w:cs="Arial"/>
          <w:sz w:val="24"/>
          <w:szCs w:val="24"/>
          <w:lang w:bidi="ar-SA"/>
        </w:rPr>
        <w:lastRenderedPageBreak/>
        <w:t xml:space="preserve">known as </w:t>
      </w:r>
      <w:r w:rsidR="009366A3">
        <w:rPr>
          <w:rFonts w:ascii="Arial" w:hAnsi="Arial" w:cs="Arial"/>
          <w:sz w:val="24"/>
          <w:szCs w:val="24"/>
          <w:lang w:bidi="ar-SA"/>
        </w:rPr>
        <w:t>Vermicompost</w:t>
      </w:r>
      <w:r w:rsidR="00452991">
        <w:rPr>
          <w:rFonts w:ascii="Arial" w:hAnsi="Arial" w:cs="Arial"/>
          <w:sz w:val="24"/>
          <w:szCs w:val="24"/>
          <w:lang w:bidi="ar-SA"/>
        </w:rPr>
        <w:t xml:space="preserve">, horticulture and agriculture </w:t>
      </w:r>
      <w:r w:rsidR="00523D38">
        <w:rPr>
          <w:rFonts w:ascii="Arial" w:hAnsi="Arial" w:cs="Arial"/>
          <w:sz w:val="24"/>
          <w:szCs w:val="24"/>
          <w:lang w:bidi="ar-SA"/>
        </w:rPr>
        <w:t>industries increasingly considered Vermicompost as an alternative for chemical fertilizer</w:t>
      </w:r>
    </w:p>
    <w:p w14:paraId="19EB66C3" w14:textId="77777777" w:rsidR="003D4D1A" w:rsidRDefault="003D4D1A" w:rsidP="002B5C5E">
      <w:pPr>
        <w:tabs>
          <w:tab w:val="left" w:pos="5220"/>
        </w:tabs>
        <w:spacing w:line="360" w:lineRule="auto"/>
        <w:jc w:val="both"/>
        <w:rPr>
          <w:rFonts w:ascii="Arial" w:hAnsi="Arial" w:cs="Arial"/>
          <w:sz w:val="24"/>
          <w:szCs w:val="24"/>
          <w:lang w:bidi="ar-SA"/>
        </w:rPr>
      </w:pPr>
    </w:p>
    <w:p w14:paraId="76D216C9" w14:textId="77777777" w:rsidR="00523799" w:rsidRDefault="009138C2" w:rsidP="005C373B">
      <w:pPr>
        <w:tabs>
          <w:tab w:val="left" w:pos="5220"/>
        </w:tabs>
        <w:spacing w:line="360" w:lineRule="auto"/>
        <w:jc w:val="both"/>
        <w:rPr>
          <w:rFonts w:ascii="Arial" w:hAnsi="Arial" w:cs="Arial"/>
          <w:sz w:val="24"/>
          <w:szCs w:val="24"/>
          <w:lang w:bidi="ar-SA"/>
        </w:rPr>
      </w:pPr>
      <w:r>
        <w:rPr>
          <w:rFonts w:ascii="Arial" w:hAnsi="Arial" w:cs="Arial"/>
          <w:b/>
          <w:bCs/>
          <w:color w:val="943634" w:themeColor="accent2" w:themeShade="BF"/>
          <w:sz w:val="24"/>
          <w:szCs w:val="24"/>
          <w:lang w:bidi="ar-SA"/>
        </w:rPr>
        <w:t>Figure 09</w:t>
      </w:r>
      <w:r w:rsidR="00CF4E94" w:rsidRPr="001A27E7">
        <w:rPr>
          <w:rFonts w:ascii="Arial" w:hAnsi="Arial" w:cs="Arial"/>
          <w:b/>
          <w:bCs/>
          <w:color w:val="943634" w:themeColor="accent2" w:themeShade="BF"/>
          <w:sz w:val="24"/>
          <w:szCs w:val="24"/>
          <w:lang w:bidi="ar-SA"/>
        </w:rPr>
        <w:t xml:space="preserve"> Vermicompost process</w:t>
      </w:r>
    </w:p>
    <w:p w14:paraId="74C115F3" w14:textId="77777777" w:rsidR="00523D38" w:rsidRDefault="00CF4E94" w:rsidP="006637FC">
      <w:pPr>
        <w:tabs>
          <w:tab w:val="left" w:pos="5220"/>
        </w:tabs>
        <w:jc w:val="both"/>
        <w:rPr>
          <w:rFonts w:ascii="Arial" w:hAnsi="Arial" w:cs="Arial"/>
          <w:sz w:val="24"/>
          <w:szCs w:val="24"/>
          <w:lang w:bidi="ar-SA"/>
        </w:rPr>
      </w:pPr>
      <w:r>
        <w:rPr>
          <w:rFonts w:ascii="Arial" w:hAnsi="Arial" w:cs="Arial"/>
          <w:noProof/>
          <w:sz w:val="24"/>
          <w:szCs w:val="24"/>
        </w:rPr>
        <w:drawing>
          <wp:inline distT="0" distB="0" distL="0" distR="0" wp14:anchorId="739499E1" wp14:editId="26E03E8E">
            <wp:extent cx="2771775" cy="23717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05977" name="Picture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771775" cy="2371725"/>
                    </a:xfrm>
                    <a:prstGeom prst="rect">
                      <a:avLst/>
                    </a:prstGeom>
                    <a:noFill/>
                    <a:ln>
                      <a:noFill/>
                    </a:ln>
                  </pic:spPr>
                </pic:pic>
              </a:graphicData>
            </a:graphic>
          </wp:inline>
        </w:drawing>
      </w:r>
      <w:r>
        <w:rPr>
          <w:rFonts w:ascii="Arial" w:hAnsi="Arial" w:cs="Arial"/>
          <w:sz w:val="24"/>
          <w:szCs w:val="24"/>
          <w:lang w:bidi="ar-SA"/>
        </w:rPr>
        <w:t xml:space="preserve">    </w:t>
      </w:r>
      <w:r w:rsidRPr="00523D38">
        <w:rPr>
          <w:rFonts w:ascii="Arial" w:hAnsi="Arial" w:cs="Arial"/>
          <w:sz w:val="24"/>
          <w:szCs w:val="24"/>
          <w:lang w:bidi="ar-SA"/>
        </w:rPr>
        <w:t xml:space="preserve"> </w:t>
      </w:r>
      <w:r>
        <w:rPr>
          <w:rFonts w:ascii="Arial" w:hAnsi="Arial" w:cs="Arial"/>
          <w:noProof/>
          <w:sz w:val="24"/>
          <w:szCs w:val="24"/>
        </w:rPr>
        <w:drawing>
          <wp:inline distT="0" distB="0" distL="0" distR="0" wp14:anchorId="03CCA422" wp14:editId="5CC157F5">
            <wp:extent cx="2838450" cy="23717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58705"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838450" cy="2371725"/>
                    </a:xfrm>
                    <a:prstGeom prst="rect">
                      <a:avLst/>
                    </a:prstGeom>
                    <a:noFill/>
                    <a:ln>
                      <a:noFill/>
                    </a:ln>
                  </pic:spPr>
                </pic:pic>
              </a:graphicData>
            </a:graphic>
          </wp:inline>
        </w:drawing>
      </w:r>
    </w:p>
    <w:p w14:paraId="2E741213" w14:textId="77777777" w:rsidR="00523D38" w:rsidRDefault="00CF4E94" w:rsidP="006637FC">
      <w:pPr>
        <w:tabs>
          <w:tab w:val="left" w:pos="5220"/>
        </w:tabs>
        <w:jc w:val="both"/>
        <w:rPr>
          <w:rFonts w:ascii="Arial" w:hAnsi="Arial" w:cs="Arial"/>
          <w:sz w:val="24"/>
          <w:szCs w:val="24"/>
          <w:lang w:bidi="ar-SA"/>
        </w:rPr>
      </w:pPr>
      <w:r>
        <w:rPr>
          <w:rFonts w:ascii="Arial" w:hAnsi="Arial" w:cs="Arial"/>
          <w:sz w:val="24"/>
          <w:szCs w:val="24"/>
          <w:lang w:bidi="ar-SA"/>
        </w:rPr>
        <w:t>(A) Initial pressmud waste</w:t>
      </w:r>
      <w:r>
        <w:rPr>
          <w:rFonts w:ascii="Arial" w:hAnsi="Arial" w:cs="Arial"/>
          <w:sz w:val="24"/>
          <w:szCs w:val="24"/>
          <w:lang w:bidi="ar-SA"/>
        </w:rPr>
        <w:tab/>
        <w:t>(B) Final Vermicompost</w:t>
      </w:r>
    </w:p>
    <w:p w14:paraId="35E6340D" w14:textId="77777777" w:rsidR="00523D38" w:rsidRDefault="00523D38" w:rsidP="006637FC">
      <w:pPr>
        <w:tabs>
          <w:tab w:val="left" w:pos="5220"/>
        </w:tabs>
        <w:jc w:val="both"/>
        <w:rPr>
          <w:rFonts w:ascii="Arial" w:hAnsi="Arial" w:cs="Arial"/>
          <w:sz w:val="24"/>
          <w:szCs w:val="24"/>
          <w:lang w:bidi="ar-SA"/>
        </w:rPr>
      </w:pPr>
    </w:p>
    <w:p w14:paraId="5B67A5B2" w14:textId="77777777" w:rsidR="00523D38" w:rsidRDefault="00CF4E94" w:rsidP="006637FC">
      <w:pPr>
        <w:tabs>
          <w:tab w:val="left" w:pos="5220"/>
        </w:tabs>
        <w:jc w:val="both"/>
        <w:rPr>
          <w:rFonts w:ascii="Arial" w:hAnsi="Arial" w:cs="Arial"/>
          <w:sz w:val="24"/>
          <w:szCs w:val="24"/>
          <w:lang w:bidi="ar-SA"/>
        </w:rPr>
      </w:pPr>
      <w:r>
        <w:rPr>
          <w:rFonts w:ascii="Arial" w:hAnsi="Arial" w:cs="Arial"/>
          <w:noProof/>
          <w:sz w:val="24"/>
          <w:szCs w:val="24"/>
        </w:rPr>
        <w:drawing>
          <wp:anchor distT="0" distB="0" distL="114300" distR="114300" simplePos="0" relativeHeight="251715584" behindDoc="0" locked="0" layoutInCell="1" allowOverlap="1" wp14:anchorId="00584745" wp14:editId="55B2DFCE">
            <wp:simplePos x="0" y="0"/>
            <wp:positionH relativeFrom="column">
              <wp:align>left</wp:align>
            </wp:positionH>
            <wp:positionV relativeFrom="paragraph">
              <wp:align>top</wp:align>
            </wp:positionV>
            <wp:extent cx="2181225" cy="2000250"/>
            <wp:effectExtent l="0" t="0" r="952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13677"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81225" cy="2000250"/>
                    </a:xfrm>
                    <a:prstGeom prst="rect">
                      <a:avLst/>
                    </a:prstGeom>
                    <a:noFill/>
                    <a:ln>
                      <a:noFill/>
                    </a:ln>
                  </pic:spPr>
                </pic:pic>
              </a:graphicData>
            </a:graphic>
            <wp14:sizeRelV relativeFrom="margin">
              <wp14:pctHeight>0</wp14:pctHeight>
            </wp14:sizeRelV>
          </wp:anchor>
        </w:drawing>
      </w:r>
      <w:r>
        <w:rPr>
          <w:rFonts w:ascii="Arial" w:hAnsi="Arial" w:cs="Arial"/>
          <w:sz w:val="24"/>
          <w:szCs w:val="24"/>
          <w:lang w:bidi="ar-SA"/>
        </w:rPr>
        <w:t xml:space="preserve">                </w:t>
      </w:r>
      <w:r>
        <w:rPr>
          <w:rFonts w:ascii="Arial" w:hAnsi="Arial" w:cs="Arial"/>
          <w:noProof/>
          <w:sz w:val="24"/>
          <w:szCs w:val="24"/>
        </w:rPr>
        <w:drawing>
          <wp:inline distT="0" distB="0" distL="0" distR="0" wp14:anchorId="4A40D574" wp14:editId="34498F6B">
            <wp:extent cx="2505075" cy="20002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71816"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505075" cy="2000250"/>
                    </a:xfrm>
                    <a:prstGeom prst="rect">
                      <a:avLst/>
                    </a:prstGeom>
                    <a:noFill/>
                    <a:ln>
                      <a:noFill/>
                    </a:ln>
                  </pic:spPr>
                </pic:pic>
              </a:graphicData>
            </a:graphic>
          </wp:inline>
        </w:drawing>
      </w:r>
      <w:r>
        <w:rPr>
          <w:rFonts w:ascii="Arial" w:hAnsi="Arial" w:cs="Arial"/>
          <w:sz w:val="24"/>
          <w:szCs w:val="24"/>
          <w:lang w:bidi="ar-SA"/>
        </w:rPr>
        <w:br w:type="textWrapping" w:clear="all"/>
        <w:t>(C) Initial bagasse waste</w:t>
      </w:r>
      <w:r>
        <w:rPr>
          <w:rFonts w:ascii="Arial" w:hAnsi="Arial" w:cs="Arial"/>
          <w:sz w:val="24"/>
          <w:szCs w:val="24"/>
          <w:lang w:bidi="ar-SA"/>
        </w:rPr>
        <w:tab/>
        <w:t xml:space="preserve"> (D) Final Vermicompost</w:t>
      </w:r>
    </w:p>
    <w:p w14:paraId="324C88BD" w14:textId="77777777" w:rsidR="00E34F5F" w:rsidRDefault="00CF4E94" w:rsidP="006637FC">
      <w:pPr>
        <w:tabs>
          <w:tab w:val="left" w:pos="5220"/>
        </w:tabs>
        <w:jc w:val="both"/>
        <w:rPr>
          <w:rFonts w:ascii="Arial" w:hAnsi="Arial" w:cs="Arial"/>
          <w:sz w:val="24"/>
          <w:szCs w:val="24"/>
          <w:lang w:bidi="ar-SA"/>
        </w:rPr>
      </w:pPr>
      <w:r>
        <w:rPr>
          <w:rFonts w:ascii="Arial" w:hAnsi="Arial" w:cs="Arial"/>
          <w:sz w:val="24"/>
          <w:szCs w:val="24"/>
          <w:lang w:bidi="ar-SA"/>
        </w:rPr>
        <w:t xml:space="preserve">Source </w:t>
      </w:r>
      <w:r w:rsidRPr="002C56C0">
        <w:rPr>
          <w:rFonts w:ascii="Arial" w:hAnsi="Arial" w:cs="Arial"/>
          <w:sz w:val="24"/>
          <w:szCs w:val="24"/>
          <w:lang w:bidi="ar-SA"/>
        </w:rPr>
        <w:t>(Bhat, Singh, Vig, 2016)</w:t>
      </w:r>
    </w:p>
    <w:p w14:paraId="3D2683CA" w14:textId="77777777" w:rsidR="00CC245B" w:rsidRDefault="00CC245B" w:rsidP="006637FC">
      <w:pPr>
        <w:tabs>
          <w:tab w:val="left" w:pos="5220"/>
        </w:tabs>
        <w:jc w:val="both"/>
        <w:rPr>
          <w:rFonts w:ascii="Arial" w:hAnsi="Arial" w:cs="Arial"/>
          <w:sz w:val="24"/>
          <w:szCs w:val="24"/>
          <w:lang w:bidi="ar-SA"/>
        </w:rPr>
      </w:pPr>
    </w:p>
    <w:p w14:paraId="099AC104" w14:textId="77777777" w:rsidR="00CC245B" w:rsidRDefault="00CC245B" w:rsidP="006637FC">
      <w:pPr>
        <w:tabs>
          <w:tab w:val="left" w:pos="5220"/>
        </w:tabs>
        <w:jc w:val="both"/>
        <w:rPr>
          <w:rFonts w:ascii="Arial" w:hAnsi="Arial" w:cs="Arial"/>
          <w:sz w:val="24"/>
          <w:szCs w:val="24"/>
          <w:lang w:bidi="ar-SA"/>
        </w:rPr>
      </w:pPr>
    </w:p>
    <w:p w14:paraId="10EB67C2" w14:textId="77777777" w:rsidR="00CC245B" w:rsidRDefault="00CC245B" w:rsidP="006637FC">
      <w:pPr>
        <w:tabs>
          <w:tab w:val="left" w:pos="5220"/>
        </w:tabs>
        <w:jc w:val="both"/>
        <w:rPr>
          <w:rFonts w:ascii="Arial" w:hAnsi="Arial" w:cs="Arial"/>
          <w:sz w:val="24"/>
          <w:szCs w:val="24"/>
          <w:lang w:bidi="ar-SA"/>
        </w:rPr>
      </w:pPr>
    </w:p>
    <w:p w14:paraId="31F844E2" w14:textId="77777777" w:rsidR="00CC245B" w:rsidRDefault="00CC245B" w:rsidP="006637FC">
      <w:pPr>
        <w:tabs>
          <w:tab w:val="left" w:pos="5220"/>
        </w:tabs>
        <w:jc w:val="both"/>
        <w:rPr>
          <w:rFonts w:ascii="Arial" w:hAnsi="Arial" w:cs="Arial"/>
          <w:sz w:val="24"/>
          <w:szCs w:val="24"/>
          <w:lang w:bidi="ar-SA"/>
        </w:rPr>
      </w:pPr>
    </w:p>
    <w:p w14:paraId="1C776FEA" w14:textId="77777777" w:rsidR="001A27E7" w:rsidRDefault="001A27E7" w:rsidP="006637FC">
      <w:pPr>
        <w:tabs>
          <w:tab w:val="left" w:pos="5220"/>
        </w:tabs>
        <w:jc w:val="both"/>
        <w:rPr>
          <w:rFonts w:ascii="Arial" w:hAnsi="Arial" w:cs="Arial"/>
          <w:sz w:val="24"/>
          <w:szCs w:val="24"/>
          <w:lang w:bidi="ar-SA"/>
        </w:rPr>
      </w:pPr>
    </w:p>
    <w:p w14:paraId="2D0D275F" w14:textId="77777777" w:rsidR="00060D01" w:rsidRPr="005968E6" w:rsidRDefault="00150D92" w:rsidP="005968E6">
      <w:pPr>
        <w:pStyle w:val="Heading2"/>
      </w:pPr>
      <w:bookmarkStart w:id="196" w:name="_Toc18573119"/>
      <w:bookmarkStart w:id="197" w:name="_Toc18573185"/>
      <w:bookmarkStart w:id="198" w:name="_Toc18933723"/>
      <w:bookmarkStart w:id="199" w:name="_Toc19094387"/>
      <w:bookmarkStart w:id="200" w:name="_Toc19094462"/>
      <w:bookmarkStart w:id="201" w:name="_Toc19095191"/>
      <w:r w:rsidRPr="005968E6">
        <w:lastRenderedPageBreak/>
        <w:t>2.6) B</w:t>
      </w:r>
      <w:r w:rsidR="00060D01" w:rsidRPr="005968E6">
        <w:t>arriers to adapting GSCM</w:t>
      </w:r>
      <w:bookmarkEnd w:id="196"/>
      <w:bookmarkEnd w:id="197"/>
      <w:bookmarkEnd w:id="198"/>
      <w:bookmarkEnd w:id="199"/>
      <w:bookmarkEnd w:id="200"/>
      <w:bookmarkEnd w:id="201"/>
      <w:r w:rsidR="005968E6">
        <w:t xml:space="preserve"> </w:t>
      </w:r>
    </w:p>
    <w:p w14:paraId="6CAC264D" w14:textId="77777777" w:rsidR="00E11194" w:rsidRPr="00E11194" w:rsidRDefault="00E11194" w:rsidP="00E11194"/>
    <w:p w14:paraId="23463A0E" w14:textId="77777777" w:rsidR="004C0C3D" w:rsidRDefault="00F908F0" w:rsidP="005C2B32">
      <w:pPr>
        <w:spacing w:after="0" w:line="360" w:lineRule="auto"/>
        <w:jc w:val="both"/>
        <w:rPr>
          <w:rFonts w:ascii="Arial" w:hAnsi="Arial" w:cs="Arial"/>
          <w:sz w:val="24"/>
          <w:szCs w:val="24"/>
        </w:rPr>
      </w:pPr>
      <w:r w:rsidRPr="00F974EE">
        <w:rPr>
          <w:rFonts w:ascii="Arial" w:hAnsi="Arial" w:cs="Arial"/>
          <w:sz w:val="24"/>
          <w:szCs w:val="24"/>
        </w:rPr>
        <w:t xml:space="preserve">Industries should be well </w:t>
      </w:r>
      <w:r w:rsidR="00BD6F1D" w:rsidRPr="00F974EE">
        <w:rPr>
          <w:rFonts w:ascii="Arial" w:hAnsi="Arial" w:cs="Arial"/>
          <w:sz w:val="24"/>
          <w:szCs w:val="24"/>
        </w:rPr>
        <w:t>prepared to</w:t>
      </w:r>
      <w:r w:rsidR="005709FE" w:rsidRPr="00F974EE">
        <w:rPr>
          <w:rFonts w:ascii="Arial" w:hAnsi="Arial" w:cs="Arial"/>
          <w:sz w:val="24"/>
          <w:szCs w:val="24"/>
        </w:rPr>
        <w:t xml:space="preserve"> mitigate any barriers which can be </w:t>
      </w:r>
      <w:r w:rsidRPr="00F974EE">
        <w:rPr>
          <w:rFonts w:ascii="Arial" w:hAnsi="Arial" w:cs="Arial"/>
          <w:sz w:val="24"/>
          <w:szCs w:val="24"/>
        </w:rPr>
        <w:t>affected to</w:t>
      </w:r>
      <w:r w:rsidR="005709FE" w:rsidRPr="00F974EE">
        <w:rPr>
          <w:rFonts w:ascii="Arial" w:hAnsi="Arial" w:cs="Arial"/>
          <w:sz w:val="24"/>
          <w:szCs w:val="24"/>
        </w:rPr>
        <w:t xml:space="preserve"> the </w:t>
      </w:r>
      <w:r w:rsidRPr="00F974EE">
        <w:rPr>
          <w:rFonts w:ascii="Arial" w:hAnsi="Arial" w:cs="Arial"/>
          <w:sz w:val="24"/>
          <w:szCs w:val="24"/>
        </w:rPr>
        <w:t>organizational internal and external working environment,</w:t>
      </w:r>
      <w:r w:rsidR="00BD6F1D" w:rsidRPr="00F974EE">
        <w:rPr>
          <w:rFonts w:ascii="Arial" w:hAnsi="Arial" w:cs="Arial"/>
          <w:sz w:val="24"/>
          <w:szCs w:val="24"/>
        </w:rPr>
        <w:t xml:space="preserve"> although it</w:t>
      </w:r>
      <w:r w:rsidRPr="00F974EE">
        <w:rPr>
          <w:rFonts w:ascii="Arial" w:hAnsi="Arial" w:cs="Arial"/>
          <w:sz w:val="24"/>
          <w:szCs w:val="24"/>
        </w:rPr>
        <w:t xml:space="preserve"> is not a</w:t>
      </w:r>
      <w:r w:rsidR="004F5B85" w:rsidRPr="00F974EE">
        <w:rPr>
          <w:rFonts w:ascii="Arial" w:hAnsi="Arial" w:cs="Arial"/>
          <w:sz w:val="24"/>
          <w:szCs w:val="24"/>
        </w:rPr>
        <w:t>n ea</w:t>
      </w:r>
      <w:r w:rsidR="00BD6F1D" w:rsidRPr="00F974EE">
        <w:rPr>
          <w:rFonts w:ascii="Arial" w:hAnsi="Arial" w:cs="Arial"/>
          <w:sz w:val="24"/>
          <w:szCs w:val="24"/>
        </w:rPr>
        <w:t>sy task for mitigating</w:t>
      </w:r>
      <w:r w:rsidR="004F5B85" w:rsidRPr="00F974EE">
        <w:rPr>
          <w:rFonts w:ascii="Arial" w:hAnsi="Arial" w:cs="Arial"/>
          <w:sz w:val="24"/>
          <w:szCs w:val="24"/>
        </w:rPr>
        <w:t xml:space="preserve"> every obstacle</w:t>
      </w:r>
      <w:r w:rsidRPr="00F974EE">
        <w:rPr>
          <w:rFonts w:ascii="Arial" w:hAnsi="Arial" w:cs="Arial"/>
          <w:sz w:val="24"/>
          <w:szCs w:val="24"/>
        </w:rPr>
        <w:t xml:space="preserve"> simultaneously</w:t>
      </w:r>
      <w:r w:rsidR="004F5B85" w:rsidRPr="00F974EE">
        <w:rPr>
          <w:rFonts w:ascii="Arial" w:hAnsi="Arial" w:cs="Arial"/>
          <w:sz w:val="24"/>
          <w:szCs w:val="24"/>
        </w:rPr>
        <w:t>, analysis,</w:t>
      </w:r>
      <w:r w:rsidR="00BD6F1D" w:rsidRPr="00F974EE">
        <w:rPr>
          <w:rFonts w:ascii="Arial" w:hAnsi="Arial" w:cs="Arial"/>
          <w:sz w:val="24"/>
          <w:szCs w:val="24"/>
        </w:rPr>
        <w:t xml:space="preserve"> if</w:t>
      </w:r>
      <w:r w:rsidR="004F5B85" w:rsidRPr="00F974EE">
        <w:rPr>
          <w:rFonts w:ascii="Arial" w:hAnsi="Arial" w:cs="Arial"/>
          <w:sz w:val="24"/>
          <w:szCs w:val="24"/>
        </w:rPr>
        <w:t xml:space="preserve"> these barriers </w:t>
      </w:r>
      <w:r w:rsidR="00BD6F1D" w:rsidRPr="00F974EE">
        <w:rPr>
          <w:rFonts w:ascii="Arial" w:hAnsi="Arial" w:cs="Arial"/>
          <w:sz w:val="24"/>
          <w:szCs w:val="24"/>
        </w:rPr>
        <w:t>are</w:t>
      </w:r>
      <w:r w:rsidR="004F5B85" w:rsidRPr="00F974EE">
        <w:rPr>
          <w:rFonts w:ascii="Arial" w:hAnsi="Arial" w:cs="Arial"/>
          <w:sz w:val="24"/>
          <w:szCs w:val="24"/>
        </w:rPr>
        <w:t xml:space="preserve"> analyzed</w:t>
      </w:r>
      <w:r w:rsidR="009D3C33" w:rsidRPr="00F974EE">
        <w:rPr>
          <w:rFonts w:ascii="Arial" w:hAnsi="Arial" w:cs="Arial"/>
          <w:sz w:val="24"/>
          <w:szCs w:val="24"/>
        </w:rPr>
        <w:t xml:space="preserve"> very carefully then it would help</w:t>
      </w:r>
      <w:r w:rsidR="004F5B85" w:rsidRPr="00F974EE">
        <w:rPr>
          <w:rFonts w:ascii="Arial" w:hAnsi="Arial" w:cs="Arial"/>
          <w:sz w:val="24"/>
          <w:szCs w:val="24"/>
        </w:rPr>
        <w:t xml:space="preserve"> </w:t>
      </w:r>
      <w:r w:rsidR="009D3C33" w:rsidRPr="00F974EE">
        <w:rPr>
          <w:rFonts w:ascii="Arial" w:hAnsi="Arial" w:cs="Arial"/>
          <w:sz w:val="24"/>
          <w:szCs w:val="24"/>
        </w:rPr>
        <w:t>to priorities barriers and meet effective implementation of GSCM (Deepak, Haq and Mathiyazhagan, 2014)</w:t>
      </w:r>
      <w:r w:rsidR="00BD6F1D" w:rsidRPr="00F974EE">
        <w:rPr>
          <w:rFonts w:ascii="Arial" w:hAnsi="Arial" w:cs="Arial"/>
          <w:sz w:val="24"/>
          <w:szCs w:val="24"/>
        </w:rPr>
        <w:t xml:space="preserve">. The external barriers in effective implementation of GSCM in industry are </w:t>
      </w:r>
      <w:r w:rsidR="00591CF6" w:rsidRPr="00F974EE">
        <w:rPr>
          <w:rFonts w:ascii="Arial" w:hAnsi="Arial" w:cs="Arial"/>
          <w:sz w:val="24"/>
          <w:szCs w:val="24"/>
        </w:rPr>
        <w:t>inflexible practices of suppliers, poor data availability</w:t>
      </w:r>
      <w:r w:rsidR="00CB2237" w:rsidRPr="00F974EE">
        <w:rPr>
          <w:rFonts w:ascii="Arial" w:hAnsi="Arial" w:cs="Arial"/>
          <w:sz w:val="24"/>
          <w:szCs w:val="24"/>
        </w:rPr>
        <w:t xml:space="preserve"> </w:t>
      </w:r>
      <w:r w:rsidR="00591CF6" w:rsidRPr="00F974EE">
        <w:rPr>
          <w:rFonts w:ascii="Arial" w:hAnsi="Arial" w:cs="Arial"/>
          <w:sz w:val="24"/>
          <w:szCs w:val="24"/>
        </w:rPr>
        <w:t>,</w:t>
      </w:r>
      <w:r w:rsidR="00CB2237" w:rsidRPr="00F974EE">
        <w:rPr>
          <w:rFonts w:ascii="Arial" w:hAnsi="Arial" w:cs="Arial"/>
          <w:sz w:val="24"/>
          <w:szCs w:val="24"/>
        </w:rPr>
        <w:t xml:space="preserve">in order </w:t>
      </w:r>
      <w:r w:rsidR="00591CF6" w:rsidRPr="00F974EE">
        <w:rPr>
          <w:rFonts w:ascii="Arial" w:hAnsi="Arial" w:cs="Arial"/>
          <w:sz w:val="24"/>
          <w:szCs w:val="24"/>
        </w:rPr>
        <w:t xml:space="preserve"> to measure the performance of GSCM, </w:t>
      </w:r>
      <w:r w:rsidR="00045C2C" w:rsidRPr="00F974EE">
        <w:rPr>
          <w:rFonts w:ascii="Arial" w:hAnsi="Arial" w:cs="Arial"/>
          <w:sz w:val="24"/>
          <w:szCs w:val="24"/>
        </w:rPr>
        <w:t xml:space="preserve">cost </w:t>
      </w:r>
      <w:r w:rsidR="00591CF6" w:rsidRPr="00F974EE">
        <w:rPr>
          <w:rFonts w:ascii="Arial" w:hAnsi="Arial" w:cs="Arial"/>
          <w:sz w:val="24"/>
          <w:szCs w:val="24"/>
        </w:rPr>
        <w:t>financial constraints</w:t>
      </w:r>
      <w:r w:rsidR="00CB2237" w:rsidRPr="00F974EE">
        <w:rPr>
          <w:rFonts w:ascii="Arial" w:hAnsi="Arial" w:cs="Arial"/>
          <w:sz w:val="24"/>
          <w:szCs w:val="24"/>
        </w:rPr>
        <w:t xml:space="preserve"> regulation changes and</w:t>
      </w:r>
      <w:r w:rsidR="00DC45C7" w:rsidRPr="00F974EE">
        <w:rPr>
          <w:rFonts w:ascii="Arial" w:hAnsi="Arial" w:cs="Arial"/>
          <w:sz w:val="24"/>
          <w:szCs w:val="24"/>
        </w:rPr>
        <w:t xml:space="preserve"> lack of communication</w:t>
      </w:r>
      <w:r w:rsidR="00CB2237" w:rsidRPr="00F974EE">
        <w:rPr>
          <w:rFonts w:ascii="Arial" w:hAnsi="Arial" w:cs="Arial"/>
          <w:sz w:val="24"/>
          <w:szCs w:val="24"/>
        </w:rPr>
        <w:t xml:space="preserve"> as well</w:t>
      </w:r>
      <w:r w:rsidR="002D6F95" w:rsidRPr="00F974EE">
        <w:rPr>
          <w:rFonts w:ascii="Arial" w:hAnsi="Arial" w:cs="Arial"/>
          <w:sz w:val="24"/>
          <w:szCs w:val="24"/>
        </w:rPr>
        <w:t xml:space="preserve"> (Deepak</w:t>
      </w:r>
      <w:r w:rsidR="00591CF6" w:rsidRPr="00F974EE">
        <w:rPr>
          <w:rFonts w:ascii="Arial" w:hAnsi="Arial" w:cs="Arial"/>
          <w:sz w:val="24"/>
          <w:szCs w:val="24"/>
        </w:rPr>
        <w:t>, Haq and Mathiyazhagan</w:t>
      </w:r>
      <w:r w:rsidR="002D6F95" w:rsidRPr="00F974EE">
        <w:rPr>
          <w:rFonts w:ascii="Arial" w:hAnsi="Arial" w:cs="Arial"/>
          <w:sz w:val="24"/>
          <w:szCs w:val="24"/>
        </w:rPr>
        <w:t>, 2014)</w:t>
      </w:r>
      <w:r w:rsidR="004635C2" w:rsidRPr="00F974EE">
        <w:rPr>
          <w:rFonts w:ascii="Arial" w:hAnsi="Arial" w:cs="Arial"/>
          <w:sz w:val="24"/>
          <w:szCs w:val="24"/>
        </w:rPr>
        <w:t xml:space="preserve"> lack of public awareness is another common barriers (</w:t>
      </w:r>
      <w:r w:rsidR="00DC45C7" w:rsidRPr="00F974EE">
        <w:rPr>
          <w:rFonts w:ascii="Arial" w:hAnsi="Arial" w:cs="Arial"/>
          <w:sz w:val="24"/>
          <w:szCs w:val="24"/>
        </w:rPr>
        <w:t xml:space="preserve">Zhang, Bi, and Liu, 2009) </w:t>
      </w:r>
      <w:r w:rsidR="004D6C6E" w:rsidRPr="00F974EE">
        <w:rPr>
          <w:rFonts w:ascii="Arial" w:hAnsi="Arial" w:cs="Arial"/>
          <w:sz w:val="24"/>
          <w:szCs w:val="24"/>
        </w:rPr>
        <w:t xml:space="preserve">lack </w:t>
      </w:r>
      <w:r w:rsidR="00DC45C7" w:rsidRPr="00F974EE">
        <w:rPr>
          <w:rFonts w:ascii="Arial" w:hAnsi="Arial" w:cs="Arial"/>
          <w:sz w:val="24"/>
          <w:szCs w:val="24"/>
        </w:rPr>
        <w:t xml:space="preserve">of government support for adaptation of innovative technologies (Dube and Gawande, 2011) poor contribution of top management and </w:t>
      </w:r>
      <w:r w:rsidR="0078531F" w:rsidRPr="00F974EE">
        <w:rPr>
          <w:rFonts w:ascii="Arial" w:hAnsi="Arial" w:cs="Arial"/>
          <w:sz w:val="24"/>
          <w:szCs w:val="24"/>
        </w:rPr>
        <w:t>poor transition from traditional to new techniques, and also  financial constraints (Govindan et al,2014) lack of vision and mission of the organizations towards green practices ( Deepak, Haq, and  Mathiyazhagan</w:t>
      </w:r>
      <w:r w:rsidR="004C0C3D" w:rsidRPr="00F974EE">
        <w:rPr>
          <w:rFonts w:ascii="Arial" w:hAnsi="Arial" w:cs="Arial"/>
          <w:sz w:val="24"/>
          <w:szCs w:val="24"/>
        </w:rPr>
        <w:t xml:space="preserve">,  2014) inadequate knowledge  (parmar,2016) and technique of communication management ( Dashore and Sohani,2013) were also recognized as common barriers </w:t>
      </w:r>
      <w:r w:rsidR="002116F0" w:rsidRPr="00F974EE">
        <w:rPr>
          <w:rFonts w:ascii="Arial" w:hAnsi="Arial" w:cs="Arial"/>
          <w:sz w:val="24"/>
          <w:szCs w:val="24"/>
        </w:rPr>
        <w:t>of</w:t>
      </w:r>
      <w:r w:rsidR="004C0C3D" w:rsidRPr="00F974EE">
        <w:rPr>
          <w:rFonts w:ascii="Arial" w:hAnsi="Arial" w:cs="Arial"/>
          <w:sz w:val="24"/>
          <w:szCs w:val="24"/>
        </w:rPr>
        <w:t xml:space="preserve"> any industries,</w:t>
      </w:r>
      <w:r w:rsidR="00F974EE" w:rsidRPr="00F974EE">
        <w:rPr>
          <w:rFonts w:ascii="Arial" w:hAnsi="Arial" w:cs="Arial"/>
          <w:sz w:val="24"/>
          <w:szCs w:val="24"/>
        </w:rPr>
        <w:t xml:space="preserve"> However Da silva et al.(2018) has categories  these barriers in to the three main areas such as  economic performance, environmental performance, operational</w:t>
      </w:r>
      <w:r w:rsidR="00FB2064">
        <w:rPr>
          <w:rFonts w:ascii="Arial" w:hAnsi="Arial" w:cs="Arial"/>
          <w:sz w:val="24"/>
          <w:szCs w:val="24"/>
        </w:rPr>
        <w:t xml:space="preserve"> </w:t>
      </w:r>
      <w:r w:rsidR="00FB2064" w:rsidRPr="00FB2064">
        <w:rPr>
          <w:rFonts w:ascii="Arial" w:hAnsi="Arial" w:cs="Arial"/>
          <w:sz w:val="24"/>
          <w:szCs w:val="24"/>
        </w:rPr>
        <w:t>performance, knowledge &amp; information and support &amp; involvement</w:t>
      </w:r>
      <w:r w:rsidR="00F974EE" w:rsidRPr="00572494">
        <w:rPr>
          <w:rFonts w:cs="Times New Roman"/>
        </w:rPr>
        <w:t>.</w:t>
      </w:r>
      <w:r w:rsidR="005C2B32">
        <w:rPr>
          <w:rFonts w:cs="Times New Roman"/>
        </w:rPr>
        <w:t xml:space="preserve"> </w:t>
      </w:r>
      <w:r w:rsidR="005C2B32">
        <w:rPr>
          <w:rFonts w:ascii="Arial" w:hAnsi="Arial" w:cs="Arial"/>
          <w:sz w:val="24"/>
          <w:szCs w:val="24"/>
        </w:rPr>
        <w:t xml:space="preserve"> Environmental</w:t>
      </w:r>
      <w:r w:rsidR="004C0C3D">
        <w:rPr>
          <w:rFonts w:ascii="Arial" w:hAnsi="Arial" w:cs="Arial"/>
          <w:sz w:val="24"/>
          <w:szCs w:val="24"/>
        </w:rPr>
        <w:t xml:space="preserve"> problem become more important where industries want to </w:t>
      </w:r>
      <w:r w:rsidR="002116F0">
        <w:rPr>
          <w:rFonts w:ascii="Arial" w:hAnsi="Arial" w:cs="Arial"/>
          <w:sz w:val="24"/>
          <w:szCs w:val="24"/>
        </w:rPr>
        <w:t>focus on resources and energy utilization for environme</w:t>
      </w:r>
      <w:r w:rsidR="005C2B32">
        <w:rPr>
          <w:rFonts w:ascii="Arial" w:hAnsi="Arial" w:cs="Arial"/>
          <w:sz w:val="24"/>
          <w:szCs w:val="24"/>
        </w:rPr>
        <w:t>ntally sustainable supply chain. From</w:t>
      </w:r>
      <w:r w:rsidR="002A091A">
        <w:rPr>
          <w:rFonts w:ascii="Arial" w:hAnsi="Arial" w:cs="Arial"/>
          <w:sz w:val="24"/>
          <w:szCs w:val="24"/>
        </w:rPr>
        <w:t xml:space="preserve"> analyzing the obstacles and their sources for effective implementation of GSCM, no separate stream acts as the only barrier which they are inter-connected and inter-dependent on each other</w:t>
      </w:r>
    </w:p>
    <w:p w14:paraId="582DFC15" w14:textId="77777777" w:rsidR="007829A4" w:rsidRPr="00572494" w:rsidRDefault="007829A4" w:rsidP="007829A4">
      <w:pPr>
        <w:spacing w:after="0"/>
        <w:rPr>
          <w:rFonts w:cs="Times New Roman"/>
        </w:rPr>
      </w:pPr>
    </w:p>
    <w:p w14:paraId="772C9907" w14:textId="77777777" w:rsidR="001A27E7" w:rsidRDefault="001A27E7" w:rsidP="0078531F">
      <w:pPr>
        <w:jc w:val="both"/>
        <w:rPr>
          <w:rFonts w:ascii="Arial" w:hAnsi="Arial" w:cs="Arial"/>
          <w:sz w:val="24"/>
          <w:szCs w:val="24"/>
        </w:rPr>
      </w:pPr>
    </w:p>
    <w:p w14:paraId="04F794DD" w14:textId="77777777" w:rsidR="00E11194" w:rsidRDefault="00E11194" w:rsidP="0078531F">
      <w:pPr>
        <w:jc w:val="both"/>
        <w:rPr>
          <w:rFonts w:ascii="Arial" w:hAnsi="Arial" w:cs="Arial"/>
          <w:sz w:val="24"/>
          <w:szCs w:val="24"/>
        </w:rPr>
      </w:pPr>
    </w:p>
    <w:p w14:paraId="29168461" w14:textId="77777777" w:rsidR="005656F9" w:rsidRDefault="005656F9" w:rsidP="0078531F">
      <w:pPr>
        <w:jc w:val="both"/>
        <w:rPr>
          <w:rFonts w:ascii="Arial" w:hAnsi="Arial" w:cs="Arial"/>
          <w:sz w:val="24"/>
          <w:szCs w:val="24"/>
        </w:rPr>
      </w:pPr>
    </w:p>
    <w:p w14:paraId="5FE14983" w14:textId="77777777" w:rsidR="005656F9" w:rsidRDefault="005656F9" w:rsidP="0078531F">
      <w:pPr>
        <w:jc w:val="both"/>
        <w:rPr>
          <w:rFonts w:ascii="Arial" w:hAnsi="Arial" w:cs="Arial"/>
          <w:sz w:val="24"/>
          <w:szCs w:val="24"/>
        </w:rPr>
      </w:pPr>
    </w:p>
    <w:p w14:paraId="60CE2358" w14:textId="77777777" w:rsidR="00A00949" w:rsidRDefault="00A00949" w:rsidP="0078531F">
      <w:pPr>
        <w:jc w:val="both"/>
        <w:rPr>
          <w:rFonts w:ascii="Arial" w:hAnsi="Arial" w:cs="Arial"/>
          <w:sz w:val="24"/>
          <w:szCs w:val="24"/>
        </w:rPr>
      </w:pPr>
    </w:p>
    <w:p w14:paraId="5F2ED15E" w14:textId="77777777" w:rsidR="00A00949" w:rsidRDefault="00A00949" w:rsidP="0078531F">
      <w:pPr>
        <w:jc w:val="both"/>
        <w:rPr>
          <w:rFonts w:ascii="Arial" w:hAnsi="Arial" w:cs="Arial"/>
          <w:sz w:val="24"/>
          <w:szCs w:val="24"/>
        </w:rPr>
      </w:pPr>
    </w:p>
    <w:p w14:paraId="2222DA4B" w14:textId="77777777" w:rsidR="00A63267" w:rsidRDefault="00571C6C" w:rsidP="004D3808">
      <w:pPr>
        <w:pStyle w:val="Heading1"/>
        <w:jc w:val="center"/>
      </w:pPr>
      <w:bookmarkStart w:id="202" w:name="_Toc11145866"/>
      <w:bookmarkStart w:id="203" w:name="_Toc12009525"/>
      <w:bookmarkStart w:id="204" w:name="_Toc12529505"/>
      <w:bookmarkStart w:id="205" w:name="_Toc12529521"/>
      <w:bookmarkStart w:id="206" w:name="_Toc18573120"/>
      <w:bookmarkStart w:id="207" w:name="_Toc18573186"/>
      <w:bookmarkStart w:id="208" w:name="_Toc18933724"/>
      <w:bookmarkStart w:id="209" w:name="_Toc19094388"/>
      <w:bookmarkStart w:id="210" w:name="_Toc19094463"/>
      <w:bookmarkStart w:id="211" w:name="_Toc19095192"/>
      <w:bookmarkEnd w:id="93"/>
      <w:bookmarkEnd w:id="94"/>
      <w:bookmarkEnd w:id="95"/>
      <w:r>
        <w:lastRenderedPageBreak/>
        <w:t>Chapter 03</w:t>
      </w:r>
      <w:r w:rsidR="00CF4E94">
        <w:t>-</w:t>
      </w:r>
      <w:r w:rsidR="00F87E1F" w:rsidRPr="001643E3">
        <w:t>Methodology</w:t>
      </w:r>
      <w:bookmarkEnd w:id="202"/>
      <w:bookmarkEnd w:id="203"/>
      <w:bookmarkEnd w:id="204"/>
      <w:bookmarkEnd w:id="205"/>
      <w:bookmarkEnd w:id="206"/>
      <w:bookmarkEnd w:id="207"/>
      <w:bookmarkEnd w:id="208"/>
      <w:bookmarkEnd w:id="209"/>
      <w:bookmarkEnd w:id="210"/>
      <w:bookmarkEnd w:id="211"/>
    </w:p>
    <w:p w14:paraId="2E1D2C3D" w14:textId="77777777" w:rsidR="002B5C5E" w:rsidRPr="002B5C5E" w:rsidRDefault="002B5C5E" w:rsidP="002B5C5E"/>
    <w:p w14:paraId="3036F475" w14:textId="77777777" w:rsidR="00CF6B71" w:rsidRDefault="00CF4E94" w:rsidP="00E11194">
      <w:pPr>
        <w:autoSpaceDE w:val="0"/>
        <w:autoSpaceDN w:val="0"/>
        <w:adjustRightInd w:val="0"/>
        <w:spacing w:after="0" w:line="360" w:lineRule="auto"/>
        <w:jc w:val="both"/>
        <w:rPr>
          <w:rFonts w:ascii="Arial" w:hAnsi="Arial" w:cs="Arial"/>
          <w:sz w:val="24"/>
          <w:szCs w:val="24"/>
        </w:rPr>
      </w:pPr>
      <w:r w:rsidRPr="00A43B5E">
        <w:rPr>
          <w:rFonts w:ascii="Arial" w:hAnsi="Arial" w:cs="Arial"/>
          <w:sz w:val="24"/>
          <w:szCs w:val="24"/>
        </w:rPr>
        <w:t xml:space="preserve">The methodology is a systematic method to </w:t>
      </w:r>
      <w:r w:rsidR="00A43B5E" w:rsidRPr="00A43B5E">
        <w:rPr>
          <w:rFonts w:ascii="Arial" w:hAnsi="Arial" w:cs="Arial"/>
          <w:sz w:val="24"/>
          <w:szCs w:val="24"/>
        </w:rPr>
        <w:t xml:space="preserve">overcome an issue. </w:t>
      </w:r>
      <w:r w:rsidR="00A43B5E">
        <w:rPr>
          <w:rFonts w:ascii="Arial" w:hAnsi="Arial" w:cs="Arial"/>
          <w:sz w:val="24"/>
          <w:szCs w:val="24"/>
        </w:rPr>
        <w:t xml:space="preserve">It is recognized as a science of learning in what way research is to be conducted. The procedure in which researchers drive about their work </w:t>
      </w:r>
      <w:r w:rsidR="00C65D49">
        <w:rPr>
          <w:rFonts w:ascii="Arial" w:hAnsi="Arial" w:cs="Arial"/>
          <w:sz w:val="24"/>
          <w:szCs w:val="24"/>
        </w:rPr>
        <w:t>of explaining, describing and predicting phenomena is known as a research methodology (Rajasekar, Phi</w:t>
      </w:r>
      <w:r w:rsidR="004C7386">
        <w:rPr>
          <w:rFonts w:ascii="Arial" w:hAnsi="Arial" w:cs="Arial"/>
          <w:sz w:val="24"/>
          <w:szCs w:val="24"/>
        </w:rPr>
        <w:t xml:space="preserve">lominathan and </w:t>
      </w:r>
      <w:r w:rsidR="0058795D">
        <w:rPr>
          <w:rFonts w:ascii="Arial" w:hAnsi="Arial" w:cs="Arial"/>
          <w:sz w:val="24"/>
          <w:szCs w:val="24"/>
        </w:rPr>
        <w:t>Chinnathambi, 2019</w:t>
      </w:r>
      <w:r w:rsidR="00470E13">
        <w:rPr>
          <w:rFonts w:ascii="Arial" w:hAnsi="Arial" w:cs="Arial"/>
          <w:sz w:val="24"/>
          <w:szCs w:val="24"/>
        </w:rPr>
        <w:t>)</w:t>
      </w:r>
      <w:r w:rsidR="007B5A8C">
        <w:rPr>
          <w:rFonts w:ascii="Arial" w:hAnsi="Arial" w:cs="Arial"/>
          <w:sz w:val="24"/>
          <w:szCs w:val="24"/>
        </w:rPr>
        <w:t xml:space="preserve"> </w:t>
      </w:r>
      <w:r w:rsidR="00E11194">
        <w:rPr>
          <w:rFonts w:ascii="Arial" w:hAnsi="Arial" w:cs="Arial"/>
          <w:sz w:val="24"/>
          <w:szCs w:val="24"/>
        </w:rPr>
        <w:t>the</w:t>
      </w:r>
      <w:r w:rsidR="007B5A8C">
        <w:rPr>
          <w:rFonts w:ascii="Arial" w:hAnsi="Arial" w:cs="Arial"/>
          <w:sz w:val="24"/>
          <w:szCs w:val="24"/>
        </w:rPr>
        <w:t xml:space="preserve"> resear</w:t>
      </w:r>
      <w:r w:rsidR="001304EF">
        <w:rPr>
          <w:rFonts w:ascii="Arial" w:hAnsi="Arial" w:cs="Arial"/>
          <w:sz w:val="24"/>
          <w:szCs w:val="24"/>
        </w:rPr>
        <w:t>ch onion showed in figure 12</w:t>
      </w:r>
      <w:r w:rsidR="004D6C6E">
        <w:rPr>
          <w:rFonts w:ascii="Arial" w:hAnsi="Arial" w:cs="Arial"/>
          <w:sz w:val="24"/>
          <w:szCs w:val="24"/>
        </w:rPr>
        <w:t>.</w:t>
      </w:r>
      <w:r w:rsidR="007B5A8C">
        <w:rPr>
          <w:rFonts w:ascii="Arial" w:hAnsi="Arial" w:cs="Arial"/>
          <w:sz w:val="24"/>
          <w:szCs w:val="24"/>
        </w:rPr>
        <w:t xml:space="preserve"> </w:t>
      </w:r>
      <w:r w:rsidR="004D6C6E">
        <w:rPr>
          <w:rFonts w:ascii="Arial" w:hAnsi="Arial" w:cs="Arial"/>
          <w:sz w:val="24"/>
          <w:szCs w:val="24"/>
        </w:rPr>
        <w:t>This</w:t>
      </w:r>
      <w:r w:rsidR="007B5A8C">
        <w:rPr>
          <w:rFonts w:ascii="Arial" w:hAnsi="Arial" w:cs="Arial"/>
          <w:sz w:val="24"/>
          <w:szCs w:val="24"/>
        </w:rPr>
        <w:t xml:space="preserve"> research will drive</w:t>
      </w:r>
      <w:r w:rsidR="004D6C6E">
        <w:rPr>
          <w:rFonts w:ascii="Arial" w:hAnsi="Arial" w:cs="Arial"/>
          <w:sz w:val="24"/>
          <w:szCs w:val="24"/>
        </w:rPr>
        <w:t xml:space="preserve"> by</w:t>
      </w:r>
      <w:r w:rsidR="007B5A8C">
        <w:rPr>
          <w:rFonts w:ascii="Arial" w:hAnsi="Arial" w:cs="Arial"/>
          <w:sz w:val="24"/>
          <w:szCs w:val="24"/>
        </w:rPr>
        <w:t xml:space="preserve"> following research onion as the main guideline model to make </w:t>
      </w:r>
      <w:r>
        <w:rPr>
          <w:rFonts w:ascii="Arial" w:hAnsi="Arial" w:cs="Arial"/>
          <w:sz w:val="24"/>
          <w:szCs w:val="24"/>
        </w:rPr>
        <w:t>an effective research design</w:t>
      </w:r>
    </w:p>
    <w:p w14:paraId="474CED3E" w14:textId="77777777" w:rsidR="00106D44" w:rsidRDefault="00106D44" w:rsidP="0085065C">
      <w:pPr>
        <w:autoSpaceDE w:val="0"/>
        <w:autoSpaceDN w:val="0"/>
        <w:adjustRightInd w:val="0"/>
        <w:spacing w:after="0"/>
        <w:jc w:val="both"/>
        <w:rPr>
          <w:rFonts w:ascii="Arial" w:hAnsi="Arial" w:cs="Arial"/>
          <w:sz w:val="24"/>
          <w:szCs w:val="24"/>
        </w:rPr>
      </w:pPr>
    </w:p>
    <w:p w14:paraId="6D363AF6" w14:textId="77777777" w:rsidR="00106D44" w:rsidRDefault="00106D44" w:rsidP="0085065C">
      <w:pPr>
        <w:autoSpaceDE w:val="0"/>
        <w:autoSpaceDN w:val="0"/>
        <w:adjustRightInd w:val="0"/>
        <w:spacing w:after="0"/>
        <w:jc w:val="both"/>
        <w:rPr>
          <w:rFonts w:ascii="Arial" w:hAnsi="Arial" w:cs="Arial"/>
          <w:sz w:val="24"/>
          <w:szCs w:val="24"/>
        </w:rPr>
      </w:pPr>
    </w:p>
    <w:p w14:paraId="5480EE98" w14:textId="77777777" w:rsidR="007B5A8C" w:rsidRDefault="00CF4E94" w:rsidP="007B5A8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p>
    <w:p w14:paraId="714E278A" w14:textId="77777777" w:rsidR="007B5A8C" w:rsidRPr="001A27E7" w:rsidRDefault="009138C2" w:rsidP="00A32705">
      <w:pPr>
        <w:jc w:val="both"/>
        <w:rPr>
          <w:rFonts w:ascii="Arial" w:hAnsi="Arial" w:cs="Arial"/>
          <w:b/>
          <w:bCs/>
          <w:color w:val="943634" w:themeColor="accent2" w:themeShade="BF"/>
          <w:sz w:val="24"/>
          <w:szCs w:val="24"/>
        </w:rPr>
      </w:pPr>
      <w:r>
        <w:rPr>
          <w:rFonts w:ascii="Arial" w:hAnsi="Arial" w:cs="Arial"/>
          <w:b/>
          <w:bCs/>
          <w:color w:val="943634" w:themeColor="accent2" w:themeShade="BF"/>
          <w:sz w:val="24"/>
          <w:szCs w:val="24"/>
        </w:rPr>
        <w:t xml:space="preserve">Figure 10: </w:t>
      </w:r>
      <w:r w:rsidR="00CF4E94" w:rsidRPr="001A27E7">
        <w:rPr>
          <w:rFonts w:ascii="Arial" w:hAnsi="Arial" w:cs="Arial"/>
          <w:b/>
          <w:bCs/>
          <w:color w:val="943634" w:themeColor="accent2" w:themeShade="BF"/>
          <w:sz w:val="24"/>
          <w:szCs w:val="24"/>
        </w:rPr>
        <w:t xml:space="preserve"> </w:t>
      </w:r>
      <w:r>
        <w:rPr>
          <w:rFonts w:ascii="Arial" w:hAnsi="Arial" w:cs="Arial"/>
          <w:b/>
          <w:bCs/>
          <w:color w:val="943634" w:themeColor="accent2" w:themeShade="BF"/>
          <w:sz w:val="24"/>
          <w:szCs w:val="24"/>
        </w:rPr>
        <w:t>T</w:t>
      </w:r>
      <w:r w:rsidRPr="001A27E7">
        <w:rPr>
          <w:rFonts w:ascii="Arial" w:hAnsi="Arial" w:cs="Arial"/>
          <w:b/>
          <w:bCs/>
          <w:color w:val="943634" w:themeColor="accent2" w:themeShade="BF"/>
          <w:sz w:val="24"/>
          <w:szCs w:val="24"/>
        </w:rPr>
        <w:t>he</w:t>
      </w:r>
      <w:r w:rsidR="00CF4E94" w:rsidRPr="001A27E7">
        <w:rPr>
          <w:rFonts w:ascii="Arial" w:hAnsi="Arial" w:cs="Arial"/>
          <w:b/>
          <w:bCs/>
          <w:color w:val="943634" w:themeColor="accent2" w:themeShade="BF"/>
          <w:sz w:val="24"/>
          <w:szCs w:val="24"/>
        </w:rPr>
        <w:t xml:space="preserve"> research onion</w:t>
      </w:r>
    </w:p>
    <w:p w14:paraId="5E4FCFAB" w14:textId="77777777" w:rsidR="008668DB" w:rsidRDefault="00CF4E94" w:rsidP="00A32705">
      <w:pPr>
        <w:jc w:val="both"/>
        <w:rPr>
          <w:sz w:val="24"/>
          <w:szCs w:val="24"/>
        </w:rPr>
      </w:pPr>
      <w:r>
        <w:rPr>
          <w:noProof/>
          <w:sz w:val="24"/>
          <w:szCs w:val="24"/>
        </w:rPr>
        <w:drawing>
          <wp:inline distT="0" distB="0" distL="0" distR="0" wp14:anchorId="050FD244" wp14:editId="4B023EBD">
            <wp:extent cx="5943600" cy="3889612"/>
            <wp:effectExtent l="0" t="0" r="0" b="0"/>
            <wp:docPr id="55" name="Picture 55" descr="C:\Users\Anura\Desktop\image re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90864" name="Picture 6" descr="C:\Users\Anura\Desktop\image research.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43600" cy="3889612"/>
                    </a:xfrm>
                    <a:prstGeom prst="rect">
                      <a:avLst/>
                    </a:prstGeom>
                    <a:noFill/>
                    <a:ln>
                      <a:noFill/>
                    </a:ln>
                  </pic:spPr>
                </pic:pic>
              </a:graphicData>
            </a:graphic>
          </wp:inline>
        </w:drawing>
      </w:r>
    </w:p>
    <w:p w14:paraId="36DEBABF" w14:textId="77777777" w:rsidR="007B5A8C" w:rsidRDefault="00CF4E94" w:rsidP="008668DB">
      <w:pPr>
        <w:rPr>
          <w:rFonts w:ascii="Arial" w:hAnsi="Arial" w:cs="Arial"/>
          <w:sz w:val="24"/>
          <w:szCs w:val="24"/>
          <w:lang w:bidi="ar-SA"/>
        </w:rPr>
      </w:pPr>
      <w:r w:rsidRPr="00DE0FB2">
        <w:rPr>
          <w:rFonts w:ascii="Arial" w:hAnsi="Arial" w:cs="Arial"/>
          <w:sz w:val="24"/>
          <w:szCs w:val="24"/>
          <w:lang w:bidi="ar-SA"/>
        </w:rPr>
        <w:t>S</w:t>
      </w:r>
      <w:r w:rsidR="00EC193B">
        <w:rPr>
          <w:rFonts w:ascii="Arial" w:hAnsi="Arial" w:cs="Arial"/>
          <w:sz w:val="24"/>
          <w:szCs w:val="24"/>
          <w:lang w:bidi="ar-SA"/>
        </w:rPr>
        <w:t>ource: Mark Saunders, Lewis and</w:t>
      </w:r>
      <w:r w:rsidRPr="00DE0FB2">
        <w:rPr>
          <w:rFonts w:ascii="Arial" w:hAnsi="Arial" w:cs="Arial"/>
          <w:sz w:val="24"/>
          <w:szCs w:val="24"/>
          <w:lang w:bidi="ar-SA"/>
        </w:rPr>
        <w:t xml:space="preserve"> </w:t>
      </w:r>
      <w:r w:rsidR="00082B30" w:rsidRPr="00DE0FB2">
        <w:rPr>
          <w:rFonts w:ascii="Arial" w:hAnsi="Arial" w:cs="Arial"/>
          <w:sz w:val="24"/>
          <w:szCs w:val="24"/>
          <w:lang w:bidi="ar-SA"/>
        </w:rPr>
        <w:t>Thornhill (2016</w:t>
      </w:r>
      <w:r w:rsidR="003A0FE7" w:rsidRPr="00DE0FB2">
        <w:rPr>
          <w:rFonts w:ascii="Arial" w:hAnsi="Arial" w:cs="Arial"/>
          <w:sz w:val="24"/>
          <w:szCs w:val="24"/>
          <w:lang w:bidi="ar-SA"/>
        </w:rPr>
        <w:t>)</w:t>
      </w:r>
    </w:p>
    <w:p w14:paraId="19AF133F" w14:textId="77777777" w:rsidR="004D56FE" w:rsidRDefault="004D56FE" w:rsidP="008668DB">
      <w:pPr>
        <w:rPr>
          <w:rFonts w:ascii="Arial" w:hAnsi="Arial" w:cs="Arial"/>
          <w:sz w:val="24"/>
          <w:szCs w:val="24"/>
          <w:lang w:bidi="ar-SA"/>
        </w:rPr>
      </w:pPr>
    </w:p>
    <w:p w14:paraId="6C8213E7" w14:textId="77777777" w:rsidR="009138C2" w:rsidRDefault="009138C2" w:rsidP="008668DB">
      <w:pPr>
        <w:rPr>
          <w:rFonts w:ascii="Arial" w:hAnsi="Arial" w:cs="Arial"/>
          <w:sz w:val="24"/>
          <w:szCs w:val="24"/>
          <w:lang w:bidi="ar-SA"/>
        </w:rPr>
      </w:pPr>
    </w:p>
    <w:p w14:paraId="554271B6" w14:textId="77777777" w:rsidR="00981171" w:rsidRPr="00DE0FB2" w:rsidRDefault="00981171" w:rsidP="008668DB">
      <w:pPr>
        <w:rPr>
          <w:rFonts w:ascii="Arial" w:hAnsi="Arial" w:cs="Arial"/>
          <w:sz w:val="24"/>
          <w:szCs w:val="24"/>
        </w:rPr>
      </w:pPr>
    </w:p>
    <w:p w14:paraId="7111496D" w14:textId="77777777" w:rsidR="005C373B" w:rsidRDefault="005C373B" w:rsidP="005968E6">
      <w:pPr>
        <w:pStyle w:val="Heading2"/>
      </w:pPr>
      <w:bookmarkStart w:id="212" w:name="_Toc18573121"/>
      <w:bookmarkStart w:id="213" w:name="_Toc18573187"/>
    </w:p>
    <w:p w14:paraId="3F3AD388" w14:textId="77777777" w:rsidR="009B404D" w:rsidRPr="005968E6" w:rsidRDefault="00571C6C" w:rsidP="005968E6">
      <w:pPr>
        <w:pStyle w:val="Heading2"/>
      </w:pPr>
      <w:bookmarkStart w:id="214" w:name="_Toc18933725"/>
      <w:bookmarkStart w:id="215" w:name="_Toc19094389"/>
      <w:bookmarkStart w:id="216" w:name="_Toc19094464"/>
      <w:bookmarkStart w:id="217" w:name="_Toc19095193"/>
      <w:r w:rsidRPr="005968E6">
        <w:t>3</w:t>
      </w:r>
      <w:r w:rsidR="00CF4E94" w:rsidRPr="005968E6">
        <w:t xml:space="preserve">.1) </w:t>
      </w:r>
      <w:r w:rsidR="00D33F27" w:rsidRPr="005968E6">
        <w:t>Research Method</w:t>
      </w:r>
      <w:bookmarkEnd w:id="212"/>
      <w:bookmarkEnd w:id="213"/>
      <w:bookmarkEnd w:id="214"/>
      <w:bookmarkEnd w:id="215"/>
      <w:bookmarkEnd w:id="216"/>
      <w:bookmarkEnd w:id="217"/>
    </w:p>
    <w:p w14:paraId="4ED1E8D7" w14:textId="77777777" w:rsidR="00EC193B" w:rsidRPr="00EC193B" w:rsidRDefault="00EC193B" w:rsidP="00EC193B"/>
    <w:p w14:paraId="65DE512D" w14:textId="77777777" w:rsidR="00EC193B" w:rsidRPr="00EC193B" w:rsidRDefault="00EC193B" w:rsidP="005968E6">
      <w:pPr>
        <w:spacing w:line="360" w:lineRule="auto"/>
        <w:jc w:val="both"/>
        <w:rPr>
          <w:rFonts w:ascii="Arial" w:hAnsi="Arial" w:cs="Arial"/>
          <w:sz w:val="24"/>
          <w:szCs w:val="24"/>
        </w:rPr>
      </w:pPr>
      <w:r w:rsidRPr="00EC193B">
        <w:rPr>
          <w:rFonts w:ascii="Arial" w:hAnsi="Arial" w:cs="Arial"/>
          <w:sz w:val="24"/>
          <w:szCs w:val="24"/>
        </w:rPr>
        <w:t xml:space="preserve">The research Philosophy of this </w:t>
      </w:r>
      <w:r>
        <w:rPr>
          <w:rFonts w:ascii="Arial" w:hAnsi="Arial" w:cs="Arial"/>
          <w:sz w:val="24"/>
          <w:szCs w:val="24"/>
        </w:rPr>
        <w:t xml:space="preserve">research would be positivism. Under the positivism, as explained by </w:t>
      </w:r>
      <w:r>
        <w:rPr>
          <w:rFonts w:ascii="Arial" w:hAnsi="Arial" w:cs="Arial"/>
          <w:sz w:val="24"/>
          <w:szCs w:val="24"/>
          <w:lang w:bidi="ar-SA"/>
        </w:rPr>
        <w:t>Mark Saunders, Lewis and</w:t>
      </w:r>
      <w:r w:rsidRPr="00DE0FB2">
        <w:rPr>
          <w:rFonts w:ascii="Arial" w:hAnsi="Arial" w:cs="Arial"/>
          <w:sz w:val="24"/>
          <w:szCs w:val="24"/>
          <w:lang w:bidi="ar-SA"/>
        </w:rPr>
        <w:t xml:space="preserve"> Thornhill (2016</w:t>
      </w:r>
      <w:r>
        <w:rPr>
          <w:rFonts w:ascii="Arial" w:hAnsi="Arial" w:cs="Arial"/>
          <w:sz w:val="24"/>
          <w:szCs w:val="24"/>
          <w:lang w:bidi="ar-SA"/>
        </w:rPr>
        <w:t>), a known theory is tested on the gathered data, in th</w:t>
      </w:r>
      <w:r w:rsidR="004D6C6E">
        <w:rPr>
          <w:rFonts w:ascii="Arial" w:hAnsi="Arial" w:cs="Arial"/>
          <w:sz w:val="24"/>
          <w:szCs w:val="24"/>
          <w:lang w:bidi="ar-SA"/>
        </w:rPr>
        <w:t xml:space="preserve">is </w:t>
      </w:r>
      <w:r w:rsidR="00251A8F">
        <w:rPr>
          <w:rFonts w:ascii="Arial" w:hAnsi="Arial" w:cs="Arial"/>
          <w:sz w:val="24"/>
          <w:szCs w:val="24"/>
          <w:lang w:bidi="ar-SA"/>
        </w:rPr>
        <w:t>research;</w:t>
      </w:r>
      <w:r>
        <w:rPr>
          <w:rFonts w:ascii="Arial" w:hAnsi="Arial" w:cs="Arial"/>
          <w:sz w:val="24"/>
          <w:szCs w:val="24"/>
          <w:lang w:bidi="ar-SA"/>
        </w:rPr>
        <w:t xml:space="preserve"> green supply chain management theory would be tested according to the data collected.</w:t>
      </w:r>
    </w:p>
    <w:p w14:paraId="1CDD19B8" w14:textId="77777777" w:rsidR="00981171" w:rsidRDefault="00CF4E94" w:rsidP="00E11194">
      <w:pPr>
        <w:spacing w:line="360" w:lineRule="auto"/>
        <w:jc w:val="both"/>
        <w:rPr>
          <w:rFonts w:ascii="Arial" w:hAnsi="Arial" w:cs="Arial"/>
          <w:sz w:val="24"/>
          <w:szCs w:val="24"/>
        </w:rPr>
      </w:pPr>
      <w:r w:rsidRPr="007B4AC0">
        <w:rPr>
          <w:rFonts w:ascii="Arial" w:hAnsi="Arial" w:cs="Arial"/>
          <w:bCs/>
          <w:sz w:val="24"/>
          <w:szCs w:val="24"/>
        </w:rPr>
        <w:t>Quantitative</w:t>
      </w:r>
      <w:r w:rsidR="00FF00FA" w:rsidRPr="007B4AC0">
        <w:rPr>
          <w:rFonts w:ascii="Arial" w:hAnsi="Arial" w:cs="Arial"/>
          <w:bCs/>
          <w:sz w:val="24"/>
          <w:szCs w:val="24"/>
        </w:rPr>
        <w:t xml:space="preserve">, </w:t>
      </w:r>
      <w:r w:rsidRPr="007B4AC0">
        <w:rPr>
          <w:rFonts w:ascii="Arial" w:hAnsi="Arial" w:cs="Arial"/>
          <w:bCs/>
          <w:sz w:val="24"/>
          <w:szCs w:val="24"/>
        </w:rPr>
        <w:t>qualitative</w:t>
      </w:r>
      <w:r w:rsidR="00112369" w:rsidRPr="007B4AC0">
        <w:rPr>
          <w:rFonts w:ascii="Arial" w:hAnsi="Arial" w:cs="Arial"/>
          <w:bCs/>
          <w:sz w:val="24"/>
          <w:szCs w:val="24"/>
        </w:rPr>
        <w:t xml:space="preserve"> </w:t>
      </w:r>
      <w:r w:rsidR="00FF00FA" w:rsidRPr="007B4AC0">
        <w:rPr>
          <w:rFonts w:ascii="Arial" w:hAnsi="Arial" w:cs="Arial"/>
          <w:bCs/>
          <w:sz w:val="24"/>
          <w:szCs w:val="24"/>
        </w:rPr>
        <w:t>and mix method are</w:t>
      </w:r>
      <w:r w:rsidR="008902A5">
        <w:rPr>
          <w:rFonts w:ascii="Arial" w:hAnsi="Arial" w:cs="Arial"/>
          <w:bCs/>
          <w:sz w:val="24"/>
          <w:szCs w:val="24"/>
        </w:rPr>
        <w:t xml:space="preserve"> the</w:t>
      </w:r>
      <w:r w:rsidR="004C7386">
        <w:rPr>
          <w:rFonts w:ascii="Arial" w:hAnsi="Arial" w:cs="Arial"/>
          <w:bCs/>
          <w:sz w:val="24"/>
          <w:szCs w:val="24"/>
        </w:rPr>
        <w:t xml:space="preserve"> three alternative methodological choices </w:t>
      </w:r>
      <w:r w:rsidRPr="007B4AC0">
        <w:rPr>
          <w:rFonts w:ascii="Arial" w:hAnsi="Arial" w:cs="Arial"/>
          <w:bCs/>
          <w:sz w:val="24"/>
          <w:szCs w:val="24"/>
        </w:rPr>
        <w:t>in the scientific resea</w:t>
      </w:r>
      <w:r w:rsidR="00112369" w:rsidRPr="007B4AC0">
        <w:rPr>
          <w:rFonts w:ascii="Arial" w:hAnsi="Arial" w:cs="Arial"/>
          <w:bCs/>
          <w:sz w:val="24"/>
          <w:szCs w:val="24"/>
        </w:rPr>
        <w:t>r</w:t>
      </w:r>
      <w:r w:rsidRPr="007B4AC0">
        <w:rPr>
          <w:rFonts w:ascii="Arial" w:hAnsi="Arial" w:cs="Arial"/>
          <w:bCs/>
          <w:sz w:val="24"/>
          <w:szCs w:val="24"/>
        </w:rPr>
        <w:t>ch</w:t>
      </w:r>
      <w:r w:rsidR="00C17FBD" w:rsidRPr="007B4AC0">
        <w:rPr>
          <w:rFonts w:ascii="Arial" w:hAnsi="Arial" w:cs="Arial"/>
          <w:bCs/>
          <w:sz w:val="24"/>
          <w:szCs w:val="24"/>
        </w:rPr>
        <w:t>, (Saunders, Lewis</w:t>
      </w:r>
      <w:r w:rsidR="00FF00FA" w:rsidRPr="007B4AC0">
        <w:rPr>
          <w:rFonts w:ascii="Arial" w:hAnsi="Arial" w:cs="Arial"/>
          <w:bCs/>
          <w:sz w:val="24"/>
          <w:szCs w:val="24"/>
        </w:rPr>
        <w:t xml:space="preserve">, Thornhill, 2016). </w:t>
      </w:r>
      <w:r w:rsidR="009B404D" w:rsidRPr="007B4AC0">
        <w:rPr>
          <w:rFonts w:ascii="Arial" w:hAnsi="Arial" w:cs="Arial"/>
          <w:bCs/>
          <w:sz w:val="24"/>
          <w:szCs w:val="24"/>
        </w:rPr>
        <w:t>M</w:t>
      </w:r>
      <w:r w:rsidR="00D33F27" w:rsidRPr="007B4AC0">
        <w:rPr>
          <w:rFonts w:ascii="Arial" w:hAnsi="Arial" w:cs="Arial"/>
          <w:bCs/>
          <w:sz w:val="24"/>
          <w:szCs w:val="24"/>
        </w:rPr>
        <w:t xml:space="preserve">ethodology choice of </w:t>
      </w:r>
      <w:r w:rsidR="001E287F" w:rsidRPr="007B4AC0">
        <w:rPr>
          <w:rFonts w:ascii="Arial" w:hAnsi="Arial" w:cs="Arial"/>
          <w:bCs/>
          <w:sz w:val="24"/>
          <w:szCs w:val="24"/>
        </w:rPr>
        <w:t>this</w:t>
      </w:r>
      <w:r w:rsidR="009B404D" w:rsidRPr="007B4AC0">
        <w:rPr>
          <w:rFonts w:ascii="Arial" w:hAnsi="Arial" w:cs="Arial"/>
          <w:bCs/>
          <w:sz w:val="24"/>
          <w:szCs w:val="24"/>
        </w:rPr>
        <w:t xml:space="preserve"> research</w:t>
      </w:r>
      <w:r w:rsidR="00FF00FA" w:rsidRPr="007B4AC0">
        <w:rPr>
          <w:rFonts w:ascii="Arial" w:hAnsi="Arial" w:cs="Arial"/>
          <w:bCs/>
          <w:sz w:val="24"/>
          <w:szCs w:val="24"/>
        </w:rPr>
        <w:t>-based</w:t>
      </w:r>
      <w:r w:rsidR="00D33F27" w:rsidRPr="007B4AC0">
        <w:rPr>
          <w:rFonts w:ascii="Arial" w:hAnsi="Arial" w:cs="Arial"/>
          <w:bCs/>
          <w:sz w:val="24"/>
          <w:szCs w:val="24"/>
        </w:rPr>
        <w:t xml:space="preserve"> upon the aim of the inquiry and use of findings</w:t>
      </w:r>
      <w:r w:rsidR="00FF00FA" w:rsidRPr="007B4AC0">
        <w:rPr>
          <w:rFonts w:ascii="Arial" w:hAnsi="Arial" w:cs="Arial"/>
          <w:bCs/>
          <w:sz w:val="24"/>
          <w:szCs w:val="24"/>
        </w:rPr>
        <w:t>,</w:t>
      </w:r>
      <w:r w:rsidR="00195D77">
        <w:rPr>
          <w:rFonts w:ascii="Arial" w:hAnsi="Arial" w:cs="Arial"/>
          <w:bCs/>
          <w:sz w:val="24"/>
          <w:szCs w:val="24"/>
        </w:rPr>
        <w:t xml:space="preserve"> </w:t>
      </w:r>
      <w:r w:rsidR="00347D6F">
        <w:rPr>
          <w:rFonts w:ascii="Arial" w:hAnsi="Arial" w:cs="Arial"/>
          <w:sz w:val="23"/>
          <w:szCs w:val="23"/>
        </w:rPr>
        <w:t>the</w:t>
      </w:r>
      <w:r w:rsidR="006B0ECD">
        <w:rPr>
          <w:rFonts w:ascii="Arial" w:hAnsi="Arial" w:cs="Arial"/>
          <w:sz w:val="23"/>
          <w:szCs w:val="23"/>
        </w:rPr>
        <w:t xml:space="preserve"> </w:t>
      </w:r>
      <w:r w:rsidR="006B0ECD" w:rsidRPr="003921EF">
        <w:rPr>
          <w:rFonts w:ascii="Arial" w:hAnsi="Arial" w:cs="Arial"/>
          <w:sz w:val="24"/>
          <w:szCs w:val="24"/>
        </w:rPr>
        <w:t>researcher</w:t>
      </w:r>
      <w:r w:rsidR="00195D77">
        <w:rPr>
          <w:rFonts w:ascii="Arial" w:hAnsi="Arial" w:cs="Arial"/>
          <w:sz w:val="24"/>
          <w:szCs w:val="24"/>
        </w:rPr>
        <w:t xml:space="preserve"> intended to test level of adaptation of the</w:t>
      </w:r>
      <w:r w:rsidR="00195D77" w:rsidRPr="00D751D5">
        <w:rPr>
          <w:rFonts w:ascii="Arial" w:hAnsi="Arial" w:cs="Arial"/>
          <w:sz w:val="24"/>
          <w:szCs w:val="24"/>
        </w:rPr>
        <w:t xml:space="preserve"> g</w:t>
      </w:r>
      <w:r w:rsidR="00195D77">
        <w:rPr>
          <w:rFonts w:ascii="Arial" w:hAnsi="Arial" w:cs="Arial"/>
          <w:sz w:val="24"/>
          <w:szCs w:val="24"/>
        </w:rPr>
        <w:t xml:space="preserve">reen supply chain practices in sugar </w:t>
      </w:r>
      <w:r w:rsidR="006B0ECD">
        <w:rPr>
          <w:rFonts w:ascii="Arial" w:hAnsi="Arial" w:cs="Arial"/>
          <w:sz w:val="24"/>
          <w:szCs w:val="24"/>
        </w:rPr>
        <w:t>industry in</w:t>
      </w:r>
      <w:r w:rsidR="00195D77">
        <w:rPr>
          <w:rFonts w:ascii="Arial" w:hAnsi="Arial" w:cs="Arial"/>
          <w:sz w:val="24"/>
          <w:szCs w:val="24"/>
        </w:rPr>
        <w:t xml:space="preserve"> Sri Lanka</w:t>
      </w:r>
      <w:r w:rsidR="00FF3BDA">
        <w:rPr>
          <w:rFonts w:ascii="Arial" w:hAnsi="Arial" w:cs="Arial"/>
          <w:sz w:val="24"/>
          <w:szCs w:val="24"/>
        </w:rPr>
        <w:t xml:space="preserve"> by</w:t>
      </w:r>
      <w:r w:rsidR="00195D77">
        <w:rPr>
          <w:rFonts w:ascii="Arial" w:hAnsi="Arial" w:cs="Arial"/>
          <w:sz w:val="24"/>
          <w:szCs w:val="24"/>
        </w:rPr>
        <w:t xml:space="preserve"> </w:t>
      </w:r>
      <w:r w:rsidR="006B0ECD">
        <w:rPr>
          <w:rFonts w:ascii="Arial" w:hAnsi="Arial" w:cs="Arial"/>
          <w:sz w:val="24"/>
          <w:szCs w:val="24"/>
        </w:rPr>
        <w:t>interviewing the</w:t>
      </w:r>
      <w:r w:rsidR="00195D77">
        <w:rPr>
          <w:rFonts w:ascii="Arial" w:hAnsi="Arial" w:cs="Arial"/>
          <w:sz w:val="24"/>
          <w:szCs w:val="24"/>
        </w:rPr>
        <w:t xml:space="preserve"> top-level managers</w:t>
      </w:r>
      <w:r w:rsidR="004D6C6E">
        <w:rPr>
          <w:rFonts w:ascii="Arial" w:hAnsi="Arial" w:cs="Arial"/>
          <w:sz w:val="24"/>
          <w:szCs w:val="24"/>
        </w:rPr>
        <w:t xml:space="preserve"> in</w:t>
      </w:r>
      <w:r w:rsidR="00FF3BDA">
        <w:rPr>
          <w:rFonts w:ascii="Arial" w:hAnsi="Arial" w:cs="Arial"/>
          <w:sz w:val="24"/>
          <w:szCs w:val="24"/>
        </w:rPr>
        <w:t xml:space="preserve"> </w:t>
      </w:r>
      <w:r w:rsidR="00E704F3">
        <w:rPr>
          <w:rFonts w:ascii="Arial" w:hAnsi="Arial" w:cs="Arial"/>
          <w:sz w:val="24"/>
          <w:szCs w:val="24"/>
        </w:rPr>
        <w:t xml:space="preserve">all three </w:t>
      </w:r>
      <w:r w:rsidR="00ED386A">
        <w:rPr>
          <w:rFonts w:ascii="Arial" w:hAnsi="Arial" w:cs="Arial"/>
          <w:sz w:val="24"/>
          <w:szCs w:val="24"/>
        </w:rPr>
        <w:t>mill</w:t>
      </w:r>
      <w:r w:rsidR="00376EFD">
        <w:rPr>
          <w:rFonts w:ascii="Arial" w:hAnsi="Arial" w:cs="Arial"/>
          <w:sz w:val="24"/>
          <w:szCs w:val="24"/>
        </w:rPr>
        <w:t>ers.</w:t>
      </w:r>
      <w:r w:rsidR="00ED386A">
        <w:rPr>
          <w:rFonts w:ascii="Arial" w:hAnsi="Arial" w:cs="Arial"/>
          <w:sz w:val="24"/>
          <w:szCs w:val="24"/>
        </w:rPr>
        <w:t xml:space="preserve"> </w:t>
      </w:r>
      <w:r w:rsidR="00FF3BDA">
        <w:rPr>
          <w:rFonts w:ascii="Arial" w:hAnsi="Arial" w:cs="Arial"/>
          <w:sz w:val="24"/>
          <w:szCs w:val="24"/>
        </w:rPr>
        <w:t>U</w:t>
      </w:r>
      <w:r w:rsidR="00E704F3">
        <w:rPr>
          <w:rFonts w:ascii="Arial" w:hAnsi="Arial" w:cs="Arial"/>
          <w:sz w:val="24"/>
          <w:szCs w:val="24"/>
        </w:rPr>
        <w:t>nder t</w:t>
      </w:r>
      <w:r w:rsidR="00195D77">
        <w:rPr>
          <w:rFonts w:ascii="Arial" w:hAnsi="Arial" w:cs="Arial"/>
          <w:sz w:val="24"/>
          <w:szCs w:val="24"/>
        </w:rPr>
        <w:t>his practice researcher hope</w:t>
      </w:r>
      <w:r w:rsidR="00FF3BDA">
        <w:rPr>
          <w:rFonts w:ascii="Arial" w:hAnsi="Arial" w:cs="Arial"/>
          <w:sz w:val="24"/>
          <w:szCs w:val="24"/>
        </w:rPr>
        <w:t>s</w:t>
      </w:r>
      <w:r w:rsidR="00195D77">
        <w:rPr>
          <w:rFonts w:ascii="Arial" w:hAnsi="Arial" w:cs="Arial"/>
          <w:sz w:val="24"/>
          <w:szCs w:val="24"/>
        </w:rPr>
        <w:t xml:space="preserve"> to make </w:t>
      </w:r>
      <w:r w:rsidR="00195D77" w:rsidRPr="00D751D5">
        <w:rPr>
          <w:rFonts w:ascii="Arial" w:hAnsi="Arial" w:cs="Arial"/>
          <w:sz w:val="24"/>
          <w:szCs w:val="24"/>
        </w:rPr>
        <w:t>sense of existing level of sustainable practices currently a</w:t>
      </w:r>
      <w:r w:rsidR="00376EFD">
        <w:rPr>
          <w:rFonts w:ascii="Arial" w:hAnsi="Arial" w:cs="Arial"/>
          <w:sz w:val="24"/>
          <w:szCs w:val="24"/>
        </w:rPr>
        <w:t>da</w:t>
      </w:r>
      <w:r w:rsidR="00195D77">
        <w:rPr>
          <w:rFonts w:ascii="Arial" w:hAnsi="Arial" w:cs="Arial"/>
          <w:sz w:val="24"/>
          <w:szCs w:val="24"/>
        </w:rPr>
        <w:t xml:space="preserve">pted in the sugar </w:t>
      </w:r>
      <w:r w:rsidR="00FF3BDA">
        <w:rPr>
          <w:rFonts w:ascii="Arial" w:hAnsi="Arial" w:cs="Arial"/>
          <w:sz w:val="24"/>
          <w:szCs w:val="24"/>
        </w:rPr>
        <w:t>industries;</w:t>
      </w:r>
      <w:r w:rsidR="00E704F3">
        <w:rPr>
          <w:rFonts w:ascii="Arial" w:hAnsi="Arial" w:cs="Arial"/>
          <w:sz w:val="24"/>
          <w:szCs w:val="24"/>
        </w:rPr>
        <w:t xml:space="preserve"> therefore appropriate</w:t>
      </w:r>
      <w:r w:rsidR="00195D77">
        <w:rPr>
          <w:rFonts w:ascii="Arial" w:hAnsi="Arial" w:cs="Arial"/>
          <w:bCs/>
          <w:sz w:val="24"/>
          <w:szCs w:val="24"/>
        </w:rPr>
        <w:t xml:space="preserve"> choice of this thesis would be qualitative because of </w:t>
      </w:r>
      <w:r w:rsidR="00E704F3">
        <w:rPr>
          <w:rFonts w:ascii="Arial" w:hAnsi="Arial" w:cs="Arial"/>
          <w:bCs/>
          <w:sz w:val="24"/>
          <w:szCs w:val="24"/>
        </w:rPr>
        <w:t>it is</w:t>
      </w:r>
      <w:r w:rsidR="00195D77">
        <w:rPr>
          <w:rFonts w:ascii="Arial" w:hAnsi="Arial" w:cs="Arial"/>
          <w:bCs/>
          <w:sz w:val="24"/>
          <w:szCs w:val="24"/>
        </w:rPr>
        <w:t xml:space="preserve"> </w:t>
      </w:r>
      <w:r w:rsidR="00FF3BDA">
        <w:rPr>
          <w:rFonts w:ascii="Arial" w:hAnsi="Arial" w:cs="Arial"/>
          <w:bCs/>
          <w:sz w:val="24"/>
          <w:szCs w:val="24"/>
        </w:rPr>
        <w:t xml:space="preserve">nature. </w:t>
      </w:r>
      <w:r w:rsidR="00195D77" w:rsidRPr="007B4AC0">
        <w:rPr>
          <w:rFonts w:ascii="Arial" w:hAnsi="Arial" w:cs="Arial"/>
          <w:sz w:val="24"/>
          <w:szCs w:val="24"/>
        </w:rPr>
        <w:t>As</w:t>
      </w:r>
      <w:r w:rsidR="002C5F64" w:rsidRPr="007B4AC0">
        <w:rPr>
          <w:rFonts w:ascii="Arial" w:hAnsi="Arial" w:cs="Arial"/>
          <w:sz w:val="24"/>
          <w:szCs w:val="24"/>
        </w:rPr>
        <w:t xml:space="preserve"> explained by Saunders, Lewis, </w:t>
      </w:r>
      <w:r w:rsidR="001F2514" w:rsidRPr="007B4AC0">
        <w:rPr>
          <w:rFonts w:ascii="Arial" w:hAnsi="Arial" w:cs="Arial"/>
          <w:sz w:val="24"/>
          <w:szCs w:val="24"/>
        </w:rPr>
        <w:t>Thornhill (</w:t>
      </w:r>
      <w:r w:rsidR="009B404D" w:rsidRPr="007B4AC0">
        <w:rPr>
          <w:rFonts w:ascii="Arial" w:hAnsi="Arial" w:cs="Arial"/>
          <w:sz w:val="24"/>
          <w:szCs w:val="24"/>
        </w:rPr>
        <w:t>2016)</w:t>
      </w:r>
      <w:r w:rsidR="00BB7B3B" w:rsidRPr="007B4AC0">
        <w:rPr>
          <w:rFonts w:ascii="Arial" w:hAnsi="Arial" w:cs="Arial"/>
          <w:sz w:val="24"/>
          <w:szCs w:val="24"/>
        </w:rPr>
        <w:t xml:space="preserve"> </w:t>
      </w:r>
      <w:r w:rsidR="002C5F64" w:rsidRPr="007B4AC0">
        <w:rPr>
          <w:rFonts w:ascii="Arial" w:hAnsi="Arial" w:cs="Arial"/>
          <w:sz w:val="24"/>
          <w:szCs w:val="24"/>
        </w:rPr>
        <w:t>“qualitative research is often associated with an interpretive philosophy</w:t>
      </w:r>
      <w:r w:rsidR="001F2514" w:rsidRPr="007B4AC0">
        <w:rPr>
          <w:rFonts w:ascii="Arial" w:hAnsi="Arial" w:cs="Arial"/>
          <w:sz w:val="24"/>
          <w:szCs w:val="24"/>
        </w:rPr>
        <w:t>”</w:t>
      </w:r>
      <w:r w:rsidR="00BB7B3B" w:rsidRPr="007B4AC0">
        <w:rPr>
          <w:rFonts w:ascii="Arial" w:hAnsi="Arial" w:cs="Arial"/>
          <w:sz w:val="24"/>
          <w:szCs w:val="24"/>
        </w:rPr>
        <w:t xml:space="preserve"> therefore it w</w:t>
      </w:r>
      <w:r w:rsidR="00FF3BDA">
        <w:rPr>
          <w:rFonts w:ascii="Arial" w:hAnsi="Arial" w:cs="Arial"/>
          <w:sz w:val="24"/>
          <w:szCs w:val="24"/>
        </w:rPr>
        <w:t>ill be more helpful to invest</w:t>
      </w:r>
      <w:r w:rsidR="00BB7B3B" w:rsidRPr="007B4AC0">
        <w:rPr>
          <w:rFonts w:ascii="Arial" w:hAnsi="Arial" w:cs="Arial"/>
          <w:sz w:val="24"/>
          <w:szCs w:val="24"/>
        </w:rPr>
        <w:t xml:space="preserve"> questions such as why and how instead of computing exact figure using the quantitative method. </w:t>
      </w:r>
      <w:r w:rsidR="001F2514" w:rsidRPr="007B4AC0">
        <w:rPr>
          <w:rFonts w:ascii="Arial" w:hAnsi="Arial" w:cs="Arial"/>
          <w:sz w:val="24"/>
          <w:szCs w:val="24"/>
        </w:rPr>
        <w:t xml:space="preserve"> </w:t>
      </w:r>
      <w:r w:rsidR="00BB7B3B" w:rsidRPr="007B4AC0">
        <w:rPr>
          <w:rFonts w:ascii="Arial" w:hAnsi="Arial" w:cs="Arial"/>
          <w:sz w:val="24"/>
          <w:szCs w:val="24"/>
        </w:rPr>
        <w:t>Under this method purpose of the research served well</w:t>
      </w:r>
      <w:r w:rsidR="00195D77">
        <w:rPr>
          <w:rFonts w:ascii="Arial" w:hAnsi="Arial" w:cs="Arial"/>
          <w:sz w:val="24"/>
          <w:szCs w:val="24"/>
        </w:rPr>
        <w:t>,</w:t>
      </w:r>
      <w:r w:rsidR="00F92443">
        <w:rPr>
          <w:rFonts w:ascii="Arial" w:hAnsi="Arial" w:cs="Arial"/>
          <w:sz w:val="24"/>
          <w:szCs w:val="24"/>
        </w:rPr>
        <w:t xml:space="preserve"> as the objective </w:t>
      </w:r>
      <w:r w:rsidR="00BB7B3B" w:rsidRPr="007B4AC0">
        <w:rPr>
          <w:rFonts w:ascii="Arial" w:hAnsi="Arial" w:cs="Arial"/>
          <w:sz w:val="24"/>
          <w:szCs w:val="24"/>
        </w:rPr>
        <w:t>of the research was to fin</w:t>
      </w:r>
      <w:r w:rsidR="00195D77">
        <w:rPr>
          <w:rFonts w:ascii="Arial" w:hAnsi="Arial" w:cs="Arial"/>
          <w:sz w:val="24"/>
          <w:szCs w:val="24"/>
        </w:rPr>
        <w:t xml:space="preserve">d what will </w:t>
      </w:r>
      <w:r w:rsidR="00BB7B3B" w:rsidRPr="007B4AC0">
        <w:rPr>
          <w:rFonts w:ascii="Arial" w:hAnsi="Arial" w:cs="Arial"/>
          <w:sz w:val="24"/>
          <w:szCs w:val="24"/>
        </w:rPr>
        <w:t xml:space="preserve">most suitable </w:t>
      </w:r>
      <w:r w:rsidR="00376EFD">
        <w:rPr>
          <w:rFonts w:ascii="Arial" w:hAnsi="Arial" w:cs="Arial"/>
          <w:sz w:val="24"/>
          <w:szCs w:val="24"/>
        </w:rPr>
        <w:t>strategies to adapt the green supply chain in sugar industry in Sri Lanka and</w:t>
      </w:r>
      <w:r w:rsidR="00FF3BDA">
        <w:rPr>
          <w:rFonts w:ascii="Arial" w:hAnsi="Arial" w:cs="Arial"/>
          <w:sz w:val="24"/>
          <w:szCs w:val="24"/>
        </w:rPr>
        <w:t xml:space="preserve"> what they</w:t>
      </w:r>
      <w:r w:rsidR="00605BFF" w:rsidRPr="007B4AC0">
        <w:rPr>
          <w:rFonts w:ascii="Arial" w:hAnsi="Arial" w:cs="Arial"/>
          <w:sz w:val="24"/>
          <w:szCs w:val="24"/>
        </w:rPr>
        <w:t xml:space="preserve"> considered as major obstacles </w:t>
      </w:r>
      <w:r w:rsidR="00376EFD" w:rsidRPr="007B4AC0">
        <w:rPr>
          <w:rFonts w:ascii="Arial" w:hAnsi="Arial" w:cs="Arial"/>
          <w:sz w:val="24"/>
          <w:szCs w:val="24"/>
        </w:rPr>
        <w:t>on the</w:t>
      </w:r>
      <w:r w:rsidR="00605BFF" w:rsidRPr="007B4AC0">
        <w:rPr>
          <w:rFonts w:ascii="Arial" w:hAnsi="Arial" w:cs="Arial"/>
          <w:sz w:val="24"/>
          <w:szCs w:val="24"/>
        </w:rPr>
        <w:t xml:space="preserve"> co</w:t>
      </w:r>
      <w:r w:rsidR="007B4AC0" w:rsidRPr="007B4AC0">
        <w:rPr>
          <w:rFonts w:ascii="Arial" w:hAnsi="Arial" w:cs="Arial"/>
          <w:sz w:val="24"/>
          <w:szCs w:val="24"/>
        </w:rPr>
        <w:t>ncept as well as how to improve sugar industry in Sri Lanka according to the concept of GSCM. Only under</w:t>
      </w:r>
      <w:r w:rsidR="00F92443">
        <w:rPr>
          <w:rFonts w:ascii="Arial" w:hAnsi="Arial" w:cs="Arial"/>
          <w:sz w:val="24"/>
          <w:szCs w:val="24"/>
        </w:rPr>
        <w:t xml:space="preserve"> the</w:t>
      </w:r>
      <w:r w:rsidR="007B4AC0" w:rsidRPr="007B4AC0">
        <w:rPr>
          <w:rFonts w:ascii="Arial" w:hAnsi="Arial" w:cs="Arial"/>
          <w:sz w:val="24"/>
          <w:szCs w:val="24"/>
        </w:rPr>
        <w:t xml:space="preserve"> qualitative method, it can be answered for these questions and also </w:t>
      </w:r>
      <w:r w:rsidR="00191CAB">
        <w:rPr>
          <w:rFonts w:ascii="Arial" w:hAnsi="Arial" w:cs="Arial"/>
          <w:sz w:val="24"/>
          <w:szCs w:val="24"/>
        </w:rPr>
        <w:t>as per</w:t>
      </w:r>
      <w:r w:rsidR="007B4AC0">
        <w:rPr>
          <w:rFonts w:ascii="Arial" w:hAnsi="Arial" w:cs="Arial"/>
          <w:sz w:val="24"/>
          <w:szCs w:val="24"/>
        </w:rPr>
        <w:t xml:space="preserve"> the discussion </w:t>
      </w:r>
      <w:r w:rsidR="00191CAB">
        <w:rPr>
          <w:rFonts w:ascii="Arial" w:hAnsi="Arial" w:cs="Arial"/>
          <w:sz w:val="24"/>
          <w:szCs w:val="24"/>
        </w:rPr>
        <w:t>conduct</w:t>
      </w:r>
      <w:r w:rsidR="000B5F4F">
        <w:rPr>
          <w:rFonts w:ascii="Arial" w:hAnsi="Arial" w:cs="Arial"/>
          <w:sz w:val="24"/>
          <w:szCs w:val="24"/>
        </w:rPr>
        <w:t xml:space="preserve"> through the interview</w:t>
      </w:r>
      <w:r w:rsidR="00191CAB">
        <w:rPr>
          <w:rFonts w:ascii="Arial" w:hAnsi="Arial" w:cs="Arial"/>
          <w:sz w:val="24"/>
          <w:szCs w:val="24"/>
        </w:rPr>
        <w:t>, it</w:t>
      </w:r>
      <w:r w:rsidR="0086449F">
        <w:rPr>
          <w:rFonts w:ascii="Arial" w:hAnsi="Arial" w:cs="Arial"/>
          <w:sz w:val="24"/>
          <w:szCs w:val="24"/>
        </w:rPr>
        <w:t>’s</w:t>
      </w:r>
      <w:r w:rsidR="00191CAB">
        <w:rPr>
          <w:rFonts w:ascii="Arial" w:hAnsi="Arial" w:cs="Arial"/>
          <w:sz w:val="24"/>
          <w:szCs w:val="24"/>
        </w:rPr>
        <w:t xml:space="preserve"> noted that the qualitative method out of it is really hard</w:t>
      </w:r>
      <w:r w:rsidR="000F71C9">
        <w:rPr>
          <w:rFonts w:ascii="Arial" w:hAnsi="Arial" w:cs="Arial"/>
          <w:sz w:val="24"/>
          <w:szCs w:val="24"/>
        </w:rPr>
        <w:t>.</w:t>
      </w:r>
      <w:r w:rsidR="00BB7B3B" w:rsidRPr="003921EF">
        <w:rPr>
          <w:rFonts w:ascii="Arial" w:hAnsi="Arial" w:cs="Arial"/>
          <w:sz w:val="24"/>
          <w:szCs w:val="24"/>
        </w:rPr>
        <w:t xml:space="preserve"> An outline of the </w:t>
      </w:r>
      <w:r w:rsidR="00ED66BE" w:rsidRPr="003921EF">
        <w:rPr>
          <w:rFonts w:ascii="Arial" w:hAnsi="Arial" w:cs="Arial"/>
          <w:sz w:val="24"/>
          <w:szCs w:val="24"/>
        </w:rPr>
        <w:t>key</w:t>
      </w:r>
      <w:r w:rsidR="00BB7B3B" w:rsidRPr="003921EF">
        <w:rPr>
          <w:rFonts w:ascii="Arial" w:hAnsi="Arial" w:cs="Arial"/>
          <w:sz w:val="24"/>
          <w:szCs w:val="24"/>
        </w:rPr>
        <w:t xml:space="preserve"> steps of the qualitative research </w:t>
      </w:r>
      <w:r w:rsidR="003921EF" w:rsidRPr="003921EF">
        <w:rPr>
          <w:rFonts w:ascii="Arial" w:hAnsi="Arial" w:cs="Arial"/>
          <w:sz w:val="24"/>
          <w:szCs w:val="24"/>
        </w:rPr>
        <w:t>proposed</w:t>
      </w:r>
      <w:r w:rsidR="00BB7B3B" w:rsidRPr="003921EF">
        <w:rPr>
          <w:rFonts w:ascii="Arial" w:hAnsi="Arial" w:cs="Arial"/>
          <w:sz w:val="24"/>
          <w:szCs w:val="24"/>
        </w:rPr>
        <w:t xml:space="preserve"> by Bryman and Bell (2003) is </w:t>
      </w:r>
      <w:r w:rsidR="00ED66BE" w:rsidRPr="003921EF">
        <w:rPr>
          <w:rFonts w:ascii="Arial" w:hAnsi="Arial" w:cs="Arial"/>
          <w:sz w:val="24"/>
          <w:szCs w:val="24"/>
        </w:rPr>
        <w:t>presented</w:t>
      </w:r>
      <w:r w:rsidR="00BB7B3B" w:rsidRPr="003921EF">
        <w:rPr>
          <w:rFonts w:ascii="Arial" w:hAnsi="Arial" w:cs="Arial"/>
          <w:sz w:val="24"/>
          <w:szCs w:val="24"/>
        </w:rPr>
        <w:t xml:space="preserve"> in the below figure</w:t>
      </w:r>
    </w:p>
    <w:p w14:paraId="693070AC" w14:textId="77777777" w:rsidR="004D56FE" w:rsidRDefault="004D56FE" w:rsidP="00E11194">
      <w:pPr>
        <w:spacing w:line="360" w:lineRule="auto"/>
        <w:jc w:val="both"/>
        <w:rPr>
          <w:rFonts w:ascii="Arial" w:hAnsi="Arial" w:cs="Arial"/>
          <w:sz w:val="24"/>
          <w:szCs w:val="24"/>
        </w:rPr>
      </w:pPr>
    </w:p>
    <w:p w14:paraId="025F659B" w14:textId="77777777" w:rsidR="004D56FE" w:rsidRDefault="004D56FE" w:rsidP="00E11194">
      <w:pPr>
        <w:spacing w:line="360" w:lineRule="auto"/>
        <w:jc w:val="both"/>
        <w:rPr>
          <w:rFonts w:ascii="Arial" w:hAnsi="Arial" w:cs="Arial"/>
          <w:sz w:val="24"/>
          <w:szCs w:val="24"/>
        </w:rPr>
      </w:pPr>
    </w:p>
    <w:p w14:paraId="20C9AD19" w14:textId="77777777" w:rsidR="005C373B" w:rsidRDefault="005C373B" w:rsidP="00E11194">
      <w:pPr>
        <w:spacing w:line="360" w:lineRule="auto"/>
        <w:jc w:val="both"/>
        <w:rPr>
          <w:rFonts w:ascii="Arial" w:hAnsi="Arial" w:cs="Arial"/>
          <w:sz w:val="24"/>
          <w:szCs w:val="24"/>
        </w:rPr>
      </w:pPr>
    </w:p>
    <w:p w14:paraId="74025DFD" w14:textId="77777777" w:rsidR="005C373B" w:rsidRDefault="005C373B" w:rsidP="00E11194">
      <w:pPr>
        <w:spacing w:line="360" w:lineRule="auto"/>
        <w:jc w:val="both"/>
        <w:rPr>
          <w:rFonts w:ascii="Arial" w:hAnsi="Arial" w:cs="Arial"/>
          <w:sz w:val="24"/>
          <w:szCs w:val="24"/>
        </w:rPr>
      </w:pPr>
    </w:p>
    <w:p w14:paraId="19DCB5D0" w14:textId="77777777" w:rsidR="00981171" w:rsidRDefault="00981171" w:rsidP="00E11194">
      <w:pPr>
        <w:spacing w:line="360" w:lineRule="auto"/>
        <w:jc w:val="both"/>
        <w:rPr>
          <w:rFonts w:ascii="Arial" w:hAnsi="Arial" w:cs="Arial"/>
          <w:sz w:val="24"/>
          <w:szCs w:val="24"/>
        </w:rPr>
      </w:pPr>
    </w:p>
    <w:p w14:paraId="4337ACA0" w14:textId="77777777" w:rsidR="00FB23B5" w:rsidRPr="001A27E7" w:rsidRDefault="009138C2" w:rsidP="00FB23B5">
      <w:pPr>
        <w:autoSpaceDE w:val="0"/>
        <w:autoSpaceDN w:val="0"/>
        <w:adjustRightInd w:val="0"/>
        <w:spacing w:after="0" w:line="240" w:lineRule="auto"/>
        <w:rPr>
          <w:rFonts w:ascii="Arial" w:hAnsi="Arial" w:cs="Arial"/>
          <w:b/>
          <w:bCs/>
          <w:color w:val="943634" w:themeColor="accent2" w:themeShade="BF"/>
          <w:sz w:val="24"/>
          <w:szCs w:val="24"/>
        </w:rPr>
      </w:pPr>
      <w:r>
        <w:rPr>
          <w:rFonts w:ascii="Arial" w:hAnsi="Arial" w:cs="Arial"/>
          <w:b/>
          <w:bCs/>
          <w:color w:val="943634" w:themeColor="accent2" w:themeShade="BF"/>
          <w:sz w:val="24"/>
          <w:szCs w:val="24"/>
        </w:rPr>
        <w:lastRenderedPageBreak/>
        <w:t>Figure.11</w:t>
      </w:r>
      <w:r w:rsidR="00CF4E94" w:rsidRPr="001A27E7">
        <w:rPr>
          <w:rFonts w:ascii="Arial" w:hAnsi="Arial" w:cs="Arial"/>
          <w:b/>
          <w:bCs/>
          <w:color w:val="943634" w:themeColor="accent2" w:themeShade="BF"/>
          <w:sz w:val="24"/>
          <w:szCs w:val="24"/>
        </w:rPr>
        <w:t xml:space="preserve">   An outline of the main steps of qualitativ</w:t>
      </w:r>
      <w:r w:rsidR="004D3808" w:rsidRPr="001A27E7">
        <w:rPr>
          <w:rFonts w:ascii="Arial" w:hAnsi="Arial" w:cs="Arial"/>
          <w:b/>
          <w:bCs/>
          <w:color w:val="943634" w:themeColor="accent2" w:themeShade="BF"/>
          <w:sz w:val="24"/>
          <w:szCs w:val="24"/>
        </w:rPr>
        <w:t>e research</w:t>
      </w:r>
    </w:p>
    <w:p w14:paraId="49E65B94" w14:textId="77777777" w:rsidR="00044191" w:rsidRPr="000F71C9" w:rsidRDefault="00044191" w:rsidP="00FB23B5">
      <w:pPr>
        <w:autoSpaceDE w:val="0"/>
        <w:autoSpaceDN w:val="0"/>
        <w:adjustRightInd w:val="0"/>
        <w:spacing w:after="0" w:line="240" w:lineRule="auto"/>
        <w:rPr>
          <w:rFonts w:ascii="Arial" w:hAnsi="Arial" w:cs="Arial"/>
          <w:color w:val="000000"/>
          <w:sz w:val="24"/>
          <w:szCs w:val="24"/>
          <w:lang w:bidi="ar-SA"/>
        </w:rPr>
      </w:pPr>
    </w:p>
    <w:p w14:paraId="2554145C" w14:textId="77777777" w:rsidR="005B30D1" w:rsidRDefault="00CF4E94" w:rsidP="005B30D1">
      <w:pPr>
        <w:pStyle w:val="ListParagraph"/>
        <w:numPr>
          <w:ilvl w:val="0"/>
          <w:numId w:val="23"/>
        </w:numPr>
        <w:autoSpaceDE w:val="0"/>
        <w:autoSpaceDN w:val="0"/>
        <w:adjustRightInd w:val="0"/>
        <w:spacing w:after="0" w:line="240" w:lineRule="auto"/>
        <w:rPr>
          <w:rFonts w:ascii="Arial" w:hAnsi="Arial" w:cs="Arial"/>
          <w:color w:val="000000"/>
          <w:sz w:val="20"/>
          <w:szCs w:val="20"/>
          <w:lang w:bidi="ar-SA"/>
        </w:rPr>
      </w:pPr>
      <w:r w:rsidRPr="005B30D1">
        <w:rPr>
          <w:rFonts w:ascii="Arial" w:hAnsi="Arial" w:cs="Arial"/>
          <w:color w:val="000000"/>
          <w:sz w:val="20"/>
          <w:szCs w:val="20"/>
          <w:lang w:bidi="ar-SA"/>
        </w:rPr>
        <w:t xml:space="preserve">General research questions </w:t>
      </w:r>
    </w:p>
    <w:p w14:paraId="259DCDDD" w14:textId="77777777" w:rsidR="005B30D1" w:rsidRDefault="00CF4E94" w:rsidP="005B30D1">
      <w:pPr>
        <w:pStyle w:val="ListParagraph"/>
        <w:autoSpaceDE w:val="0"/>
        <w:autoSpaceDN w:val="0"/>
        <w:adjustRightInd w:val="0"/>
        <w:spacing w:after="0" w:line="240" w:lineRule="auto"/>
        <w:rPr>
          <w:rFonts w:ascii="Arial" w:hAnsi="Arial" w:cs="Arial"/>
          <w:color w:val="000000"/>
          <w:sz w:val="20"/>
          <w:szCs w:val="20"/>
          <w:lang w:bidi="ar-SA"/>
        </w:rPr>
      </w:pPr>
      <w:r>
        <w:rPr>
          <w:rFonts w:ascii="Arial" w:hAnsi="Arial" w:cs="Arial"/>
          <w:noProof/>
          <w:color w:val="000000"/>
          <w:sz w:val="20"/>
          <w:szCs w:val="20"/>
        </w:rPr>
        <mc:AlternateContent>
          <mc:Choice Requires="wps">
            <w:drawing>
              <wp:anchor distT="0" distB="0" distL="114300" distR="114300" simplePos="0" relativeHeight="251718656" behindDoc="0" locked="0" layoutInCell="1" allowOverlap="1" wp14:anchorId="302DAFCE" wp14:editId="63BE2ED3">
                <wp:simplePos x="0" y="0"/>
                <wp:positionH relativeFrom="column">
                  <wp:posOffset>644056</wp:posOffset>
                </wp:positionH>
                <wp:positionV relativeFrom="paragraph">
                  <wp:posOffset>43263</wp:posOffset>
                </wp:positionV>
                <wp:extent cx="45719" cy="508883"/>
                <wp:effectExtent l="19050" t="0" r="31115" b="43815"/>
                <wp:wrapNone/>
                <wp:docPr id="10" name="Down Arrow 10"/>
                <wp:cNvGraphicFramePr/>
                <a:graphic xmlns:a="http://schemas.openxmlformats.org/drawingml/2006/main">
                  <a:graphicData uri="http://schemas.microsoft.com/office/word/2010/wordprocessingShape">
                    <wps:wsp>
                      <wps:cNvSpPr/>
                      <wps:spPr>
                        <a:xfrm>
                          <a:off x="0" y="0"/>
                          <a:ext cx="45719" cy="50888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w14:anchorId="58FE6557" id="Down Arrow 10" o:spid="_x0000_s1026" type="#_x0000_t67" style="position:absolute;margin-left:50.7pt;margin-top:3.4pt;width:3.6pt;height:40.0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AsVQIAAP0EAAAOAAAAZHJzL2Uyb0RvYy54bWysVMFu2zAMvQ/YPwi6r3aydcuCOkWQorsU&#10;bbF06FmVpdqAJGqUGif7+lGS4w5tscOwHBRSJB/JJ9Jn53tr2E5h6ME1fHZSc6achLZ3jw3/cXf5&#10;YcFZiMK1woBTDT+owM9X79+dDX6p5tCBaRUyAnFhOfiGdzH6ZVUF2Skrwgl45cioAa2IpOJj1aIY&#10;CN2aal7Xn6sBsPUIUoVAtxfFyFcZX2sl443WQUVmGk61xXxiPh/SWa3OxPIRhe96OZYh/qEKK3pH&#10;SSeoCxEFe8L+FZTtJUIAHU8k2Aq07qXKPVA3s/pFN9tOeJV7IXKCn2gK/w9WXu9ukfUtvR3R44Sl&#10;N7qAwbE1IgyMLomhwYclOW79LY5aIDG1u9do0z81wvaZ1cPEqtpHJuny0+mX2VfOJFlO68Vi8TFB&#10;Vs+xHkP8psCyJDS8pew5eeZT7K5CLP5HPwpOBZUSshQPRqUqjPuuNDVDSec5Oo+R2hhkO0EDIKRU&#10;Ls6KqROtKtenNf3GoqaIXGIGTMi6N2bCHgHSiL7GLrWO/ilU5Smcguu/FVaCp4icGVycgm3vAN8C&#10;MNTVmLn4H0kq1CSWHqA90FMjlB0IXl72RPiVCPFWIA09vT8tcryhQxsYGg6jxFkH+Out++RPs0hW&#10;zgZaooaHn08CFU3Sk90AUT6j9fcyi4SP0RxFjWDvaXfXCYFMwknCabiMeFQ2sSwqbb9U63V2o63x&#10;Il65rZcJPDGU5uJufy/QjxMUafKu4bg8YvlihorvSFBhZVRox/Kzj9+DtMR/6tnr+au1+g0AAP//&#10;AwBQSwMEFAAGAAgAAAAhAJitNSPcAAAACAEAAA8AAABkcnMvZG93bnJldi54bWxMj0FPhDAUhO8m&#10;/ofmmXhzW8yGsEjZbNQ9ehCJeiz0CWRpS9ouC//etyc9TmYy802xX8zIZvRhcFZCshHA0LZOD7aT&#10;UH8cHzJgISqr1egsSlgxwL68vSlUrt3FvuNcxY5RiQ25ktDHOOWch7ZHo8LGTWjJ+3HeqEjSd1x7&#10;daFyM/JHIVJu1GBpoVcTPvfYnqqzkfD6OR1O68tb4+d6/Pquj+s22VVS3t8thydgEZf4F4YrPqFD&#10;SUyNO1sd2EhaJFuKSkjpwdUXWQqskZClO+Blwf8fKH8BAAD//wMAUEsBAi0AFAAGAAgAAAAhALaD&#10;OJL+AAAA4QEAABMAAAAAAAAAAAAAAAAAAAAAAFtDb250ZW50X1R5cGVzXS54bWxQSwECLQAUAAYA&#10;CAAAACEAOP0h/9YAAACUAQAACwAAAAAAAAAAAAAAAAAvAQAAX3JlbHMvLnJlbHNQSwECLQAUAAYA&#10;CAAAACEA3s5ALFUCAAD9BAAADgAAAAAAAAAAAAAAAAAuAgAAZHJzL2Uyb0RvYy54bWxQSwECLQAU&#10;AAYACAAAACEAmK01I9wAAAAIAQAADwAAAAAAAAAAAAAAAACvBAAAZHJzL2Rvd25yZXYueG1sUEsF&#10;BgAAAAAEAAQA8wAAALgFAAAAAA==&#10;" adj="20630" fillcolor="#4f81bd [3204]" strokecolor="#243f60 [1604]" strokeweight="2pt"/>
            </w:pict>
          </mc:Fallback>
        </mc:AlternateContent>
      </w:r>
    </w:p>
    <w:p w14:paraId="31EF52DB" w14:textId="77777777" w:rsidR="005B30D1" w:rsidRPr="005B30D1" w:rsidRDefault="005B30D1" w:rsidP="005B30D1">
      <w:pPr>
        <w:pStyle w:val="ListParagraph"/>
        <w:autoSpaceDE w:val="0"/>
        <w:autoSpaceDN w:val="0"/>
        <w:adjustRightInd w:val="0"/>
        <w:spacing w:after="0" w:line="240" w:lineRule="auto"/>
        <w:rPr>
          <w:rFonts w:ascii="Arial" w:hAnsi="Arial" w:cs="Arial"/>
          <w:color w:val="000000"/>
          <w:sz w:val="20"/>
          <w:szCs w:val="20"/>
          <w:lang w:bidi="ar-SA"/>
        </w:rPr>
      </w:pPr>
    </w:p>
    <w:p w14:paraId="454A5E8B" w14:textId="77777777" w:rsidR="005B30D1" w:rsidRPr="005B30D1" w:rsidRDefault="005B30D1" w:rsidP="005B30D1">
      <w:pPr>
        <w:pStyle w:val="ListParagraph"/>
        <w:autoSpaceDE w:val="0"/>
        <w:autoSpaceDN w:val="0"/>
        <w:adjustRightInd w:val="0"/>
        <w:spacing w:after="0" w:line="240" w:lineRule="auto"/>
        <w:rPr>
          <w:rFonts w:ascii="Arial" w:hAnsi="Arial" w:cs="Arial"/>
          <w:color w:val="000000"/>
          <w:sz w:val="20"/>
          <w:szCs w:val="20"/>
          <w:lang w:bidi="ar-SA"/>
        </w:rPr>
      </w:pPr>
    </w:p>
    <w:p w14:paraId="5119E32C" w14:textId="77777777" w:rsidR="005B30D1" w:rsidRPr="005B30D1" w:rsidRDefault="005B30D1" w:rsidP="005B30D1">
      <w:pPr>
        <w:autoSpaceDE w:val="0"/>
        <w:autoSpaceDN w:val="0"/>
        <w:adjustRightInd w:val="0"/>
        <w:spacing w:after="0" w:line="240" w:lineRule="auto"/>
        <w:rPr>
          <w:rFonts w:ascii="Arial" w:hAnsi="Arial" w:cs="Arial"/>
          <w:color w:val="000000"/>
          <w:sz w:val="20"/>
          <w:szCs w:val="20"/>
          <w:lang w:bidi="ar-SA"/>
        </w:rPr>
      </w:pPr>
    </w:p>
    <w:p w14:paraId="692CDF4E" w14:textId="77777777" w:rsidR="005B30D1" w:rsidRDefault="00CF4E94" w:rsidP="005B30D1">
      <w:pPr>
        <w:pStyle w:val="ListParagraph"/>
        <w:numPr>
          <w:ilvl w:val="0"/>
          <w:numId w:val="23"/>
        </w:numPr>
        <w:autoSpaceDE w:val="0"/>
        <w:autoSpaceDN w:val="0"/>
        <w:adjustRightInd w:val="0"/>
        <w:spacing w:after="0" w:line="240" w:lineRule="auto"/>
        <w:rPr>
          <w:rFonts w:ascii="Arial" w:hAnsi="Arial" w:cs="Arial"/>
          <w:color w:val="000000"/>
          <w:sz w:val="20"/>
          <w:szCs w:val="20"/>
          <w:lang w:bidi="ar-SA"/>
        </w:rPr>
      </w:pPr>
      <w:r w:rsidRPr="005B30D1">
        <w:rPr>
          <w:rFonts w:ascii="Arial" w:hAnsi="Arial" w:cs="Arial"/>
          <w:color w:val="000000"/>
          <w:sz w:val="20"/>
          <w:szCs w:val="20"/>
          <w:lang w:bidi="ar-SA"/>
        </w:rPr>
        <w:t xml:space="preserve">Seeking relevant site(s) and subjects </w:t>
      </w:r>
    </w:p>
    <w:p w14:paraId="797FA8BF" w14:textId="77777777" w:rsidR="005B30D1" w:rsidRDefault="00CF4E94" w:rsidP="005B30D1">
      <w:pPr>
        <w:pStyle w:val="ListParagraph"/>
        <w:autoSpaceDE w:val="0"/>
        <w:autoSpaceDN w:val="0"/>
        <w:adjustRightInd w:val="0"/>
        <w:spacing w:after="0" w:line="240" w:lineRule="auto"/>
        <w:rPr>
          <w:rFonts w:ascii="Arial" w:hAnsi="Arial" w:cs="Arial"/>
          <w:color w:val="000000"/>
          <w:sz w:val="20"/>
          <w:szCs w:val="20"/>
          <w:lang w:bidi="ar-SA"/>
        </w:rPr>
      </w:pPr>
      <w:r>
        <w:rPr>
          <w:rFonts w:ascii="Arial" w:hAnsi="Arial" w:cs="Arial"/>
          <w:noProof/>
          <w:color w:val="000000"/>
          <w:sz w:val="20"/>
          <w:szCs w:val="20"/>
        </w:rPr>
        <mc:AlternateContent>
          <mc:Choice Requires="wps">
            <w:drawing>
              <wp:anchor distT="0" distB="0" distL="114300" distR="114300" simplePos="0" relativeHeight="251720704" behindDoc="0" locked="0" layoutInCell="1" allowOverlap="1" wp14:anchorId="12174F50" wp14:editId="234A70CD">
                <wp:simplePos x="0" y="0"/>
                <wp:positionH relativeFrom="column">
                  <wp:posOffset>932291</wp:posOffset>
                </wp:positionH>
                <wp:positionV relativeFrom="paragraph">
                  <wp:posOffset>44533</wp:posOffset>
                </wp:positionV>
                <wp:extent cx="45719" cy="508883"/>
                <wp:effectExtent l="19050" t="0" r="31115" b="43815"/>
                <wp:wrapNone/>
                <wp:docPr id="12" name="Down Arrow 12"/>
                <wp:cNvGraphicFramePr/>
                <a:graphic xmlns:a="http://schemas.openxmlformats.org/drawingml/2006/main">
                  <a:graphicData uri="http://schemas.microsoft.com/office/word/2010/wordprocessingShape">
                    <wps:wsp>
                      <wps:cNvSpPr/>
                      <wps:spPr>
                        <a:xfrm>
                          <a:off x="0" y="0"/>
                          <a:ext cx="45719" cy="50888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w14:anchorId="1660B42E" id="Down Arrow 12" o:spid="_x0000_s1026" type="#_x0000_t67" style="position:absolute;margin-left:73.4pt;margin-top:3.5pt;width:3.6pt;height:40.0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iVgIAAP0EAAAOAAAAZHJzL2Uyb0RvYy54bWysVMFu2zAMvQ/YPwi6r3aydcuCOkWQorsU&#10;bbF26FmVpdiAJGqUGif7+lGS4w5tscOwHBRKIh/JJz6fne+tYTuFoQfX8NlJzZlyEtrebRv+4/7y&#10;w4KzEIVrhQGnGn5QgZ+v3r87G/xSzaED0ypkBOLCcvAN72L0y6oKslNWhBPwytGlBrQi0ha3VYti&#10;IHRrqnldf64GwNYjSBUCnV6US77K+ForGW+0Dioy03CqLeYV8/qY1mp1JpZbFL7r5ViG+IcqrOgd&#10;JZ2gLkQU7An7V1C2lwgBdDyRYCvQupcq90DdzOoX3dx1wqvcC5ET/ERT+H+w8np3i6xv6e3mnDlh&#10;6Y0uYHBsjQgDo0NiaPBhSY53/hbHXSAztbvXaNM/NcL2mdXDxKraRybp8NPpl9lXziTdnNaLxeJj&#10;gqyeYz2G+E2BZcloeEvZc/LMp9hdhVj8j34UnAoqJWQrHoxKVRj3XWlqhpLOc3QeI7UxyHaCBkBI&#10;qVyclatOtKocn9b0G4uaInKJGTAh696YCXsESCP6GrvUOvqnUJWncAqu/1ZYCZ4icmZwcQq2vQN8&#10;C8BQV2Pm4n8kqVCTWHqE9kBPjVA0ELy87InwKxHirUAaepIHCTne0KINDA2H0eKsA/z11nnyp1mk&#10;W84GElHDw88ngYom6clugCifkfy9zCbhYzRHUyPYB9LuOiHQlXCScBouIx43m1iESuqXar3ObqQa&#10;L+KVu/MygSeG0lzc7x8E+nGCIk3eNRzFI5YvZqj4jgQVVsYNaSw/+/g9SCL+c5+9nr9aq98AAAD/&#10;/wMAUEsDBBQABgAIAAAAIQCvtcqb3QAAAAgBAAAPAAAAZHJzL2Rvd25yZXYueG1sTI/NTsMwEITv&#10;SLyDtUjcqBMU2hLiVBXQIwdCBBydeEmi+iey3TR5e7YnuO1oRrPfFLvZaDahD4OzAtJVAgxt69Rg&#10;OwH1x+FuCyxEaZXUzqKABQPsyuurQubKne07TlXsGJXYkEsBfYxjznloezQyrNyIlrwf542MJH3H&#10;lZdnKjea3yfJmhs5WPrQyxGfe2yP1ckIeP0c98fl5a3xU62/vuvDkqWPlRC3N/P+CVjEOf6F4YJP&#10;6FASU+NOVgWmSWdrQo8CNjTp4j9kdDQCtpsUeFnw/wPKXwAAAP//AwBQSwECLQAUAAYACAAAACEA&#10;toM4kv4AAADhAQAAEwAAAAAAAAAAAAAAAAAAAAAAW0NvbnRlbnRfVHlwZXNdLnhtbFBLAQItABQA&#10;BgAIAAAAIQA4/SH/1gAAAJQBAAALAAAAAAAAAAAAAAAAAC8BAABfcmVscy8ucmVsc1BLAQItABQA&#10;BgAIAAAAIQB/asMiVgIAAP0EAAAOAAAAAAAAAAAAAAAAAC4CAABkcnMvZTJvRG9jLnhtbFBLAQIt&#10;ABQABgAIAAAAIQCvtcqb3QAAAAgBAAAPAAAAAAAAAAAAAAAAALAEAABkcnMvZG93bnJldi54bWxQ&#10;SwUGAAAAAAQABADzAAAAugUAAAAA&#10;" adj="20630" fillcolor="#4f81bd [3204]" strokecolor="#243f60 [1604]" strokeweight="2pt"/>
            </w:pict>
          </mc:Fallback>
        </mc:AlternateContent>
      </w:r>
    </w:p>
    <w:p w14:paraId="3179996E" w14:textId="77777777" w:rsidR="005B30D1" w:rsidRPr="005B30D1" w:rsidRDefault="005B30D1" w:rsidP="005B30D1">
      <w:pPr>
        <w:pStyle w:val="ListParagraph"/>
        <w:autoSpaceDE w:val="0"/>
        <w:autoSpaceDN w:val="0"/>
        <w:adjustRightInd w:val="0"/>
        <w:spacing w:after="0" w:line="240" w:lineRule="auto"/>
        <w:rPr>
          <w:rFonts w:ascii="Arial" w:hAnsi="Arial" w:cs="Arial"/>
          <w:color w:val="000000"/>
          <w:sz w:val="20"/>
          <w:szCs w:val="20"/>
          <w:lang w:bidi="ar-SA"/>
        </w:rPr>
      </w:pPr>
    </w:p>
    <w:p w14:paraId="20FFD61F" w14:textId="77777777" w:rsidR="005B30D1" w:rsidRPr="005B30D1" w:rsidRDefault="005B30D1" w:rsidP="005B30D1">
      <w:pPr>
        <w:pStyle w:val="ListParagraph"/>
        <w:autoSpaceDE w:val="0"/>
        <w:autoSpaceDN w:val="0"/>
        <w:adjustRightInd w:val="0"/>
        <w:spacing w:after="0" w:line="240" w:lineRule="auto"/>
        <w:rPr>
          <w:rFonts w:ascii="Arial" w:hAnsi="Arial" w:cs="Arial"/>
          <w:color w:val="000000"/>
          <w:sz w:val="20"/>
          <w:szCs w:val="20"/>
          <w:lang w:bidi="ar-SA"/>
        </w:rPr>
      </w:pPr>
    </w:p>
    <w:p w14:paraId="11C62FD7" w14:textId="77777777" w:rsidR="005B30D1" w:rsidRPr="005B30D1" w:rsidRDefault="005B30D1" w:rsidP="005B30D1">
      <w:pPr>
        <w:autoSpaceDE w:val="0"/>
        <w:autoSpaceDN w:val="0"/>
        <w:adjustRightInd w:val="0"/>
        <w:spacing w:after="0" w:line="240" w:lineRule="auto"/>
        <w:rPr>
          <w:rFonts w:ascii="Arial" w:hAnsi="Arial" w:cs="Arial"/>
          <w:color w:val="000000"/>
          <w:sz w:val="20"/>
          <w:szCs w:val="20"/>
          <w:lang w:bidi="ar-SA"/>
        </w:rPr>
      </w:pPr>
    </w:p>
    <w:p w14:paraId="7B261701" w14:textId="77777777" w:rsidR="005B30D1" w:rsidRDefault="00CF4E94" w:rsidP="005B30D1">
      <w:pPr>
        <w:pStyle w:val="ListParagraph"/>
        <w:numPr>
          <w:ilvl w:val="0"/>
          <w:numId w:val="23"/>
        </w:numPr>
        <w:autoSpaceDE w:val="0"/>
        <w:autoSpaceDN w:val="0"/>
        <w:adjustRightInd w:val="0"/>
        <w:spacing w:after="0" w:line="240" w:lineRule="auto"/>
        <w:rPr>
          <w:rFonts w:ascii="Arial" w:hAnsi="Arial" w:cs="Arial"/>
          <w:color w:val="000000"/>
          <w:sz w:val="20"/>
          <w:szCs w:val="20"/>
          <w:lang w:bidi="ar-SA"/>
        </w:rPr>
      </w:pPr>
      <w:r w:rsidRPr="005B30D1">
        <w:rPr>
          <w:rFonts w:ascii="Arial" w:hAnsi="Arial" w:cs="Arial"/>
          <w:color w:val="000000"/>
          <w:sz w:val="20"/>
          <w:szCs w:val="20"/>
          <w:lang w:bidi="ar-SA"/>
        </w:rPr>
        <w:t xml:space="preserve">Collection of relevant data </w:t>
      </w:r>
    </w:p>
    <w:p w14:paraId="7F4D81A3" w14:textId="77777777" w:rsidR="005B30D1" w:rsidRDefault="00CF4E94" w:rsidP="005B30D1">
      <w:pPr>
        <w:pStyle w:val="ListParagraph"/>
        <w:autoSpaceDE w:val="0"/>
        <w:autoSpaceDN w:val="0"/>
        <w:adjustRightInd w:val="0"/>
        <w:spacing w:after="0" w:line="240" w:lineRule="auto"/>
        <w:rPr>
          <w:rFonts w:ascii="Arial" w:hAnsi="Arial" w:cs="Arial"/>
          <w:color w:val="000000"/>
          <w:sz w:val="20"/>
          <w:szCs w:val="20"/>
          <w:lang w:bidi="ar-SA"/>
        </w:rPr>
      </w:pPr>
      <w:r>
        <w:rPr>
          <w:rFonts w:ascii="Arial" w:hAnsi="Arial" w:cs="Arial"/>
          <w:noProof/>
          <w:color w:val="000000"/>
          <w:sz w:val="20"/>
          <w:szCs w:val="20"/>
        </w:rPr>
        <mc:AlternateContent>
          <mc:Choice Requires="wps">
            <w:drawing>
              <wp:anchor distT="0" distB="0" distL="114300" distR="114300" simplePos="0" relativeHeight="251716608" behindDoc="0" locked="0" layoutInCell="1" allowOverlap="1" wp14:anchorId="79D63FE9" wp14:editId="2B5ECCE0">
                <wp:simplePos x="0" y="0"/>
                <wp:positionH relativeFrom="column">
                  <wp:posOffset>1105231</wp:posOffset>
                </wp:positionH>
                <wp:positionV relativeFrom="paragraph">
                  <wp:posOffset>13998</wp:posOffset>
                </wp:positionV>
                <wp:extent cx="45719" cy="532737"/>
                <wp:effectExtent l="19050" t="0" r="31115" b="39370"/>
                <wp:wrapNone/>
                <wp:docPr id="4" name="Down Arrow 4"/>
                <wp:cNvGraphicFramePr/>
                <a:graphic xmlns:a="http://schemas.openxmlformats.org/drawingml/2006/main">
                  <a:graphicData uri="http://schemas.microsoft.com/office/word/2010/wordprocessingShape">
                    <wps:wsp>
                      <wps:cNvSpPr/>
                      <wps:spPr>
                        <a:xfrm>
                          <a:off x="0" y="0"/>
                          <a:ext cx="45719" cy="53273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w14:anchorId="44C60946" id="Down Arrow 4" o:spid="_x0000_s1026" type="#_x0000_t67" style="position:absolute;margin-left:87.05pt;margin-top:1.1pt;width:3.6pt;height:41.9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RKVQIAAPsEAAAOAAAAZHJzL2Uyb0RvYy54bWysVMFOGzEQvVfqP1i+l00CKW3EBkVB9BIB&#10;KlScjdfOrmR73LHJJv36ju3NUgHqoWoOztieeTPzPG8vLvfWsJ3C0IGr+fRkwplyEprObWv+4+H6&#10;0xfOQhSuEQacqvlBBX65/PjhovcLNYMWTKOQEYgLi97XvI3RL6oqyFZZEU7AK0eXGtCKSFvcVg2K&#10;ntCtqWaTyeeqB2w8glQh0OlVueTLjK+1kvFW66AiMzWn2mJeMa9Paa2WF2KxReHbTg5liH+oworO&#10;UdIR6kpEwZ6xewNlO4kQQMcTCbYCrTupcg/UzXTyqpv7VniVeyFygh9pCv8PVt7s7pB1Tc3POHPC&#10;0hNdQe/YChF6dpb46X1YkNu9v8NhF8hMze412vRPbbB95vQwcqr2kUk6PJufT79yJulmfjo7Pz1P&#10;kNVLrMcQvymwLBk1byh5zp3ZFLtNiMX/6EfBqaBSQrbiwahUhXHflaZWKOksR+chUmuDbCfo+YWU&#10;ysVpuWpFo8rxfEK/oagxIpeYAROy7owZsQeANKBvsUutg38KVXkGx+DJ3worwWNEzgwujsG2c4Dv&#10;ARjqashc/I8kFWoSS0/QHOihEYoCgpfXHRG+ESHeCaSRJ3GQjOMtLdpAX3MYLM5awF/vnSd/mkS6&#10;5awnCdU8/HwWqGiQnu0aiPIpid/LbBI+RnM0NYJ9JOWuEgJdCScJp+Yy4nGzjkWmpH2pVqvsRprx&#10;Im7cvZcJPDGU5uJh/yjQDxMUafJu4CgdsXg1Q8V3IKiwMmxIYfnZh69BkvCf++z18s1a/gYAAP//&#10;AwBQSwMEFAAGAAgAAAAhABz4dVXeAAAACAEAAA8AAABkcnMvZG93bnJldi54bWxMj0FPg0AUhO8m&#10;/ofNM/Fi7AKaSpGlMSRe1MS06v2VfQWUfYvsloK/3u1Jj5OZzHyTryfTiZEG11pWEC8iEMSV1S3X&#10;Ct7fHq9TEM4ja+wsk4KZHKyL87McM22PvKFx62sRSthlqKDxvs+kdFVDBt3C9sTB29vBoA9yqKUe&#10;8BjKTSeTKFpKgy2HhQZ7KhuqvrYHo+CqxM3nfvUyz+XPc/PE1evH92pU6vJiergH4Wnyf2E44Qd0&#10;KALTzh5YO9EFfXcbh6iCJAFx8tP4BsROQbqMQRa5/H+g+AUAAP//AwBQSwECLQAUAAYACAAAACEA&#10;toM4kv4AAADhAQAAEwAAAAAAAAAAAAAAAAAAAAAAW0NvbnRlbnRfVHlwZXNdLnhtbFBLAQItABQA&#10;BgAIAAAAIQA4/SH/1gAAAJQBAAALAAAAAAAAAAAAAAAAAC8BAABfcmVscy8ucmVsc1BLAQItABQA&#10;BgAIAAAAIQAFn1RKVQIAAPsEAAAOAAAAAAAAAAAAAAAAAC4CAABkcnMvZTJvRG9jLnhtbFBLAQIt&#10;ABQABgAIAAAAIQAc+HVV3gAAAAgBAAAPAAAAAAAAAAAAAAAAAK8EAABkcnMvZG93bnJldi54bWxQ&#10;SwUGAAAAAAQABADzAAAAugUAAAAA&#10;" adj="20673" fillcolor="#4f81bd [3204]" strokecolor="#243f60 [1604]" strokeweight="2pt"/>
            </w:pict>
          </mc:Fallback>
        </mc:AlternateContent>
      </w:r>
    </w:p>
    <w:p w14:paraId="5B734938" w14:textId="77777777" w:rsidR="005B30D1" w:rsidRPr="005B30D1" w:rsidRDefault="005B30D1" w:rsidP="005B30D1">
      <w:pPr>
        <w:pStyle w:val="ListParagraph"/>
        <w:autoSpaceDE w:val="0"/>
        <w:autoSpaceDN w:val="0"/>
        <w:adjustRightInd w:val="0"/>
        <w:spacing w:after="0" w:line="240" w:lineRule="auto"/>
        <w:rPr>
          <w:rFonts w:ascii="Arial" w:hAnsi="Arial" w:cs="Arial"/>
          <w:color w:val="000000"/>
          <w:sz w:val="20"/>
          <w:szCs w:val="20"/>
          <w:lang w:bidi="ar-SA"/>
        </w:rPr>
      </w:pPr>
    </w:p>
    <w:p w14:paraId="70CCBEAF" w14:textId="77777777" w:rsidR="005B30D1" w:rsidRPr="005B30D1" w:rsidRDefault="005B30D1" w:rsidP="005B30D1">
      <w:pPr>
        <w:pStyle w:val="ListParagraph"/>
        <w:autoSpaceDE w:val="0"/>
        <w:autoSpaceDN w:val="0"/>
        <w:adjustRightInd w:val="0"/>
        <w:spacing w:after="0" w:line="240" w:lineRule="auto"/>
        <w:rPr>
          <w:rFonts w:ascii="Arial" w:hAnsi="Arial" w:cs="Arial"/>
          <w:color w:val="000000"/>
          <w:sz w:val="20"/>
          <w:szCs w:val="20"/>
          <w:lang w:bidi="ar-SA"/>
        </w:rPr>
      </w:pPr>
    </w:p>
    <w:p w14:paraId="79BC3B81" w14:textId="77777777" w:rsidR="005B30D1" w:rsidRPr="005B30D1" w:rsidRDefault="00CF4E94" w:rsidP="005B30D1">
      <w:pPr>
        <w:autoSpaceDE w:val="0"/>
        <w:autoSpaceDN w:val="0"/>
        <w:adjustRightInd w:val="0"/>
        <w:spacing w:after="0" w:line="240" w:lineRule="auto"/>
        <w:ind w:left="4320" w:firstLine="720"/>
        <w:rPr>
          <w:rFonts w:ascii="Arial" w:hAnsi="Arial" w:cs="Arial"/>
          <w:color w:val="000000"/>
          <w:sz w:val="20"/>
          <w:szCs w:val="20"/>
          <w:lang w:bidi="ar-SA"/>
        </w:rPr>
      </w:pPr>
      <w:r>
        <w:rPr>
          <w:rFonts w:ascii="Arial" w:hAnsi="Arial" w:cs="Arial"/>
          <w:noProof/>
          <w:color w:val="000000"/>
          <w:sz w:val="20"/>
          <w:szCs w:val="20"/>
        </w:rPr>
        <mc:AlternateContent>
          <mc:Choice Requires="wps">
            <w:drawing>
              <wp:anchor distT="0" distB="0" distL="114300" distR="114300" simplePos="0" relativeHeight="251730944" behindDoc="0" locked="0" layoutInCell="1" allowOverlap="1" wp14:anchorId="6EE67155" wp14:editId="1996C06B">
                <wp:simplePos x="0" y="0"/>
                <wp:positionH relativeFrom="column">
                  <wp:posOffset>2329180</wp:posOffset>
                </wp:positionH>
                <wp:positionV relativeFrom="paragraph">
                  <wp:posOffset>132080</wp:posOffset>
                </wp:positionV>
                <wp:extent cx="1685290" cy="1311910"/>
                <wp:effectExtent l="0" t="38100" r="48260" b="21590"/>
                <wp:wrapNone/>
                <wp:docPr id="49" name="Straight Arrow Connector 49"/>
                <wp:cNvGraphicFramePr/>
                <a:graphic xmlns:a="http://schemas.openxmlformats.org/drawingml/2006/main">
                  <a:graphicData uri="http://schemas.microsoft.com/office/word/2010/wordprocessingShape">
                    <wps:wsp>
                      <wps:cNvCnPr/>
                      <wps:spPr>
                        <a:xfrm flipV="1">
                          <a:off x="0" y="0"/>
                          <a:ext cx="1685290" cy="13119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675D37" id="Straight Arrow Connector 49" o:spid="_x0000_s1026" type="#_x0000_t32" style="position:absolute;margin-left:183.4pt;margin-top:10.4pt;width:132.7pt;height:103.3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13gEAAA8EAAAOAAAAZHJzL2Uyb0RvYy54bWysU02P0zAUvCPxHyzfaZoCq23UdIW6wAVB&#10;xQJ3r/PcWPKXnk3T/HuenTQgQEIgLpY/3oxnxs+7u4s17AwYtXctr1drzsBJ32l3avnnT2+e3XIW&#10;k3CdMN5By0eI/G7/9MluCA1sfO9NB8iIxMVmCC3vUwpNVUXZgxVx5QM4OlQerUi0xFPVoRiI3Zpq&#10;s17fVIPHLqCXECPt3k+HfF/4lQKZPigVITHTctKWyohlfMxjtd+J5oQi9FrOMsQ/qLBCO7p0oboX&#10;SbCvqH+hslqij16llfS28kppCcUDuanXP7l56EWA4oXCiWGJKf4/Wvn+fESmu5a/2HLmhKU3ekgo&#10;9KlP7BWiH9jBO0c5emRUQnkNITYEO7gjzqsYjpjNXxRapowOX6gVShxkkF1K2uOSNlwSk7RZ39y+&#10;3GzpUSSd1c/reluX96gmokwYMKa34C3Lk5bHWdiiaLpEnN/FRFIIeAVksHF5TEKb165jaQxkTWRH&#10;2QTV5vMqm5nkl1kaDUzYj6AoliyzGCkNCQeD7CyolYSU4FK9MFF1hiltzAJc/xk412colGb9G/CC&#10;KDd7lxaw1c7j725Pl6tkNdVfE5h85wgefTeWhy3RUNeVrOYfktv6x3WBf//H+28AAAD//wMAUEsD&#10;BBQABgAIAAAAIQC79X853gAAAAoBAAAPAAAAZHJzL2Rvd25yZXYueG1sTI/BTsMwEETvSPyDtUjc&#10;qIOL0irEqUIFCIkTgQ9w4yWJaq+j2G3Sv2c5wWm1s6OZt+Vu8U6ccYpDIA33qwwEUhvsQJ2Gr8+X&#10;uy2ImAxZ4wKhhgtG2FXXV6UpbJjpA89N6gSHUCyMhj6lsZAytj16E1dhROLbd5i8SbxOnbSTmTnc&#10;O6myLJfeDMQNvRlx32N7bE5eQ72V73S87DexeWtz6+bl+bV+0vr2ZqkfQSRc0p8ZfvEZHSpmOoQT&#10;2SichnWeM3rSoDKebMjXSoE4sKA2DyCrUv5/ofoBAAD//wMAUEsBAi0AFAAGAAgAAAAhALaDOJL+&#10;AAAA4QEAABMAAAAAAAAAAAAAAAAAAAAAAFtDb250ZW50X1R5cGVzXS54bWxQSwECLQAUAAYACAAA&#10;ACEAOP0h/9YAAACUAQAACwAAAAAAAAAAAAAAAAAvAQAAX3JlbHMvLnJlbHNQSwECLQAUAAYACAAA&#10;ACEA+frb9d4BAAAPBAAADgAAAAAAAAAAAAAAAAAuAgAAZHJzL2Uyb0RvYy54bWxQSwECLQAUAAYA&#10;CAAAACEAu/V/Od4AAAAKAQAADwAAAAAAAAAAAAAAAAA4BAAAZHJzL2Rvd25yZXYueG1sUEsFBgAA&#10;AAAEAAQA8wAAAEMFAAAAAA==&#10;" strokecolor="#4579b8 [3044]">
                <v:stroke endarrow="open"/>
              </v:shape>
            </w:pict>
          </mc:Fallback>
        </mc:AlternateContent>
      </w:r>
      <w:r w:rsidRPr="005B30D1">
        <w:rPr>
          <w:rFonts w:ascii="Arial" w:hAnsi="Arial" w:cs="Arial"/>
          <w:color w:val="000000"/>
          <w:sz w:val="20"/>
          <w:szCs w:val="20"/>
          <w:lang w:bidi="ar-SA"/>
        </w:rPr>
        <w:t xml:space="preserve">5b. Collection of further data </w:t>
      </w:r>
    </w:p>
    <w:p w14:paraId="4543AE7C" w14:textId="77777777" w:rsidR="005B30D1" w:rsidRPr="005B30D1" w:rsidRDefault="00CF4E94" w:rsidP="005B30D1">
      <w:pPr>
        <w:pStyle w:val="ListParagraph"/>
        <w:numPr>
          <w:ilvl w:val="0"/>
          <w:numId w:val="23"/>
        </w:numPr>
        <w:autoSpaceDE w:val="0"/>
        <w:autoSpaceDN w:val="0"/>
        <w:adjustRightInd w:val="0"/>
        <w:spacing w:after="0" w:line="240" w:lineRule="auto"/>
        <w:rPr>
          <w:rFonts w:ascii="Arial" w:hAnsi="Arial" w:cs="Arial"/>
          <w:color w:val="000000"/>
          <w:sz w:val="20"/>
          <w:szCs w:val="20"/>
          <w:lang w:bidi="ar-SA"/>
        </w:rPr>
      </w:pPr>
      <w:r>
        <w:rPr>
          <w:rFonts w:ascii="Arial" w:hAnsi="Arial" w:cs="Arial"/>
          <w:noProof/>
          <w:color w:val="000000"/>
          <w:sz w:val="20"/>
          <w:szCs w:val="20"/>
        </w:rPr>
        <mc:AlternateContent>
          <mc:Choice Requires="wps">
            <w:drawing>
              <wp:anchor distT="0" distB="0" distL="114300" distR="114300" simplePos="0" relativeHeight="251732992" behindDoc="0" locked="0" layoutInCell="1" allowOverlap="1" wp14:anchorId="47608A22" wp14:editId="5DA01C35">
                <wp:simplePos x="0" y="0"/>
                <wp:positionH relativeFrom="column">
                  <wp:posOffset>1669774</wp:posOffset>
                </wp:positionH>
                <wp:positionV relativeFrom="paragraph">
                  <wp:posOffset>2292</wp:posOffset>
                </wp:positionV>
                <wp:extent cx="1725433" cy="95415"/>
                <wp:effectExtent l="38100" t="0" r="27305" b="114300"/>
                <wp:wrapNone/>
                <wp:docPr id="53" name="Straight Arrow Connector 53"/>
                <wp:cNvGraphicFramePr/>
                <a:graphic xmlns:a="http://schemas.openxmlformats.org/drawingml/2006/main">
                  <a:graphicData uri="http://schemas.microsoft.com/office/word/2010/wordprocessingShape">
                    <wps:wsp>
                      <wps:cNvCnPr/>
                      <wps:spPr>
                        <a:xfrm flipH="1">
                          <a:off x="0" y="0"/>
                          <a:ext cx="1725433" cy="954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F213F3" id="Straight Arrow Connector 53" o:spid="_x0000_s1026" type="#_x0000_t32" style="position:absolute;margin-left:131.5pt;margin-top:.2pt;width:135.85pt;height:7.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sO3QEAAA0EAAAOAAAAZHJzL2Uyb0RvYy54bWysU9uO0zAQfUfiHyy/06TdLbBV0xXqcnlA&#10;bMUuH+B17MaS7bHGpmn+nrGTBgRICMSLZXvmnJlzPN7enp1lJ4XRgG/4clFzpryE1vhjw788vnvx&#10;mrOYhG+FBa8aPqjIb3fPn237sFEr6MC2ChmR+LjpQ8O7lMKmqqLslBNxAUF5CmpAJxId8Vi1KHpi&#10;d7Za1fXLqgdsA4JUMdLt3Rjku8KvtZLpXuuoErMNp95SWbGsT3mtdluxOaIInZFTG+IfunDCeCo6&#10;U92JJNhXNL9QOSMRIui0kOAq0NpIVTSQmmX9k5qHTgRVtJA5Mcw2xf9HKz+dDshM2/D1FWdeOHqj&#10;h4TCHLvE3iBCz/bgPfkIyCiF/OpD3BBs7w84nWI4YBZ/1uiYtiZ8oFEodpBAdi5uD7Pb6pyYpMvl&#10;q9X6+oqqSordrK+X68xejTSZLmBM7xU4ljcNj1Nbcz9jCXH6GNMIvAAy2Pq8JmHsW9+yNAQSJrKe&#10;qUiOV1nK2HzZpcGqEftZaTIlN1lklHFUe4vsJGiQhJTKp+XMRNkZpo21M7D+M3DKz1BVRvVvwDOi&#10;VAafZrAzHvB31dP50rIe8y8OjLqzBU/QDuVZizU0c+VBpv+Rh/rHc4F//8W7bwAAAP//AwBQSwME&#10;FAAGAAgAAAAhAHlc5dTcAAAABwEAAA8AAABkcnMvZG93bnJldi54bWxMj8FOwzAQRO9I/IO1SNyo&#10;Q5umVYhThQoQUk8EPsCNlySqvY5it0n/nuUEx9GMZt4Uu9lZccEx9J4UPC4SEEiNNz21Cr4+Xx+2&#10;IELUZLT1hAquGGBX3t4UOjd+og+81LEVXEIh1wq6GIdcytB06HRY+AGJvW8/Oh1Zjq00o5643Fm5&#10;TJJMOt0TL3R6wH2Hzak+OwXVVh7odN1vQv3eZMZO88tb9azU/d1cPYGIOMe/MPziMzqUzHT0ZzJB&#10;WAXLbMVfooIUBNvrVboBceTcOgVZFvI/f/kDAAD//wMAUEsBAi0AFAAGAAgAAAAhALaDOJL+AAAA&#10;4QEAABMAAAAAAAAAAAAAAAAAAAAAAFtDb250ZW50X1R5cGVzXS54bWxQSwECLQAUAAYACAAAACEA&#10;OP0h/9YAAACUAQAACwAAAAAAAAAAAAAAAAAvAQAAX3JlbHMvLnJlbHNQSwECLQAUAAYACAAAACEA&#10;g20bDt0BAAANBAAADgAAAAAAAAAAAAAAAAAuAgAAZHJzL2Uyb0RvYy54bWxQSwECLQAUAAYACAAA&#10;ACEAeVzl1NwAAAAHAQAADwAAAAAAAAAAAAAAAAA3BAAAZHJzL2Rvd25yZXYueG1sUEsFBgAAAAAE&#10;AAQA8wAAAEAFAAAAAA==&#10;" strokecolor="#4579b8 [3044]">
                <v:stroke endarrow="open"/>
              </v:shape>
            </w:pict>
          </mc:Fallback>
        </mc:AlternateContent>
      </w:r>
      <w:r>
        <w:rPr>
          <w:rFonts w:ascii="Arial" w:hAnsi="Arial" w:cs="Arial"/>
          <w:noProof/>
          <w:color w:val="000000"/>
          <w:sz w:val="20"/>
          <w:szCs w:val="20"/>
        </w:rPr>
        <mc:AlternateContent>
          <mc:Choice Requires="wps">
            <w:drawing>
              <wp:anchor distT="0" distB="0" distL="114300" distR="114300" simplePos="0" relativeHeight="251726848" behindDoc="0" locked="0" layoutInCell="1" allowOverlap="1" wp14:anchorId="6266FFA2" wp14:editId="2469D6A6">
                <wp:simplePos x="0" y="0"/>
                <wp:positionH relativeFrom="column">
                  <wp:posOffset>1377564</wp:posOffset>
                </wp:positionH>
                <wp:positionV relativeFrom="paragraph">
                  <wp:posOffset>137464</wp:posOffset>
                </wp:positionV>
                <wp:extent cx="45719" cy="579865"/>
                <wp:effectExtent l="19050" t="19050" r="31115" b="10795"/>
                <wp:wrapNone/>
                <wp:docPr id="45" name="Up Arrow 45"/>
                <wp:cNvGraphicFramePr/>
                <a:graphic xmlns:a="http://schemas.openxmlformats.org/drawingml/2006/main">
                  <a:graphicData uri="http://schemas.microsoft.com/office/word/2010/wordprocessingShape">
                    <wps:wsp>
                      <wps:cNvSpPr/>
                      <wps:spPr>
                        <a:xfrm>
                          <a:off x="0" y="0"/>
                          <a:ext cx="45719" cy="57986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w14:anchorId="02A105F8" id="Up Arrow 45" o:spid="_x0000_s1026" type="#_x0000_t68" style="position:absolute;margin-left:108.45pt;margin-top:10.8pt;width:3.6pt;height:45.6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p+VQIAAPkEAAAOAAAAZHJzL2Uyb0RvYy54bWysVE1v2zAMvQ/YfxB0X+0ETT+COkWQorsU&#10;bbG06FmVpdiAJGqUEif79aNkxx3aYodhOSikSD6ST6SvrvfWsJ3C0IKr+OSk5Ew5CXXrNhV/frr9&#10;dsFZiMLVwoBTFT+owK8XX79cdX6uptCAqRUyAnFh3vmKNzH6eVEE2Sgrwgl45cioAa2IpOKmqFF0&#10;hG5NMS3Ls6IDrD2CVCHQ7U1v5IuMr7WS8UHroCIzFafaYj4xn6/pLBZXYr5B4ZtWDmWIf6jCitZR&#10;0hHqRkTBtth+gLKtRAig44kEW4DWrVS5B+pmUr7rZt0Ir3IvRE7wI03h/8HK+90jsrau+OmMMycs&#10;vdGzZ0tE6BhdET+dD3NyW/tHHLRAYmp2r9Gmf2qD7TOnh5FTtY9M0uXp7HxyyZkky+z88uIsQxZv&#10;sR5D/K7AsiRUfOtz6syl2N2FSCnJ++hFSiqnLyBL8WBUqsG4H0pTI5RymqPzCKmVQbYT9PhCSuXi&#10;pDc1olb99aykX+qSkowRWcuACVm3xozYA0Aaz4/YPczgn0JVnsAxuPxbYX3wGJEzg4tjsG0d4GcA&#10;hroaMvf+R5J6ahJLr1Af6JkR+vkPXt62RPedCPFRIA08rQYtcXygQxvoKg6DxFkD+Ouz++RPc0hW&#10;zjpaoIqHn1uBiqZoa1dAlE9o9b3MIuFjNEdRI9gX2ttlQiCTcJJwKi4jHpVV7JeUNl+q5TK70cZ4&#10;Ee/c2ssEnhhKc/G0fxHoh/mJNHf3cFwcMX83Q73vQFDPyqDQfuVnH74FaYH/1LPX2xdr8RsAAP//&#10;AwBQSwMEFAAGAAgAAAAhAI88ehDcAAAACgEAAA8AAABkcnMvZG93bnJldi54bWxMj8FOwzAMhu9I&#10;vENkJG4sbYSmrTSdENK4TYJ1F25ZY5pC4lRNtpW3x3CBmy1/+v399WYOXpxxSkMkDeWiAIHURTtQ&#10;r+HQbu9WIFI2ZI2PhBq+MMGmub6qTWXjhV7xvM+94BBKldHgch4rKVPnMJi0iCMS397jFEzmdeql&#10;ncyFw4OXqiiWMpiB+IMzIz457D73p6Ch6AJu+xe3alN4btWHz2n3ttP69mZ+fACRcc5/MPzoszo0&#10;7HSMJ7JJeA2qXK4Z/R1AMKDUfQniyGSp1iCbWv6v0HwDAAD//wMAUEsBAi0AFAAGAAgAAAAhALaD&#10;OJL+AAAA4QEAABMAAAAAAAAAAAAAAAAAAAAAAFtDb250ZW50X1R5cGVzXS54bWxQSwECLQAUAAYA&#10;CAAAACEAOP0h/9YAAACUAQAACwAAAAAAAAAAAAAAAAAvAQAAX3JlbHMvLnJlbHNQSwECLQAUAAYA&#10;CAAAACEAFFJaflUCAAD5BAAADgAAAAAAAAAAAAAAAAAuAgAAZHJzL2Uyb0RvYy54bWxQSwECLQAU&#10;AAYACAAAACEAjzx6ENwAAAAKAQAADwAAAAAAAAAAAAAAAACvBAAAZHJzL2Rvd25yZXYueG1sUEsF&#10;BgAAAAAEAAQA8wAAALgFAAAAAA==&#10;" adj="852" fillcolor="#4f81bd [3204]" strokecolor="#243f60 [1604]" strokeweight="2pt"/>
            </w:pict>
          </mc:Fallback>
        </mc:AlternateContent>
      </w:r>
      <w:r w:rsidRPr="005B30D1">
        <w:rPr>
          <w:rFonts w:ascii="Arial" w:hAnsi="Arial" w:cs="Arial"/>
          <w:color w:val="000000"/>
          <w:sz w:val="20"/>
          <w:szCs w:val="20"/>
          <w:lang w:bidi="ar-SA"/>
        </w:rPr>
        <w:t xml:space="preserve">Interpretation of data </w:t>
      </w:r>
    </w:p>
    <w:p w14:paraId="5089B72B" w14:textId="77777777" w:rsidR="005B30D1" w:rsidRDefault="00CF4E94" w:rsidP="005B30D1">
      <w:pPr>
        <w:pStyle w:val="ListParagraph"/>
        <w:autoSpaceDE w:val="0"/>
        <w:autoSpaceDN w:val="0"/>
        <w:adjustRightInd w:val="0"/>
        <w:spacing w:after="0" w:line="240" w:lineRule="auto"/>
        <w:rPr>
          <w:rFonts w:ascii="Arial" w:hAnsi="Arial" w:cs="Arial"/>
          <w:color w:val="000000"/>
          <w:sz w:val="20"/>
          <w:szCs w:val="20"/>
          <w:lang w:bidi="ar-SA"/>
        </w:rPr>
      </w:pPr>
      <w:r>
        <w:rPr>
          <w:rFonts w:ascii="Arial" w:hAnsi="Arial" w:cs="Arial"/>
          <w:noProof/>
          <w:color w:val="000000"/>
          <w:sz w:val="20"/>
          <w:szCs w:val="20"/>
        </w:rPr>
        <mc:AlternateContent>
          <mc:Choice Requires="wps">
            <w:drawing>
              <wp:anchor distT="0" distB="0" distL="114300" distR="114300" simplePos="0" relativeHeight="251722752" behindDoc="0" locked="0" layoutInCell="1" allowOverlap="1" wp14:anchorId="0B5C6E42" wp14:editId="73FE862E">
                <wp:simplePos x="0" y="0"/>
                <wp:positionH relativeFrom="column">
                  <wp:posOffset>882595</wp:posOffset>
                </wp:positionH>
                <wp:positionV relativeFrom="paragraph">
                  <wp:posOffset>55024</wp:posOffset>
                </wp:positionV>
                <wp:extent cx="47708" cy="516835"/>
                <wp:effectExtent l="19050" t="0" r="47625" b="36195"/>
                <wp:wrapNone/>
                <wp:docPr id="39" name="Down Arrow 39"/>
                <wp:cNvGraphicFramePr/>
                <a:graphic xmlns:a="http://schemas.openxmlformats.org/drawingml/2006/main">
                  <a:graphicData uri="http://schemas.microsoft.com/office/word/2010/wordprocessingShape">
                    <wps:wsp>
                      <wps:cNvSpPr/>
                      <wps:spPr>
                        <a:xfrm>
                          <a:off x="0" y="0"/>
                          <a:ext cx="47708" cy="5168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w14:anchorId="74EADB74" id="Down Arrow 39" o:spid="_x0000_s1026" type="#_x0000_t67" style="position:absolute;margin-left:69.5pt;margin-top:4.35pt;width:3.75pt;height:40.7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3SfVgIAAP0EAAAOAAAAZHJzL2Uyb0RvYy54bWysVE1PGzEQvVfqf7B8L7sJ5aMRGxSB6AUB&#10;AirOxmtnV7I97thkk/76ju3NUgHqoWoOztieeTPzPG/PzrfWsI3C0INr+Oyg5kw5CW3v1g3/8Xj1&#10;5ZSzEIVrhQGnGr5TgZ8vP386G/xCzaED0ypkBOLCYvAN72L0i6oKslNWhAPwytGlBrQi0hbXVYti&#10;IHRrqnldH1cDYOsRpAqBTi/LJV9mfK2VjLdaBxWZaTjVFvOKeX1Oa7U8E4s1Ct/1cixD/EMVVvSO&#10;kk5QlyIK9oL9OyjbS4QAOh5IsBVo3UuVe6BuZvWbbh464VXuhcgJfqIp/D9YebO5Q9a3DT/8xpkT&#10;lt7oEgbHVogwMDokhgYfFuT44O9w3AUyU7tbjTb9UyNsm1ndTayqbWSSDr+enNQ0BZJujmbHp4dH&#10;CbJ6jfUY4ncFliWj4S1lz8kzn2JzHWLx3/tRcCqolJCtuDMqVWHcvdLUDCWd5+g8RurCINsIGgAh&#10;pXJxVq460apyfFTTbyxqisglZsCErHtjJuwRII3oe+xS6+ifQlWewim4/lthJXiKyJnBxSnY9g7w&#10;IwBDXY2Zi/+epEJNYukZ2h09NULRQPDyqifCr0WIdwJp6EkeJOR4S4s2MDQcRouzDvDXR+fJn2aR&#10;bjkbSEQNDz9fBCqapBd7AUT5jOTvZTYJH6PZmxrBPpF2VwmBroSThNNwGXG/uYhFqKR+qVar7Eaq&#10;8SJeuwcvE3hiKM3F4/ZJoB8nKNLk3cBePGLxZoaK70hQYWXckMbys4/fgyTiP/fZ6/WrtfwNAAD/&#10;/wMAUEsDBBQABgAIAAAAIQBYnNKF4AAAAAgBAAAPAAAAZHJzL2Rvd25yZXYueG1sTI/NTsMwEITv&#10;SLyDtUjcqF1+ShviVBUIqBBCoiBEbxt7SSLidRS7TXh73BMcRzOa+SZfjq4Ve+pD41nDdKJAEBtv&#10;G640vL/dn81BhIhssfVMGn4owLI4Psoxs37gV9pvYiVSCYcMNdQxdpmUwdTkMEx8R5y8L987jEn2&#10;lbQ9DqnctfJcqZl02HBaqLGj25rM92bnNHT4Mmy3d0+f5gGNelyXw/NHtdL69GRc3YCINMa/MBzw&#10;EzoUian0O7ZBtElfLNKXqGF+DeLgX86uQJQaFmoKssjl/wPFLwAAAP//AwBQSwECLQAUAAYACAAA&#10;ACEAtoM4kv4AAADhAQAAEwAAAAAAAAAAAAAAAAAAAAAAW0NvbnRlbnRfVHlwZXNdLnhtbFBLAQIt&#10;ABQABgAIAAAAIQA4/SH/1gAAAJQBAAALAAAAAAAAAAAAAAAAAC8BAABfcmVscy8ucmVsc1BLAQIt&#10;ABQABgAIAAAAIQCqr3SfVgIAAP0EAAAOAAAAAAAAAAAAAAAAAC4CAABkcnMvZTJvRG9jLnhtbFBL&#10;AQItABQABgAIAAAAIQBYnNKF4AAAAAgBAAAPAAAAAAAAAAAAAAAAALAEAABkcnMvZG93bnJldi54&#10;bWxQSwUGAAAAAAQABADzAAAAvQUAAAAA&#10;" adj="20603" fillcolor="#4f81bd [3204]" strokecolor="#243f60 [1604]" strokeweight="2pt"/>
            </w:pict>
          </mc:Fallback>
        </mc:AlternateContent>
      </w:r>
    </w:p>
    <w:p w14:paraId="4E44CA95" w14:textId="77777777" w:rsidR="005B30D1" w:rsidRDefault="005B30D1" w:rsidP="005B30D1">
      <w:pPr>
        <w:pStyle w:val="ListParagraph"/>
        <w:autoSpaceDE w:val="0"/>
        <w:autoSpaceDN w:val="0"/>
        <w:adjustRightInd w:val="0"/>
        <w:spacing w:after="0" w:line="240" w:lineRule="auto"/>
        <w:rPr>
          <w:rFonts w:ascii="Arial" w:hAnsi="Arial" w:cs="Arial"/>
          <w:color w:val="000000"/>
          <w:sz w:val="20"/>
          <w:szCs w:val="20"/>
          <w:lang w:bidi="ar-SA"/>
        </w:rPr>
      </w:pPr>
    </w:p>
    <w:p w14:paraId="401C876D" w14:textId="77777777" w:rsidR="005B30D1" w:rsidRPr="005B30D1" w:rsidRDefault="005B30D1" w:rsidP="005B30D1">
      <w:pPr>
        <w:pStyle w:val="ListParagraph"/>
        <w:autoSpaceDE w:val="0"/>
        <w:autoSpaceDN w:val="0"/>
        <w:adjustRightInd w:val="0"/>
        <w:spacing w:after="0" w:line="240" w:lineRule="auto"/>
        <w:rPr>
          <w:rFonts w:ascii="Arial" w:hAnsi="Arial" w:cs="Arial"/>
          <w:color w:val="000000"/>
          <w:sz w:val="20"/>
          <w:szCs w:val="20"/>
          <w:lang w:bidi="ar-SA"/>
        </w:rPr>
      </w:pPr>
    </w:p>
    <w:p w14:paraId="21843D83" w14:textId="77777777" w:rsidR="005B30D1" w:rsidRPr="005B30D1" w:rsidRDefault="005B30D1" w:rsidP="005B30D1">
      <w:pPr>
        <w:autoSpaceDE w:val="0"/>
        <w:autoSpaceDN w:val="0"/>
        <w:adjustRightInd w:val="0"/>
        <w:spacing w:after="0" w:line="240" w:lineRule="auto"/>
        <w:rPr>
          <w:rFonts w:ascii="Arial" w:hAnsi="Arial" w:cs="Arial"/>
          <w:color w:val="000000"/>
          <w:sz w:val="20"/>
          <w:szCs w:val="20"/>
          <w:lang w:bidi="ar-SA"/>
        </w:rPr>
      </w:pPr>
    </w:p>
    <w:p w14:paraId="6938870E" w14:textId="77777777" w:rsidR="005B30D1" w:rsidRDefault="00CF4E94" w:rsidP="005B30D1">
      <w:pPr>
        <w:pStyle w:val="ListParagraph"/>
        <w:numPr>
          <w:ilvl w:val="0"/>
          <w:numId w:val="23"/>
        </w:numPr>
        <w:autoSpaceDE w:val="0"/>
        <w:autoSpaceDN w:val="0"/>
        <w:adjustRightInd w:val="0"/>
        <w:spacing w:after="0" w:line="240" w:lineRule="auto"/>
        <w:rPr>
          <w:rFonts w:ascii="Arial" w:hAnsi="Arial" w:cs="Arial"/>
          <w:color w:val="000000"/>
          <w:sz w:val="20"/>
          <w:szCs w:val="20"/>
          <w:lang w:bidi="ar-SA"/>
        </w:rPr>
      </w:pPr>
      <w:r w:rsidRPr="005B30D1">
        <w:rPr>
          <w:rFonts w:ascii="Arial" w:hAnsi="Arial" w:cs="Arial"/>
          <w:color w:val="000000"/>
          <w:sz w:val="20"/>
          <w:szCs w:val="20"/>
          <w:lang w:bidi="ar-SA"/>
        </w:rPr>
        <w:t xml:space="preserve">Conceptual and theoretical work </w:t>
      </w:r>
    </w:p>
    <w:p w14:paraId="38A21454" w14:textId="77777777" w:rsidR="005B30D1" w:rsidRDefault="00CF4E94" w:rsidP="005B30D1">
      <w:pPr>
        <w:autoSpaceDE w:val="0"/>
        <w:autoSpaceDN w:val="0"/>
        <w:adjustRightInd w:val="0"/>
        <w:spacing w:after="0" w:line="240" w:lineRule="auto"/>
        <w:rPr>
          <w:rFonts w:ascii="Arial" w:hAnsi="Arial" w:cs="Arial"/>
          <w:color w:val="000000"/>
          <w:sz w:val="20"/>
          <w:szCs w:val="20"/>
          <w:lang w:bidi="ar-SA"/>
        </w:rPr>
      </w:pPr>
      <w:r>
        <w:rPr>
          <w:rFonts w:ascii="Arial" w:hAnsi="Arial" w:cs="Arial"/>
          <w:noProof/>
          <w:color w:val="000000"/>
          <w:sz w:val="20"/>
          <w:szCs w:val="20"/>
        </w:rPr>
        <mc:AlternateContent>
          <mc:Choice Requires="wps">
            <w:drawing>
              <wp:anchor distT="0" distB="0" distL="114300" distR="114300" simplePos="0" relativeHeight="251724800" behindDoc="0" locked="0" layoutInCell="1" allowOverlap="1" wp14:anchorId="066E995C" wp14:editId="5BFE21A2">
                <wp:simplePos x="0" y="0"/>
                <wp:positionH relativeFrom="column">
                  <wp:posOffset>644056</wp:posOffset>
                </wp:positionH>
                <wp:positionV relativeFrom="paragraph">
                  <wp:posOffset>43098</wp:posOffset>
                </wp:positionV>
                <wp:extent cx="45719" cy="890546"/>
                <wp:effectExtent l="19050" t="0" r="31115" b="43180"/>
                <wp:wrapNone/>
                <wp:docPr id="41" name="Down Arrow 41"/>
                <wp:cNvGraphicFramePr/>
                <a:graphic xmlns:a="http://schemas.openxmlformats.org/drawingml/2006/main">
                  <a:graphicData uri="http://schemas.microsoft.com/office/word/2010/wordprocessingShape">
                    <wps:wsp>
                      <wps:cNvSpPr/>
                      <wps:spPr>
                        <a:xfrm>
                          <a:off x="0" y="0"/>
                          <a:ext cx="45719" cy="89054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E07829" id="Down Arrow 41" o:spid="_x0000_s1026" type="#_x0000_t67" style="position:absolute;margin-left:50.7pt;margin-top:3.4pt;width:3.6pt;height:7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DoVQIAAP0EAAAOAAAAZHJzL2Uyb0RvYy54bWysVMFOGzEQvVfqP1i+l90gQiFigyIiekGA&#10;GirOxmuzK9ked2yySb++Y3uzVIB6qJqDM7Zn3sw8v9mLy501bKsw9OAaPjuqOVNOQtu754b/eLj+&#10;csZZiMK1woBTDd+rwC+Xnz9dDH6hjqED0ypkBOLCYvAN72L0i6oKslNWhCPwytGlBrQi0hafqxbF&#10;QOjWVMd1fVoNgK1HkCoEOl2XS77M+ForGe+0Dioy03CqLeYV8/qU1mp5IRbPKHzXy7EM8Q9VWNE7&#10;SjpBrUUU7AX7d1C2lwgBdDySYCvQupcq90DdzOo33Ww64VXuhcgJfqIp/D9Yebu9R9a3DT+ZceaE&#10;pTdaw+DYChEGRofE0ODDghw3/h7HXSAztbvTaNM/NcJ2mdX9xKraRSbp8GT+dXbOmaSbs/N6fnKa&#10;IKvXWI8hflNgWTIa3lL2nDzzKbY3IRb/gx8Fp4JKCdmKe6NSFcZ9V5qaoaTHOTrLSF0ZZFtBAhBS&#10;Khdn5aoTrSrH85p+Y1FTRC4xAyZk3RszYY8ASaLvsUuto38KVVmFU3D9t8JK8BSRM4OLU7DtHeBH&#10;AIa6GjMX/wNJhZrE0hO0e3pqhDIDwcvrngi/ESHeCyTR03jQIMc7WrSBoeEwWpx1gL8+Ok/+pEW6&#10;5WygIWp4+PkiUJGSXuwVEOUkKsqUTcLHaA6mRrCPNLurhEBXwknCabiMeNhcxTKoNP1SrVbZjabG&#10;i3jjNl4m8MRQ0sXD7lGgHxUUSXm3cBgesXijoeI7ElRYGTc0Y/nZx+9BGuI/99nr9au1/A0AAP//&#10;AwBQSwMEFAAGAAgAAAAhAA8vPlPcAAAACQEAAA8AAABkcnMvZG93bnJldi54bWxMj8FuwjAQRO+V&#10;+g/WVuqt2CAaUBoHVajtEQkodxMvcdR4ncYOpH/f5QS3Hc1o9k2xGn0rztjHJpCG6USBQKqCbajW&#10;8L3/fFmCiMmQNW0g1PCHEVbl40NhchsutMXzLtWCSyjmRoNLqculjJVDb+IkdEjsnULvTWLZ19L2&#10;5sLlvpUzpTLpTUP8wZkO1w6rn93gNfwuvsbNx/60WYeZ3L42w8EFedD6+Wl8fwORcEy3MFzxGR1K&#10;ZjqGgWwULWs1nXNUQ8YLrr5aZiCOfMwXCmRZyPsF5T8AAAD//wMAUEsBAi0AFAAGAAgAAAAhALaD&#10;OJL+AAAA4QEAABMAAAAAAAAAAAAAAAAAAAAAAFtDb250ZW50X1R5cGVzXS54bWxQSwECLQAUAAYA&#10;CAAAACEAOP0h/9YAAACUAQAACwAAAAAAAAAAAAAAAAAvAQAAX3JlbHMvLnJlbHNQSwECLQAUAAYA&#10;CAAAACEACn+w6FUCAAD9BAAADgAAAAAAAAAAAAAAAAAuAgAAZHJzL2Uyb0RvYy54bWxQSwECLQAU&#10;AAYACAAAACEADy8+U9wAAAAJAQAADwAAAAAAAAAAAAAAAACvBAAAZHJzL2Rvd25yZXYueG1sUEsF&#10;BgAAAAAEAAQA8wAAALgFAAAAAA==&#10;" adj="21046" fillcolor="#4f81bd [3204]" strokecolor="#243f60 [1604]" strokeweight="2pt"/>
            </w:pict>
          </mc:Fallback>
        </mc:AlternateContent>
      </w:r>
      <w:r w:rsidR="00CE60CE">
        <w:rPr>
          <w:rFonts w:ascii="Arial" w:hAnsi="Arial" w:cs="Arial"/>
          <w:noProof/>
          <w:color w:val="000000"/>
          <w:sz w:val="20"/>
          <w:szCs w:val="20"/>
        </w:rPr>
        <mc:AlternateContent>
          <mc:Choice Requires="wps">
            <w:drawing>
              <wp:anchor distT="0" distB="0" distL="114300" distR="114300" simplePos="0" relativeHeight="251728896" behindDoc="0" locked="0" layoutInCell="1" allowOverlap="1" wp14:anchorId="3F5D1B12" wp14:editId="71E4457F">
                <wp:simplePos x="0" y="0"/>
                <wp:positionH relativeFrom="column">
                  <wp:posOffset>1105231</wp:posOffset>
                </wp:positionH>
                <wp:positionV relativeFrom="paragraph">
                  <wp:posOffset>56681</wp:posOffset>
                </wp:positionV>
                <wp:extent cx="962108" cy="365760"/>
                <wp:effectExtent l="0" t="0" r="47625" b="72390"/>
                <wp:wrapNone/>
                <wp:docPr id="46" name="Straight Arrow Connector 46"/>
                <wp:cNvGraphicFramePr/>
                <a:graphic xmlns:a="http://schemas.openxmlformats.org/drawingml/2006/main">
                  <a:graphicData uri="http://schemas.microsoft.com/office/word/2010/wordprocessingShape">
                    <wps:wsp>
                      <wps:cNvCnPr/>
                      <wps:spPr>
                        <a:xfrm>
                          <a:off x="0" y="0"/>
                          <a:ext cx="962108" cy="3657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6B0658" id="Straight Arrow Connector 46" o:spid="_x0000_s1026" type="#_x0000_t32" style="position:absolute;margin-left:87.05pt;margin-top:4.45pt;width:75.75pt;height:28.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H82AEAAAMEAAAOAAAAZHJzL2Uyb0RvYy54bWysU9uO0zAQfUfiHyy/06QFCkRNV6gLvCCo&#10;duEDvM64seSbxqZJ/56xk2YRICQQL5PYnjNzzvF4dzNaw86AUXvX8vWq5gyc9J12p5Z//fL+2WvO&#10;YhKuE8Y7aPkFIr/ZP32yG0IDG9970wEyKuJiM4SW9ymFpqqi7MGKuPIBHB0qj1YkWuKp6lAMVN2a&#10;alPX22rw2AX0EmKk3dvpkO9LfaVAps9KRUjMtJy4pRKxxIccq/1ONCcUoddypiH+gYUV2lHTpdSt&#10;SIJ9Q/1LKasl+uhVWklvK6+UllA0kJp1/ZOa+14EKFrInBgWm+L/Kys/nY/IdNfyF1vOnLB0R/cJ&#10;hT71ib1F9AM7eOfIR4+MUsivIcSGYAd3xHkVwxGz+FGhzV+Sxcbi8WXxGMbEJG2+2W7WNQ2FpKPn&#10;25evtuUOqkdwwJg+gLcs/7Q8zmQWFuviszh/jInaE/AKyJ2NyzEJbd65jqVLIDkiq8jEKTefV1nA&#10;RLn8pYuBCXsHiqwgklOPMoRwMMjOgsZHSAkurZdKlJ1hShuzAOtC7o/AOT9DoQzo34AXROnsXVrA&#10;VjuPv+uexitlNeVfHZh0ZwsefHcpl1msoUkrXs2vIo/yj+sCf3y7++8AAAD//wMAUEsDBBQABgAI&#10;AAAAIQBsxiE23QAAAAgBAAAPAAAAZHJzL2Rvd25yZXYueG1sTI/BTsMwEETvSPyDtUjcqJNCTRvi&#10;VIiKC5dCqThv420cEdtR7DaBr2c5wXE0o5k35XpynTjTENvgNeSzDAT5OpjWNxr27883SxAxoTfY&#10;BU8avijCurq8KLEwYfRvdN6lRnCJjwVqsCn1hZSxtuQwzkJPnr1jGBwmlkMjzYAjl7tOzrNMSYet&#10;5wWLPT1Zqj93J6dhFV9tivaDNsdtrrbf2Gxe9qPW11fT4wOIRFP6C8MvPqNDxUyHcPImio71/V3O&#10;UQ3LFQj2b+cLBeKgQakFyKqU/w9UPwAAAP//AwBQSwECLQAUAAYACAAAACEAtoM4kv4AAADhAQAA&#10;EwAAAAAAAAAAAAAAAAAAAAAAW0NvbnRlbnRfVHlwZXNdLnhtbFBLAQItABQABgAIAAAAIQA4/SH/&#10;1gAAAJQBAAALAAAAAAAAAAAAAAAAAC8BAABfcmVscy8ucmVsc1BLAQItABQABgAIAAAAIQCuZpH8&#10;2AEAAAMEAAAOAAAAAAAAAAAAAAAAAC4CAABkcnMvZTJvRG9jLnhtbFBLAQItABQABgAIAAAAIQBs&#10;xiE23QAAAAgBAAAPAAAAAAAAAAAAAAAAADIEAABkcnMvZG93bnJldi54bWxQSwUGAAAAAAQABADz&#10;AAAAPAUAAAAA&#10;" strokecolor="#4579b8 [3044]">
                <v:stroke endarrow="open"/>
              </v:shape>
            </w:pict>
          </mc:Fallback>
        </mc:AlternateContent>
      </w:r>
    </w:p>
    <w:p w14:paraId="3CF2B81A" w14:textId="77777777" w:rsidR="005B30D1" w:rsidRPr="005B30D1" w:rsidRDefault="005B30D1" w:rsidP="005B30D1">
      <w:pPr>
        <w:autoSpaceDE w:val="0"/>
        <w:autoSpaceDN w:val="0"/>
        <w:adjustRightInd w:val="0"/>
        <w:spacing w:after="0" w:line="240" w:lineRule="auto"/>
        <w:rPr>
          <w:rFonts w:ascii="Arial" w:hAnsi="Arial" w:cs="Arial"/>
          <w:color w:val="000000"/>
          <w:sz w:val="20"/>
          <w:szCs w:val="20"/>
          <w:lang w:bidi="ar-SA"/>
        </w:rPr>
      </w:pPr>
    </w:p>
    <w:p w14:paraId="468D9244" w14:textId="77777777" w:rsidR="005B30D1" w:rsidRPr="005B30D1" w:rsidRDefault="005B30D1" w:rsidP="005B30D1">
      <w:pPr>
        <w:autoSpaceDE w:val="0"/>
        <w:autoSpaceDN w:val="0"/>
        <w:adjustRightInd w:val="0"/>
        <w:spacing w:after="0" w:line="240" w:lineRule="auto"/>
        <w:rPr>
          <w:rFonts w:ascii="Arial" w:hAnsi="Arial" w:cs="Arial"/>
          <w:color w:val="000000"/>
          <w:sz w:val="20"/>
          <w:szCs w:val="20"/>
          <w:lang w:bidi="ar-SA"/>
        </w:rPr>
      </w:pPr>
    </w:p>
    <w:p w14:paraId="403105DB" w14:textId="77777777" w:rsidR="005B30D1" w:rsidRDefault="00CF4E94" w:rsidP="005B30D1">
      <w:pPr>
        <w:autoSpaceDE w:val="0"/>
        <w:autoSpaceDN w:val="0"/>
        <w:adjustRightInd w:val="0"/>
        <w:spacing w:after="0" w:line="240" w:lineRule="auto"/>
        <w:ind w:left="720" w:firstLine="720"/>
        <w:rPr>
          <w:rFonts w:ascii="Arial" w:hAnsi="Arial" w:cs="Arial"/>
          <w:color w:val="000000"/>
          <w:sz w:val="20"/>
          <w:szCs w:val="20"/>
          <w:lang w:bidi="ar-SA"/>
        </w:rPr>
      </w:pPr>
      <w:r w:rsidRPr="005B30D1">
        <w:rPr>
          <w:rFonts w:ascii="Arial" w:hAnsi="Arial" w:cs="Arial"/>
          <w:color w:val="000000"/>
          <w:sz w:val="20"/>
          <w:szCs w:val="20"/>
          <w:lang w:bidi="ar-SA"/>
        </w:rPr>
        <w:t xml:space="preserve">5a.Tighter specification of the research question(s) </w:t>
      </w:r>
    </w:p>
    <w:p w14:paraId="33BA8384" w14:textId="77777777" w:rsidR="005B30D1" w:rsidRDefault="005B30D1" w:rsidP="005B30D1">
      <w:pPr>
        <w:autoSpaceDE w:val="0"/>
        <w:autoSpaceDN w:val="0"/>
        <w:adjustRightInd w:val="0"/>
        <w:spacing w:after="0" w:line="240" w:lineRule="auto"/>
        <w:ind w:left="720" w:firstLine="720"/>
        <w:rPr>
          <w:rFonts w:ascii="Arial" w:hAnsi="Arial" w:cs="Arial"/>
          <w:color w:val="000000"/>
          <w:sz w:val="20"/>
          <w:szCs w:val="20"/>
          <w:lang w:bidi="ar-SA"/>
        </w:rPr>
      </w:pPr>
    </w:p>
    <w:p w14:paraId="15543A72" w14:textId="77777777" w:rsidR="005B30D1" w:rsidRDefault="005B30D1" w:rsidP="005B30D1">
      <w:pPr>
        <w:autoSpaceDE w:val="0"/>
        <w:autoSpaceDN w:val="0"/>
        <w:adjustRightInd w:val="0"/>
        <w:spacing w:after="0" w:line="240" w:lineRule="auto"/>
        <w:ind w:left="720" w:firstLine="720"/>
        <w:rPr>
          <w:rFonts w:ascii="Arial" w:hAnsi="Arial" w:cs="Arial"/>
          <w:color w:val="000000"/>
          <w:sz w:val="20"/>
          <w:szCs w:val="20"/>
          <w:lang w:bidi="ar-SA"/>
        </w:rPr>
      </w:pPr>
    </w:p>
    <w:p w14:paraId="5B52D292" w14:textId="77777777" w:rsidR="005B30D1" w:rsidRPr="005B30D1" w:rsidRDefault="005B30D1" w:rsidP="005B30D1">
      <w:pPr>
        <w:autoSpaceDE w:val="0"/>
        <w:autoSpaceDN w:val="0"/>
        <w:adjustRightInd w:val="0"/>
        <w:spacing w:after="0" w:line="240" w:lineRule="auto"/>
        <w:ind w:left="720" w:firstLine="720"/>
        <w:rPr>
          <w:rFonts w:ascii="Arial" w:hAnsi="Arial" w:cs="Arial"/>
          <w:color w:val="000000"/>
          <w:sz w:val="20"/>
          <w:szCs w:val="20"/>
          <w:lang w:bidi="ar-SA"/>
        </w:rPr>
      </w:pPr>
    </w:p>
    <w:p w14:paraId="13651CDC" w14:textId="77777777" w:rsidR="004266FA" w:rsidRDefault="00CF4E94" w:rsidP="00E95C7B">
      <w:pPr>
        <w:pStyle w:val="ListParagraph"/>
        <w:numPr>
          <w:ilvl w:val="0"/>
          <w:numId w:val="23"/>
        </w:numPr>
        <w:autoSpaceDE w:val="0"/>
        <w:autoSpaceDN w:val="0"/>
        <w:adjustRightInd w:val="0"/>
        <w:spacing w:after="0" w:line="240" w:lineRule="auto"/>
        <w:rPr>
          <w:rFonts w:ascii="Arial" w:hAnsi="Arial" w:cs="Arial"/>
          <w:color w:val="000000"/>
          <w:sz w:val="24"/>
          <w:szCs w:val="24"/>
          <w:lang w:bidi="ar-SA"/>
        </w:rPr>
      </w:pPr>
      <w:r w:rsidRPr="00F5766B">
        <w:rPr>
          <w:rFonts w:ascii="Arial" w:hAnsi="Arial" w:cs="Arial"/>
          <w:color w:val="000000"/>
          <w:sz w:val="20"/>
          <w:szCs w:val="20"/>
          <w:lang w:bidi="ar-SA"/>
        </w:rPr>
        <w:t>Writing up finding/conclusions</w:t>
      </w:r>
      <w:r w:rsidRPr="00F5766B">
        <w:rPr>
          <w:rFonts w:ascii="Arial" w:hAnsi="Arial" w:cs="Arial"/>
          <w:color w:val="000000"/>
          <w:sz w:val="24"/>
          <w:szCs w:val="24"/>
          <w:lang w:bidi="ar-SA"/>
        </w:rPr>
        <w:t xml:space="preserve"> </w:t>
      </w:r>
    </w:p>
    <w:p w14:paraId="2910D407" w14:textId="77777777" w:rsidR="00CC245B" w:rsidRPr="00F5766B" w:rsidRDefault="00CC245B" w:rsidP="00E95C7B">
      <w:pPr>
        <w:pStyle w:val="ListParagraph"/>
        <w:numPr>
          <w:ilvl w:val="0"/>
          <w:numId w:val="23"/>
        </w:numPr>
        <w:autoSpaceDE w:val="0"/>
        <w:autoSpaceDN w:val="0"/>
        <w:adjustRightInd w:val="0"/>
        <w:spacing w:after="0" w:line="240" w:lineRule="auto"/>
        <w:rPr>
          <w:rFonts w:ascii="Arial" w:hAnsi="Arial" w:cs="Arial"/>
          <w:color w:val="000000"/>
          <w:sz w:val="24"/>
          <w:szCs w:val="24"/>
          <w:lang w:bidi="ar-SA"/>
        </w:rPr>
      </w:pPr>
    </w:p>
    <w:p w14:paraId="05A2DB8D" w14:textId="77777777" w:rsidR="00FB23B5" w:rsidRDefault="00FB23B5" w:rsidP="00FB23B5">
      <w:pPr>
        <w:pStyle w:val="ListParagraph"/>
        <w:autoSpaceDE w:val="0"/>
        <w:autoSpaceDN w:val="0"/>
        <w:adjustRightInd w:val="0"/>
        <w:spacing w:after="0" w:line="240" w:lineRule="auto"/>
        <w:rPr>
          <w:rFonts w:ascii="Arial" w:hAnsi="Arial" w:cs="Arial"/>
          <w:color w:val="000000"/>
          <w:sz w:val="24"/>
          <w:szCs w:val="24"/>
          <w:lang w:bidi="ar-SA"/>
        </w:rPr>
      </w:pPr>
    </w:p>
    <w:p w14:paraId="53CD5CE1" w14:textId="77777777" w:rsidR="004266FA" w:rsidRDefault="009E0B45" w:rsidP="00886DF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Source </w:t>
      </w:r>
      <w:r w:rsidR="00CF4E94">
        <w:rPr>
          <w:rFonts w:ascii="Arial" w:hAnsi="Arial" w:cs="Arial"/>
          <w:sz w:val="24"/>
          <w:szCs w:val="24"/>
        </w:rPr>
        <w:t xml:space="preserve">Bryman &amp; Bell, </w:t>
      </w:r>
      <w:r>
        <w:rPr>
          <w:rFonts w:ascii="Arial" w:hAnsi="Arial" w:cs="Arial"/>
          <w:sz w:val="24"/>
          <w:szCs w:val="24"/>
        </w:rPr>
        <w:t>(</w:t>
      </w:r>
      <w:r w:rsidR="00CF4E94">
        <w:rPr>
          <w:rFonts w:ascii="Arial" w:hAnsi="Arial" w:cs="Arial"/>
          <w:sz w:val="24"/>
          <w:szCs w:val="24"/>
        </w:rPr>
        <w:t>2003</w:t>
      </w:r>
      <w:r>
        <w:rPr>
          <w:rFonts w:ascii="Arial" w:hAnsi="Arial" w:cs="Arial"/>
          <w:sz w:val="24"/>
          <w:szCs w:val="24"/>
        </w:rPr>
        <w:t>)</w:t>
      </w:r>
    </w:p>
    <w:p w14:paraId="08710779" w14:textId="77777777" w:rsidR="00CC245B" w:rsidRDefault="00CC245B" w:rsidP="00886DFD">
      <w:pPr>
        <w:autoSpaceDE w:val="0"/>
        <w:autoSpaceDN w:val="0"/>
        <w:adjustRightInd w:val="0"/>
        <w:spacing w:after="0" w:line="240" w:lineRule="auto"/>
        <w:rPr>
          <w:rFonts w:ascii="Arial" w:hAnsi="Arial" w:cs="Arial"/>
          <w:sz w:val="24"/>
          <w:szCs w:val="24"/>
        </w:rPr>
      </w:pPr>
    </w:p>
    <w:p w14:paraId="7338575D" w14:textId="77777777" w:rsidR="0085065C" w:rsidRDefault="0085065C" w:rsidP="00886DFD">
      <w:pPr>
        <w:autoSpaceDE w:val="0"/>
        <w:autoSpaceDN w:val="0"/>
        <w:adjustRightInd w:val="0"/>
        <w:spacing w:after="0" w:line="240" w:lineRule="auto"/>
        <w:rPr>
          <w:rFonts w:ascii="Arial" w:hAnsi="Arial" w:cs="Arial"/>
          <w:sz w:val="24"/>
          <w:szCs w:val="24"/>
        </w:rPr>
      </w:pPr>
    </w:p>
    <w:p w14:paraId="537C83A5" w14:textId="77777777" w:rsidR="002B5C5E" w:rsidRDefault="00CF4E94" w:rsidP="00E11194">
      <w:pPr>
        <w:autoSpaceDE w:val="0"/>
        <w:autoSpaceDN w:val="0"/>
        <w:adjustRightInd w:val="0"/>
        <w:spacing w:after="0" w:line="360" w:lineRule="auto"/>
        <w:jc w:val="both"/>
        <w:rPr>
          <w:sz w:val="23"/>
          <w:szCs w:val="23"/>
        </w:rPr>
      </w:pPr>
      <w:r>
        <w:rPr>
          <w:rFonts w:ascii="Arial" w:hAnsi="Arial" w:cs="Arial"/>
          <w:sz w:val="24"/>
          <w:szCs w:val="24"/>
        </w:rPr>
        <w:t>As explained by Wisker</w:t>
      </w:r>
      <w:r w:rsidR="004C7386">
        <w:rPr>
          <w:rFonts w:ascii="Arial" w:hAnsi="Arial" w:cs="Arial"/>
          <w:sz w:val="24"/>
          <w:szCs w:val="24"/>
        </w:rPr>
        <w:t xml:space="preserve"> (2</w:t>
      </w:r>
      <w:r w:rsidR="00176859">
        <w:rPr>
          <w:rFonts w:ascii="Arial" w:hAnsi="Arial" w:cs="Arial"/>
          <w:sz w:val="24"/>
          <w:szCs w:val="24"/>
        </w:rPr>
        <w:t>008, p 75</w:t>
      </w:r>
      <w:r w:rsidR="004C7386">
        <w:rPr>
          <w:rFonts w:ascii="Arial" w:hAnsi="Arial" w:cs="Arial"/>
          <w:sz w:val="24"/>
          <w:szCs w:val="24"/>
        </w:rPr>
        <w:t>) qual</w:t>
      </w:r>
      <w:r w:rsidR="00CF2F5F">
        <w:rPr>
          <w:rFonts w:ascii="Arial" w:hAnsi="Arial" w:cs="Arial"/>
          <w:sz w:val="24"/>
          <w:szCs w:val="24"/>
        </w:rPr>
        <w:t>itative</w:t>
      </w:r>
      <w:r w:rsidR="00176859">
        <w:rPr>
          <w:rFonts w:ascii="Arial" w:hAnsi="Arial" w:cs="Arial"/>
          <w:sz w:val="24"/>
          <w:szCs w:val="24"/>
        </w:rPr>
        <w:t xml:space="preserve"> </w:t>
      </w:r>
      <w:r w:rsidR="00B30D65">
        <w:rPr>
          <w:rFonts w:ascii="Arial" w:hAnsi="Arial" w:cs="Arial"/>
          <w:sz w:val="24"/>
          <w:szCs w:val="24"/>
        </w:rPr>
        <w:t>research</w:t>
      </w:r>
      <w:r w:rsidR="00176859">
        <w:rPr>
          <w:rFonts w:ascii="Arial" w:hAnsi="Arial" w:cs="Arial"/>
          <w:sz w:val="24"/>
          <w:szCs w:val="24"/>
        </w:rPr>
        <w:t xml:space="preserve"> is conduct when it </w:t>
      </w:r>
      <w:r w:rsidR="00CF2F5F">
        <w:rPr>
          <w:rFonts w:ascii="Arial" w:hAnsi="Arial" w:cs="Arial"/>
          <w:sz w:val="24"/>
          <w:szCs w:val="24"/>
        </w:rPr>
        <w:t>wants</w:t>
      </w:r>
      <w:r w:rsidR="00D51535">
        <w:rPr>
          <w:rFonts w:ascii="Arial" w:hAnsi="Arial" w:cs="Arial"/>
          <w:sz w:val="24"/>
          <w:szCs w:val="24"/>
        </w:rPr>
        <w:t xml:space="preserve"> to </w:t>
      </w:r>
      <w:r w:rsidR="00A623B7">
        <w:rPr>
          <w:rFonts w:ascii="Arial" w:hAnsi="Arial" w:cs="Arial"/>
          <w:sz w:val="24"/>
          <w:szCs w:val="24"/>
        </w:rPr>
        <w:t>understand</w:t>
      </w:r>
      <w:r w:rsidR="00176859">
        <w:rPr>
          <w:rFonts w:ascii="Arial" w:hAnsi="Arial" w:cs="Arial"/>
          <w:sz w:val="24"/>
          <w:szCs w:val="24"/>
        </w:rPr>
        <w:t xml:space="preserve"> the meanings, interpretations and /or to look at, describe and understand experience idea, belief and values – intangible such as these.</w:t>
      </w:r>
      <w:r w:rsidR="00CF2F5F">
        <w:rPr>
          <w:rFonts w:ascii="Arial" w:hAnsi="Arial" w:cs="Arial"/>
          <w:sz w:val="24"/>
          <w:szCs w:val="24"/>
        </w:rPr>
        <w:t xml:space="preserve"> The purpose of </w:t>
      </w:r>
      <w:r w:rsidR="00B21D6C">
        <w:rPr>
          <w:rFonts w:ascii="Arial" w:hAnsi="Arial" w:cs="Arial"/>
          <w:sz w:val="24"/>
          <w:szCs w:val="24"/>
        </w:rPr>
        <w:t xml:space="preserve">the </w:t>
      </w:r>
      <w:r w:rsidR="00CF2F5F">
        <w:rPr>
          <w:rFonts w:ascii="Arial" w:hAnsi="Arial" w:cs="Arial"/>
          <w:sz w:val="24"/>
          <w:szCs w:val="24"/>
        </w:rPr>
        <w:t>qualitative research</w:t>
      </w:r>
      <w:r w:rsidR="00B21D6C">
        <w:rPr>
          <w:rFonts w:ascii="Arial" w:hAnsi="Arial" w:cs="Arial"/>
          <w:sz w:val="24"/>
          <w:szCs w:val="24"/>
        </w:rPr>
        <w:t xml:space="preserve"> is</w:t>
      </w:r>
      <w:r w:rsidR="0086449F">
        <w:rPr>
          <w:rFonts w:ascii="Arial" w:hAnsi="Arial" w:cs="Arial"/>
          <w:sz w:val="24"/>
          <w:szCs w:val="24"/>
        </w:rPr>
        <w:t xml:space="preserve"> for</w:t>
      </w:r>
      <w:r w:rsidR="00CF2F5F">
        <w:rPr>
          <w:rFonts w:ascii="Arial" w:hAnsi="Arial" w:cs="Arial"/>
          <w:sz w:val="24"/>
          <w:szCs w:val="24"/>
        </w:rPr>
        <w:t xml:space="preserve"> </w:t>
      </w:r>
      <w:r w:rsidR="00B21D6C">
        <w:rPr>
          <w:rFonts w:ascii="Arial" w:hAnsi="Arial" w:cs="Arial"/>
          <w:sz w:val="24"/>
          <w:szCs w:val="24"/>
        </w:rPr>
        <w:t>understanding</w:t>
      </w:r>
      <w:r w:rsidR="00CF2F5F">
        <w:rPr>
          <w:rFonts w:ascii="Arial" w:hAnsi="Arial" w:cs="Arial"/>
          <w:sz w:val="24"/>
          <w:szCs w:val="24"/>
        </w:rPr>
        <w:t xml:space="preserve"> </w:t>
      </w:r>
      <w:r w:rsidR="00B21D6C">
        <w:rPr>
          <w:rFonts w:ascii="Arial" w:hAnsi="Arial" w:cs="Arial"/>
          <w:sz w:val="24"/>
          <w:szCs w:val="24"/>
        </w:rPr>
        <w:t xml:space="preserve">and </w:t>
      </w:r>
      <w:r w:rsidR="00CF2F5F">
        <w:rPr>
          <w:rFonts w:ascii="Arial" w:hAnsi="Arial" w:cs="Arial"/>
          <w:sz w:val="24"/>
          <w:szCs w:val="24"/>
        </w:rPr>
        <w:t>discovering meanings group or individual give</w:t>
      </w:r>
      <w:r w:rsidR="0086449F">
        <w:rPr>
          <w:rFonts w:ascii="Arial" w:hAnsi="Arial" w:cs="Arial"/>
          <w:sz w:val="24"/>
          <w:szCs w:val="24"/>
        </w:rPr>
        <w:t>s</w:t>
      </w:r>
      <w:r w:rsidR="00CF2F5F">
        <w:rPr>
          <w:rFonts w:ascii="Arial" w:hAnsi="Arial" w:cs="Arial"/>
          <w:sz w:val="24"/>
          <w:szCs w:val="24"/>
        </w:rPr>
        <w:t xml:space="preserve"> to a problem or issue (Creswell, 2009).</w:t>
      </w:r>
      <w:r w:rsidR="00B21D6C">
        <w:rPr>
          <w:rFonts w:ascii="Arial" w:hAnsi="Arial" w:cs="Arial"/>
          <w:sz w:val="24"/>
          <w:szCs w:val="24"/>
        </w:rPr>
        <w:t xml:space="preserve"> </w:t>
      </w:r>
      <w:r w:rsidR="00840800">
        <w:rPr>
          <w:rFonts w:ascii="Arial" w:hAnsi="Arial" w:cs="Arial"/>
          <w:sz w:val="24"/>
          <w:szCs w:val="24"/>
        </w:rPr>
        <w:t>“</w:t>
      </w:r>
      <w:r w:rsidR="00B21D6C">
        <w:rPr>
          <w:rFonts w:ascii="Arial" w:hAnsi="Arial" w:cs="Arial"/>
          <w:sz w:val="24"/>
          <w:szCs w:val="24"/>
        </w:rPr>
        <w:t xml:space="preserve">The researches </w:t>
      </w:r>
      <w:r w:rsidR="00840800">
        <w:rPr>
          <w:rFonts w:ascii="Arial" w:hAnsi="Arial" w:cs="Arial"/>
          <w:sz w:val="24"/>
          <w:szCs w:val="24"/>
        </w:rPr>
        <w:t>through observing</w:t>
      </w:r>
      <w:r w:rsidR="00B21D6C">
        <w:rPr>
          <w:rFonts w:ascii="Arial" w:hAnsi="Arial" w:cs="Arial"/>
          <w:sz w:val="24"/>
          <w:szCs w:val="24"/>
        </w:rPr>
        <w:t xml:space="preserve"> participant</w:t>
      </w:r>
      <w:r w:rsidR="00840800">
        <w:rPr>
          <w:rFonts w:ascii="Arial" w:hAnsi="Arial" w:cs="Arial"/>
          <w:sz w:val="24"/>
          <w:szCs w:val="24"/>
        </w:rPr>
        <w:t>s</w:t>
      </w:r>
      <w:r w:rsidR="00B21D6C">
        <w:rPr>
          <w:rFonts w:ascii="Arial" w:hAnsi="Arial" w:cs="Arial"/>
          <w:sz w:val="24"/>
          <w:szCs w:val="24"/>
        </w:rPr>
        <w:t xml:space="preserve"> </w:t>
      </w:r>
      <w:r w:rsidR="00714580">
        <w:rPr>
          <w:rFonts w:ascii="Arial" w:hAnsi="Arial" w:cs="Arial"/>
          <w:sz w:val="24"/>
          <w:szCs w:val="24"/>
        </w:rPr>
        <w:t>behaviors</w:t>
      </w:r>
      <w:r w:rsidR="004266FA">
        <w:rPr>
          <w:rFonts w:ascii="Arial" w:hAnsi="Arial" w:cs="Arial"/>
          <w:sz w:val="24"/>
          <w:szCs w:val="24"/>
        </w:rPr>
        <w:t xml:space="preserve"> or take</w:t>
      </w:r>
      <w:r w:rsidR="00840800">
        <w:rPr>
          <w:rFonts w:ascii="Arial" w:hAnsi="Arial" w:cs="Arial"/>
          <w:sz w:val="24"/>
          <w:szCs w:val="24"/>
        </w:rPr>
        <w:t xml:space="preserve"> part in their activities interpret phenomena in term of meanings people give to them</w:t>
      </w:r>
      <w:r w:rsidR="00C17FBD">
        <w:rPr>
          <w:rFonts w:ascii="Arial" w:hAnsi="Arial" w:cs="Arial"/>
          <w:sz w:val="24"/>
          <w:szCs w:val="24"/>
        </w:rPr>
        <w:t>” (</w:t>
      </w:r>
      <w:r w:rsidR="00840800">
        <w:rPr>
          <w:rFonts w:ascii="Arial" w:hAnsi="Arial" w:cs="Arial"/>
          <w:sz w:val="24"/>
          <w:szCs w:val="24"/>
        </w:rPr>
        <w:t>Schwandt</w:t>
      </w:r>
      <w:r w:rsidR="00C17FBD">
        <w:rPr>
          <w:rFonts w:ascii="Arial" w:hAnsi="Arial" w:cs="Arial"/>
          <w:sz w:val="24"/>
          <w:szCs w:val="24"/>
        </w:rPr>
        <w:t>, 2007; Creswell</w:t>
      </w:r>
      <w:r w:rsidR="00840800">
        <w:rPr>
          <w:rFonts w:ascii="Arial" w:hAnsi="Arial" w:cs="Arial"/>
          <w:sz w:val="24"/>
          <w:szCs w:val="24"/>
        </w:rPr>
        <w:t>, 2003, 2011</w:t>
      </w:r>
      <w:r w:rsidR="00F5766B">
        <w:rPr>
          <w:rFonts w:ascii="Arial" w:hAnsi="Arial" w:cs="Arial"/>
          <w:sz w:val="24"/>
          <w:szCs w:val="24"/>
        </w:rPr>
        <w:t>)</w:t>
      </w:r>
      <w:r w:rsidR="0086449F">
        <w:rPr>
          <w:rFonts w:ascii="Arial" w:hAnsi="Arial" w:cs="Arial"/>
          <w:sz w:val="24"/>
          <w:szCs w:val="24"/>
        </w:rPr>
        <w:t xml:space="preserve"> This type of research is carried</w:t>
      </w:r>
      <w:r w:rsidR="00840800">
        <w:rPr>
          <w:rFonts w:ascii="Arial" w:hAnsi="Arial" w:cs="Arial"/>
          <w:sz w:val="24"/>
          <w:szCs w:val="24"/>
        </w:rPr>
        <w:t xml:space="preserve"> </w:t>
      </w:r>
      <w:r w:rsidR="00C17FBD">
        <w:rPr>
          <w:rFonts w:ascii="Arial" w:hAnsi="Arial" w:cs="Arial"/>
          <w:sz w:val="24"/>
          <w:szCs w:val="24"/>
        </w:rPr>
        <w:t>out on</w:t>
      </w:r>
      <w:r w:rsidR="00840800">
        <w:rPr>
          <w:rFonts w:ascii="Arial" w:hAnsi="Arial" w:cs="Arial"/>
          <w:sz w:val="24"/>
          <w:szCs w:val="24"/>
        </w:rPr>
        <w:t xml:space="preserve"> single subject or </w:t>
      </w:r>
      <w:r w:rsidR="00C17FBD">
        <w:rPr>
          <w:rFonts w:ascii="Arial" w:hAnsi="Arial" w:cs="Arial"/>
          <w:sz w:val="24"/>
          <w:szCs w:val="24"/>
        </w:rPr>
        <w:t>object, one</w:t>
      </w:r>
      <w:r w:rsidR="00840800">
        <w:rPr>
          <w:rFonts w:ascii="Arial" w:hAnsi="Arial" w:cs="Arial"/>
          <w:sz w:val="24"/>
          <w:szCs w:val="24"/>
        </w:rPr>
        <w:t xml:space="preserve"> unit or one case </w:t>
      </w:r>
      <w:r w:rsidR="00CF2BBA">
        <w:rPr>
          <w:rFonts w:ascii="Arial" w:hAnsi="Arial" w:cs="Arial"/>
          <w:sz w:val="24"/>
          <w:szCs w:val="24"/>
        </w:rPr>
        <w:t>over a lengthy period (Cohen et al, 2007)</w:t>
      </w:r>
      <w:r>
        <w:rPr>
          <w:rFonts w:ascii="Arial" w:hAnsi="Arial" w:cs="Arial"/>
          <w:sz w:val="24"/>
          <w:szCs w:val="24"/>
        </w:rPr>
        <w:t xml:space="preserve"> therefore research strategy should </w:t>
      </w:r>
      <w:r w:rsidR="00C17FBD">
        <w:rPr>
          <w:rFonts w:ascii="Arial" w:hAnsi="Arial" w:cs="Arial"/>
          <w:sz w:val="24"/>
          <w:szCs w:val="24"/>
        </w:rPr>
        <w:t>reveal on</w:t>
      </w:r>
      <w:r w:rsidR="000B2667">
        <w:rPr>
          <w:rFonts w:ascii="Arial" w:hAnsi="Arial" w:cs="Arial"/>
          <w:sz w:val="24"/>
          <w:szCs w:val="24"/>
        </w:rPr>
        <w:t xml:space="preserve"> the subject and object of the research. The various research method can be preceded as a strategy as per the journal of business logistics mainly there</w:t>
      </w:r>
      <w:r w:rsidR="00855B66">
        <w:rPr>
          <w:rFonts w:ascii="Arial" w:hAnsi="Arial" w:cs="Arial"/>
          <w:sz w:val="24"/>
          <w:szCs w:val="24"/>
        </w:rPr>
        <w:t xml:space="preserve"> are</w:t>
      </w:r>
      <w:r w:rsidR="000B2667">
        <w:rPr>
          <w:rFonts w:ascii="Arial" w:hAnsi="Arial" w:cs="Arial"/>
          <w:sz w:val="24"/>
          <w:szCs w:val="24"/>
        </w:rPr>
        <w:t xml:space="preserve"> eight kinds of tools for information collecting  </w:t>
      </w:r>
      <w:r w:rsidR="00976986">
        <w:rPr>
          <w:rFonts w:ascii="Arial" w:hAnsi="Arial" w:cs="Arial"/>
          <w:sz w:val="24"/>
          <w:szCs w:val="24"/>
        </w:rPr>
        <w:t>namely interviews, literature review, surveys, content analysis, case studies, experiments, focus and observation of groups</w:t>
      </w:r>
      <w:r w:rsidR="00855B66">
        <w:rPr>
          <w:rFonts w:ascii="Arial" w:hAnsi="Arial" w:cs="Arial"/>
          <w:sz w:val="24"/>
          <w:szCs w:val="24"/>
        </w:rPr>
        <w:t xml:space="preserve">. The preliminary strategy of the research </w:t>
      </w:r>
      <w:r w:rsidR="00855B66">
        <w:rPr>
          <w:rFonts w:ascii="Arial" w:hAnsi="Arial" w:cs="Arial"/>
          <w:sz w:val="24"/>
          <w:szCs w:val="24"/>
        </w:rPr>
        <w:lastRenderedPageBreak/>
        <w:t>is to illustrate the concept of sup</w:t>
      </w:r>
      <w:r w:rsidR="00B2216E">
        <w:rPr>
          <w:rFonts w:ascii="Arial" w:hAnsi="Arial" w:cs="Arial"/>
          <w:sz w:val="24"/>
          <w:szCs w:val="24"/>
        </w:rPr>
        <w:t xml:space="preserve">ply chain and the </w:t>
      </w:r>
      <w:r w:rsidR="000F71C9">
        <w:rPr>
          <w:rFonts w:ascii="Arial" w:hAnsi="Arial" w:cs="Arial"/>
          <w:sz w:val="24"/>
          <w:szCs w:val="24"/>
        </w:rPr>
        <w:t>GSCM;</w:t>
      </w:r>
      <w:r w:rsidR="006E0F6B">
        <w:rPr>
          <w:rFonts w:ascii="Arial" w:hAnsi="Arial" w:cs="Arial"/>
          <w:sz w:val="24"/>
          <w:szCs w:val="24"/>
        </w:rPr>
        <w:t xml:space="preserve"> the most suitable way of describing these concepts would be performing a literature review. To collect appropriate data and information about the sugar industry</w:t>
      </w:r>
      <w:r w:rsidR="000F71C9">
        <w:rPr>
          <w:rFonts w:ascii="Arial" w:hAnsi="Arial" w:cs="Arial"/>
          <w:sz w:val="24"/>
          <w:szCs w:val="24"/>
        </w:rPr>
        <w:t>,</w:t>
      </w:r>
      <w:r w:rsidR="006E0F6B">
        <w:rPr>
          <w:rFonts w:ascii="Arial" w:hAnsi="Arial" w:cs="Arial"/>
          <w:sz w:val="24"/>
          <w:szCs w:val="24"/>
        </w:rPr>
        <w:t xml:space="preserve"> interviews were conducted</w:t>
      </w:r>
      <w:r w:rsidR="00B2216E">
        <w:rPr>
          <w:rFonts w:ascii="Arial" w:hAnsi="Arial" w:cs="Arial"/>
          <w:sz w:val="24"/>
          <w:szCs w:val="24"/>
        </w:rPr>
        <w:t>.  A reference rese</w:t>
      </w:r>
      <w:r w:rsidR="00B23F1F">
        <w:rPr>
          <w:rFonts w:ascii="Arial" w:hAnsi="Arial" w:cs="Arial"/>
          <w:sz w:val="24"/>
          <w:szCs w:val="24"/>
        </w:rPr>
        <w:t>arch on best green practices ada</w:t>
      </w:r>
      <w:r w:rsidR="00B2216E">
        <w:rPr>
          <w:rFonts w:ascii="Arial" w:hAnsi="Arial" w:cs="Arial"/>
          <w:sz w:val="24"/>
          <w:szCs w:val="24"/>
        </w:rPr>
        <w:t xml:space="preserve">pted by sugar industry and other industries drafted for comparison with sugar industry in Sri Lanka, done the analysis based on the results in all three sugar mills in Sri Lanka and best suitable solution for the issue is deliberated by deriving </w:t>
      </w:r>
      <w:r w:rsidR="008902A5">
        <w:rPr>
          <w:rFonts w:ascii="Arial" w:hAnsi="Arial" w:cs="Arial"/>
          <w:sz w:val="24"/>
          <w:szCs w:val="24"/>
        </w:rPr>
        <w:t>an appropriate model from the theories and from th</w:t>
      </w:r>
      <w:r w:rsidR="00B23F1F">
        <w:rPr>
          <w:rFonts w:ascii="Arial" w:hAnsi="Arial" w:cs="Arial"/>
          <w:sz w:val="24"/>
          <w:szCs w:val="24"/>
        </w:rPr>
        <w:t>e best sustainable practices ada</w:t>
      </w:r>
      <w:r w:rsidR="008902A5">
        <w:rPr>
          <w:rFonts w:ascii="Arial" w:hAnsi="Arial" w:cs="Arial"/>
          <w:sz w:val="24"/>
          <w:szCs w:val="24"/>
        </w:rPr>
        <w:t>pted in other industries. Eventually, researcher concluded and reco</w:t>
      </w:r>
      <w:r w:rsidR="0086449F">
        <w:rPr>
          <w:rFonts w:ascii="Arial" w:hAnsi="Arial" w:cs="Arial"/>
          <w:sz w:val="24"/>
          <w:szCs w:val="24"/>
        </w:rPr>
        <w:t>mmended a strategic framework to</w:t>
      </w:r>
      <w:r w:rsidR="008902A5">
        <w:rPr>
          <w:rFonts w:ascii="Arial" w:hAnsi="Arial" w:cs="Arial"/>
          <w:sz w:val="24"/>
          <w:szCs w:val="24"/>
        </w:rPr>
        <w:t xml:space="preserve"> overcome the existing problems and the best possible way of adapting the concept into the sugar manufacturing process</w:t>
      </w:r>
      <w:r w:rsidR="002D11E2">
        <w:rPr>
          <w:rFonts w:ascii="Arial" w:hAnsi="Arial" w:cs="Arial"/>
          <w:sz w:val="24"/>
          <w:szCs w:val="24"/>
        </w:rPr>
        <w:t>.</w:t>
      </w:r>
      <w:r w:rsidR="000B2667">
        <w:rPr>
          <w:sz w:val="23"/>
          <w:szCs w:val="23"/>
        </w:rPr>
        <w:t xml:space="preserve"> </w:t>
      </w:r>
      <w:r w:rsidR="00976986">
        <w:rPr>
          <w:sz w:val="23"/>
          <w:szCs w:val="23"/>
        </w:rPr>
        <w:t xml:space="preserve"> </w:t>
      </w:r>
      <w:r w:rsidR="007A65DC">
        <w:rPr>
          <w:sz w:val="23"/>
          <w:szCs w:val="23"/>
        </w:rPr>
        <w:t xml:space="preserve"> </w:t>
      </w:r>
    </w:p>
    <w:p w14:paraId="6AD32A54" w14:textId="77777777" w:rsidR="00AD3B42" w:rsidRPr="008902A5" w:rsidRDefault="00AD3B42" w:rsidP="00E11194">
      <w:pPr>
        <w:autoSpaceDE w:val="0"/>
        <w:autoSpaceDN w:val="0"/>
        <w:adjustRightInd w:val="0"/>
        <w:spacing w:after="0" w:line="360" w:lineRule="auto"/>
        <w:jc w:val="both"/>
        <w:rPr>
          <w:sz w:val="23"/>
          <w:szCs w:val="23"/>
        </w:rPr>
      </w:pPr>
    </w:p>
    <w:p w14:paraId="420BCD1B" w14:textId="77777777" w:rsidR="00FB0DB6" w:rsidRPr="001A27E7" w:rsidRDefault="00CF4E94" w:rsidP="00D751D5">
      <w:pPr>
        <w:spacing w:line="360" w:lineRule="auto"/>
        <w:jc w:val="both"/>
        <w:rPr>
          <w:rFonts w:ascii="Arial" w:hAnsi="Arial" w:cs="Arial"/>
          <w:b/>
          <w:bCs/>
          <w:color w:val="943634" w:themeColor="accent2" w:themeShade="BF"/>
          <w:sz w:val="24"/>
          <w:szCs w:val="24"/>
        </w:rPr>
      </w:pPr>
      <w:r w:rsidRPr="001A27E7">
        <w:rPr>
          <w:rFonts w:ascii="Arial" w:hAnsi="Arial" w:cs="Arial"/>
          <w:b/>
          <w:bCs/>
          <w:color w:val="943634" w:themeColor="accent2" w:themeShade="BF"/>
          <w:sz w:val="24"/>
          <w:szCs w:val="24"/>
        </w:rPr>
        <w:t xml:space="preserve">Figure </w:t>
      </w:r>
      <w:r w:rsidR="009138C2">
        <w:rPr>
          <w:rFonts w:ascii="Arial" w:hAnsi="Arial" w:cs="Arial"/>
          <w:b/>
          <w:bCs/>
          <w:color w:val="943634" w:themeColor="accent2" w:themeShade="BF"/>
          <w:sz w:val="24"/>
          <w:szCs w:val="24"/>
        </w:rPr>
        <w:t>12</w:t>
      </w:r>
      <w:r w:rsidR="00A32705" w:rsidRPr="001A27E7">
        <w:rPr>
          <w:rFonts w:ascii="Arial" w:hAnsi="Arial" w:cs="Arial"/>
          <w:b/>
          <w:bCs/>
          <w:color w:val="943634" w:themeColor="accent2" w:themeShade="BF"/>
          <w:sz w:val="24"/>
          <w:szCs w:val="24"/>
        </w:rPr>
        <w:t xml:space="preserve"> Methodological</w:t>
      </w:r>
      <w:r w:rsidR="00F87E1F" w:rsidRPr="001A27E7">
        <w:rPr>
          <w:rFonts w:ascii="Arial" w:hAnsi="Arial" w:cs="Arial"/>
          <w:b/>
          <w:bCs/>
          <w:color w:val="943634" w:themeColor="accent2" w:themeShade="BF"/>
          <w:sz w:val="24"/>
          <w:szCs w:val="24"/>
        </w:rPr>
        <w:t xml:space="preserve"> </w:t>
      </w:r>
      <w:r w:rsidR="00CD6CCB" w:rsidRPr="001A27E7">
        <w:rPr>
          <w:rFonts w:ascii="Arial" w:hAnsi="Arial" w:cs="Arial"/>
          <w:b/>
          <w:bCs/>
          <w:color w:val="943634" w:themeColor="accent2" w:themeShade="BF"/>
          <w:sz w:val="24"/>
          <w:szCs w:val="24"/>
        </w:rPr>
        <w:t>Choices</w:t>
      </w:r>
    </w:p>
    <w:p w14:paraId="59C8508F" w14:textId="77777777" w:rsidR="001B5569" w:rsidRDefault="00CF4E94" w:rsidP="00D751D5">
      <w:pPr>
        <w:spacing w:line="360" w:lineRule="auto"/>
        <w:jc w:val="both"/>
        <w:rPr>
          <w:rFonts w:ascii="Arial" w:hAnsi="Arial" w:cs="Arial"/>
          <w:sz w:val="24"/>
          <w:szCs w:val="24"/>
        </w:rPr>
      </w:pPr>
      <w:r>
        <w:rPr>
          <w:rFonts w:ascii="Arial" w:hAnsi="Arial" w:cs="Arial"/>
          <w:noProof/>
          <w:sz w:val="24"/>
          <w:szCs w:val="24"/>
        </w:rPr>
        <w:drawing>
          <wp:inline distT="0" distB="0" distL="0" distR="0" wp14:anchorId="5D4B0FAC" wp14:editId="23A5211D">
            <wp:extent cx="5943600" cy="2171700"/>
            <wp:effectExtent l="0" t="0" r="0" b="0"/>
            <wp:docPr id="3" name="Picture 3" descr="C:\Users\anura\Desktop\Cho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70748" name="Picture 3" descr="C:\Users\anura\Desktop\Choice.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943600" cy="2171700"/>
                    </a:xfrm>
                    <a:prstGeom prst="rect">
                      <a:avLst/>
                    </a:prstGeom>
                    <a:noFill/>
                    <a:ln>
                      <a:noFill/>
                    </a:ln>
                  </pic:spPr>
                </pic:pic>
              </a:graphicData>
            </a:graphic>
          </wp:inline>
        </w:drawing>
      </w:r>
    </w:p>
    <w:p w14:paraId="74C77049" w14:textId="77777777" w:rsidR="001B5569" w:rsidRDefault="00CF4E94" w:rsidP="00D751D5">
      <w:pPr>
        <w:spacing w:line="360" w:lineRule="auto"/>
        <w:jc w:val="both"/>
        <w:rPr>
          <w:rFonts w:ascii="Arial" w:hAnsi="Arial" w:cs="Arial"/>
          <w:sz w:val="24"/>
          <w:szCs w:val="24"/>
        </w:rPr>
      </w:pPr>
      <w:r>
        <w:rPr>
          <w:rFonts w:ascii="Arial" w:hAnsi="Arial" w:cs="Arial"/>
          <w:sz w:val="24"/>
          <w:szCs w:val="24"/>
        </w:rPr>
        <w:t>Source: Saunders</w:t>
      </w:r>
      <w:r w:rsidRPr="00D751D5">
        <w:rPr>
          <w:rFonts w:ascii="Arial" w:hAnsi="Arial" w:cs="Arial"/>
          <w:sz w:val="24"/>
          <w:szCs w:val="24"/>
        </w:rPr>
        <w:t>, Lewis, Thornhill (2016)</w:t>
      </w:r>
    </w:p>
    <w:p w14:paraId="222BA7C4" w14:textId="77777777" w:rsidR="001B5569" w:rsidRPr="00D751D5" w:rsidRDefault="001B5569" w:rsidP="005968E6">
      <w:pPr>
        <w:pStyle w:val="Heading2"/>
      </w:pPr>
    </w:p>
    <w:p w14:paraId="7FCFDECB" w14:textId="77777777" w:rsidR="00F33CBC" w:rsidRDefault="00571C6C" w:rsidP="005968E6">
      <w:pPr>
        <w:pStyle w:val="Heading2"/>
      </w:pPr>
      <w:bookmarkStart w:id="218" w:name="_Toc18573122"/>
      <w:bookmarkStart w:id="219" w:name="_Toc18573188"/>
      <w:bookmarkStart w:id="220" w:name="_Toc18933726"/>
      <w:bookmarkStart w:id="221" w:name="_Toc19094390"/>
      <w:bookmarkStart w:id="222" w:name="_Toc19094465"/>
      <w:bookmarkStart w:id="223" w:name="_Toc19095194"/>
      <w:r>
        <w:t>3</w:t>
      </w:r>
      <w:r w:rsidR="00CF4E94">
        <w:t>.</w:t>
      </w:r>
      <w:r w:rsidR="00710CCD">
        <w:t xml:space="preserve">2) </w:t>
      </w:r>
      <w:r w:rsidR="00F87E1F" w:rsidRPr="00D751D5">
        <w:t>Research approach</w:t>
      </w:r>
      <w:bookmarkEnd w:id="218"/>
      <w:bookmarkEnd w:id="219"/>
      <w:bookmarkEnd w:id="220"/>
      <w:bookmarkEnd w:id="221"/>
      <w:bookmarkEnd w:id="222"/>
      <w:bookmarkEnd w:id="223"/>
      <w:r w:rsidR="00F87E1F" w:rsidRPr="00D751D5">
        <w:t xml:space="preserve"> </w:t>
      </w:r>
    </w:p>
    <w:p w14:paraId="64A314B8" w14:textId="77777777" w:rsidR="002B5C5E" w:rsidRPr="002B5C5E" w:rsidRDefault="002B5C5E" w:rsidP="002B5C5E"/>
    <w:p w14:paraId="5F5EC42A" w14:textId="77777777" w:rsidR="00981171" w:rsidRDefault="00CF4E94" w:rsidP="00E11194">
      <w:pPr>
        <w:spacing w:line="360" w:lineRule="auto"/>
        <w:jc w:val="both"/>
        <w:rPr>
          <w:rFonts w:ascii="Arial" w:hAnsi="Arial" w:cs="Arial"/>
          <w:sz w:val="24"/>
          <w:szCs w:val="24"/>
        </w:rPr>
      </w:pPr>
      <w:r>
        <w:rPr>
          <w:rFonts w:ascii="Arial" w:hAnsi="Arial" w:cs="Arial"/>
          <w:sz w:val="24"/>
          <w:szCs w:val="24"/>
        </w:rPr>
        <w:t>The research approach of this</w:t>
      </w:r>
      <w:r w:rsidR="002D11E2">
        <w:rPr>
          <w:rFonts w:ascii="Arial" w:hAnsi="Arial" w:cs="Arial"/>
          <w:sz w:val="24"/>
          <w:szCs w:val="24"/>
        </w:rPr>
        <w:t xml:space="preserve"> thesis</w:t>
      </w:r>
      <w:r>
        <w:rPr>
          <w:rFonts w:ascii="Arial" w:hAnsi="Arial" w:cs="Arial"/>
          <w:sz w:val="24"/>
          <w:szCs w:val="24"/>
        </w:rPr>
        <w:t xml:space="preserve"> is </w:t>
      </w:r>
      <w:r w:rsidRPr="00D751D5">
        <w:rPr>
          <w:rFonts w:ascii="Arial" w:hAnsi="Arial" w:cs="Arial"/>
          <w:sz w:val="24"/>
          <w:szCs w:val="24"/>
        </w:rPr>
        <w:t>a deductive</w:t>
      </w:r>
      <w:r w:rsidR="00F87E1F" w:rsidRPr="00D751D5">
        <w:rPr>
          <w:rFonts w:ascii="Arial" w:hAnsi="Arial" w:cs="Arial"/>
          <w:sz w:val="24"/>
          <w:szCs w:val="24"/>
        </w:rPr>
        <w:t xml:space="preserve"> approach where the primary and secondary data is used to recognize the existing process and introduced the new framework (Saunders, Lewis, Thornhill, 2016)</w:t>
      </w:r>
      <w:r w:rsidR="003B66F5" w:rsidRPr="00D751D5">
        <w:rPr>
          <w:rFonts w:ascii="Arial" w:hAnsi="Arial" w:cs="Arial"/>
          <w:sz w:val="24"/>
          <w:szCs w:val="24"/>
        </w:rPr>
        <w:t xml:space="preserve"> in this research, the gathered primary data </w:t>
      </w:r>
      <w:r>
        <w:rPr>
          <w:rFonts w:ascii="Arial" w:hAnsi="Arial" w:cs="Arial"/>
          <w:sz w:val="24"/>
          <w:szCs w:val="24"/>
        </w:rPr>
        <w:t>of the three sugar mills in Sri Lanka is</w:t>
      </w:r>
      <w:r w:rsidR="003B66F5" w:rsidRPr="00D751D5">
        <w:rPr>
          <w:rFonts w:ascii="Arial" w:hAnsi="Arial" w:cs="Arial"/>
          <w:sz w:val="24"/>
          <w:szCs w:val="24"/>
        </w:rPr>
        <w:t xml:space="preserve"> used to recognize the factors affecting to green supply chain management implementation and a new green</w:t>
      </w:r>
      <w:r>
        <w:rPr>
          <w:rFonts w:ascii="Arial" w:hAnsi="Arial" w:cs="Arial"/>
          <w:sz w:val="24"/>
          <w:szCs w:val="24"/>
        </w:rPr>
        <w:t xml:space="preserve"> supply chain framework is suggested after studied </w:t>
      </w:r>
      <w:r w:rsidR="003B66F5" w:rsidRPr="00D751D5">
        <w:rPr>
          <w:rFonts w:ascii="Arial" w:hAnsi="Arial" w:cs="Arial"/>
          <w:sz w:val="24"/>
          <w:szCs w:val="24"/>
        </w:rPr>
        <w:t>the theoretical</w:t>
      </w:r>
      <w:r w:rsidR="00440767" w:rsidRPr="00D751D5">
        <w:rPr>
          <w:rFonts w:ascii="Arial" w:hAnsi="Arial" w:cs="Arial"/>
          <w:sz w:val="24"/>
          <w:szCs w:val="24"/>
        </w:rPr>
        <w:t xml:space="preserve"> framework of the green supply chain management </w:t>
      </w:r>
    </w:p>
    <w:p w14:paraId="5198599F" w14:textId="77777777" w:rsidR="00981171" w:rsidRPr="00D751D5" w:rsidRDefault="00981171" w:rsidP="00E11194">
      <w:pPr>
        <w:spacing w:line="360" w:lineRule="auto"/>
        <w:jc w:val="both"/>
        <w:rPr>
          <w:rFonts w:ascii="Arial" w:hAnsi="Arial" w:cs="Arial"/>
          <w:sz w:val="24"/>
          <w:szCs w:val="24"/>
        </w:rPr>
      </w:pPr>
    </w:p>
    <w:p w14:paraId="5CB304D9" w14:textId="77777777" w:rsidR="00F33CBC" w:rsidRPr="005968E6" w:rsidRDefault="00571C6C" w:rsidP="005968E6">
      <w:pPr>
        <w:pStyle w:val="Heading2"/>
      </w:pPr>
      <w:bookmarkStart w:id="224" w:name="_Toc18573123"/>
      <w:bookmarkStart w:id="225" w:name="_Toc18573189"/>
      <w:bookmarkStart w:id="226" w:name="_Toc18933727"/>
      <w:bookmarkStart w:id="227" w:name="_Toc19094391"/>
      <w:bookmarkStart w:id="228" w:name="_Toc19094466"/>
      <w:bookmarkStart w:id="229" w:name="_Toc19095195"/>
      <w:r w:rsidRPr="005968E6">
        <w:t>3</w:t>
      </w:r>
      <w:r w:rsidR="00CF4E94" w:rsidRPr="005968E6">
        <w:t xml:space="preserve">.3) </w:t>
      </w:r>
      <w:r w:rsidR="00F87E1F" w:rsidRPr="005968E6">
        <w:t xml:space="preserve">Research </w:t>
      </w:r>
      <w:r w:rsidR="00880D90" w:rsidRPr="005968E6">
        <w:t>Strategy</w:t>
      </w:r>
      <w:bookmarkEnd w:id="224"/>
      <w:bookmarkEnd w:id="225"/>
      <w:bookmarkEnd w:id="226"/>
      <w:bookmarkEnd w:id="227"/>
      <w:bookmarkEnd w:id="228"/>
      <w:bookmarkEnd w:id="229"/>
    </w:p>
    <w:p w14:paraId="5ACDDBBC" w14:textId="77777777" w:rsidR="002B5C5E" w:rsidRPr="002B5C5E" w:rsidRDefault="002B5C5E" w:rsidP="002B5C5E"/>
    <w:p w14:paraId="2673B282" w14:textId="77777777" w:rsidR="00304E7D" w:rsidRDefault="00CF4E94" w:rsidP="00E1119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Research</w:t>
      </w:r>
      <w:r w:rsidR="006915B7">
        <w:rPr>
          <w:rFonts w:ascii="Arial" w:hAnsi="Arial" w:cs="Arial"/>
          <w:sz w:val="24"/>
          <w:szCs w:val="24"/>
        </w:rPr>
        <w:t xml:space="preserve"> “</w:t>
      </w:r>
      <w:r>
        <w:rPr>
          <w:rFonts w:ascii="Arial" w:hAnsi="Arial" w:cs="Arial"/>
          <w:sz w:val="24"/>
          <w:szCs w:val="24"/>
        </w:rPr>
        <w:t>strategy</w:t>
      </w:r>
      <w:r w:rsidR="00880D90" w:rsidRPr="00595102">
        <w:rPr>
          <w:rFonts w:ascii="Arial" w:hAnsi="Arial" w:cs="Arial"/>
          <w:sz w:val="24"/>
          <w:szCs w:val="24"/>
        </w:rPr>
        <w:t xml:space="preserve"> is</w:t>
      </w:r>
      <w:r w:rsidR="00880D90">
        <w:rPr>
          <w:rFonts w:ascii="Arial" w:hAnsi="Arial" w:cs="Arial"/>
          <w:sz w:val="24"/>
          <w:szCs w:val="24"/>
        </w:rPr>
        <w:t xml:space="preserve"> a plan of action to achieve a goal</w:t>
      </w:r>
      <w:r w:rsidR="006915B7">
        <w:rPr>
          <w:rFonts w:ascii="Arial" w:hAnsi="Arial" w:cs="Arial"/>
          <w:sz w:val="24"/>
          <w:szCs w:val="24"/>
        </w:rPr>
        <w:t>.</w:t>
      </w:r>
      <w:r w:rsidR="00FF0951">
        <w:rPr>
          <w:rFonts w:ascii="Arial" w:hAnsi="Arial" w:cs="Arial"/>
          <w:sz w:val="24"/>
          <w:szCs w:val="24"/>
        </w:rPr>
        <w:t>”</w:t>
      </w:r>
      <w:r w:rsidR="00C65D49">
        <w:rPr>
          <w:rFonts w:ascii="Arial" w:hAnsi="Arial" w:cs="Arial"/>
          <w:sz w:val="24"/>
          <w:szCs w:val="24"/>
        </w:rPr>
        <w:t xml:space="preserve"> </w:t>
      </w:r>
      <w:r w:rsidR="00BA58EB">
        <w:rPr>
          <w:rFonts w:ascii="Arial" w:hAnsi="Arial" w:cs="Arial"/>
          <w:sz w:val="24"/>
          <w:szCs w:val="24"/>
        </w:rPr>
        <w:t>(Saunders</w:t>
      </w:r>
      <w:r w:rsidR="00880D90">
        <w:rPr>
          <w:rFonts w:ascii="Arial" w:hAnsi="Arial" w:cs="Arial"/>
          <w:sz w:val="24"/>
          <w:szCs w:val="24"/>
        </w:rPr>
        <w:t>, Lewis, Thornhill, 2016</w:t>
      </w:r>
      <w:r w:rsidR="00C65D49">
        <w:rPr>
          <w:rFonts w:ascii="Arial" w:hAnsi="Arial" w:cs="Arial"/>
          <w:sz w:val="24"/>
          <w:szCs w:val="24"/>
        </w:rPr>
        <w:t>)</w:t>
      </w:r>
      <w:r w:rsidR="00880D90">
        <w:rPr>
          <w:rFonts w:ascii="Arial" w:hAnsi="Arial" w:cs="Arial"/>
          <w:sz w:val="24"/>
          <w:szCs w:val="24"/>
        </w:rPr>
        <w:t xml:space="preserve"> </w:t>
      </w:r>
      <w:r w:rsidR="00880D90" w:rsidRPr="00D751D5">
        <w:rPr>
          <w:rFonts w:ascii="Arial" w:hAnsi="Arial" w:cs="Arial"/>
          <w:sz w:val="24"/>
          <w:szCs w:val="24"/>
        </w:rPr>
        <w:t>This</w:t>
      </w:r>
      <w:r w:rsidR="00F87E1F" w:rsidRPr="00D751D5">
        <w:rPr>
          <w:rFonts w:ascii="Arial" w:hAnsi="Arial" w:cs="Arial"/>
          <w:sz w:val="24"/>
          <w:szCs w:val="24"/>
        </w:rPr>
        <w:t xml:space="preserve"> res</w:t>
      </w:r>
      <w:r w:rsidR="004F5A4E">
        <w:rPr>
          <w:rFonts w:ascii="Arial" w:hAnsi="Arial" w:cs="Arial"/>
          <w:sz w:val="24"/>
          <w:szCs w:val="24"/>
        </w:rPr>
        <w:t xml:space="preserve">earch would </w:t>
      </w:r>
      <w:r w:rsidR="00EE4B92" w:rsidRPr="00D751D5">
        <w:rPr>
          <w:rFonts w:ascii="Arial" w:hAnsi="Arial" w:cs="Arial"/>
          <w:sz w:val="24"/>
          <w:szCs w:val="24"/>
        </w:rPr>
        <w:t>be a single case study</w:t>
      </w:r>
      <w:r w:rsidR="007775CC">
        <w:rPr>
          <w:rFonts w:ascii="Arial" w:hAnsi="Arial" w:cs="Arial"/>
          <w:sz w:val="24"/>
          <w:szCs w:val="24"/>
        </w:rPr>
        <w:t xml:space="preserve"> because as explained </w:t>
      </w:r>
      <w:r w:rsidR="00BA58EB">
        <w:rPr>
          <w:rFonts w:ascii="Arial" w:hAnsi="Arial" w:cs="Arial"/>
          <w:sz w:val="24"/>
          <w:szCs w:val="24"/>
        </w:rPr>
        <w:t>by Yin</w:t>
      </w:r>
      <w:r w:rsidR="007775CC">
        <w:rPr>
          <w:rFonts w:ascii="Arial" w:hAnsi="Arial" w:cs="Arial"/>
          <w:sz w:val="24"/>
          <w:szCs w:val="24"/>
        </w:rPr>
        <w:t xml:space="preserve"> </w:t>
      </w:r>
      <w:r w:rsidR="00F4694D">
        <w:rPr>
          <w:rFonts w:ascii="Arial" w:hAnsi="Arial" w:cs="Arial"/>
          <w:sz w:val="24"/>
          <w:szCs w:val="24"/>
        </w:rPr>
        <w:t>(2003, c</w:t>
      </w:r>
      <w:r w:rsidR="00BA58EB">
        <w:rPr>
          <w:rFonts w:ascii="Arial" w:hAnsi="Arial" w:cs="Arial"/>
          <w:sz w:val="24"/>
          <w:szCs w:val="24"/>
        </w:rPr>
        <w:t>ited in</w:t>
      </w:r>
      <w:r w:rsidR="00BA58EB" w:rsidRPr="00BA58EB">
        <w:rPr>
          <w:rFonts w:ascii="Arial" w:hAnsi="Arial" w:cs="Arial"/>
          <w:sz w:val="24"/>
          <w:szCs w:val="24"/>
        </w:rPr>
        <w:t xml:space="preserve"> </w:t>
      </w:r>
      <w:r w:rsidR="00BA58EB">
        <w:rPr>
          <w:rFonts w:ascii="Arial" w:hAnsi="Arial" w:cs="Arial"/>
          <w:sz w:val="24"/>
          <w:szCs w:val="24"/>
        </w:rPr>
        <w:t>Saunders, Lewis, Thornhill, 2016) single case study is useful for understanding research area, in this research all the related area were studied by conducting the interviews with respective peopl</w:t>
      </w:r>
      <w:r w:rsidR="00483D67">
        <w:rPr>
          <w:rFonts w:ascii="Arial" w:hAnsi="Arial" w:cs="Arial"/>
          <w:sz w:val="24"/>
          <w:szCs w:val="24"/>
        </w:rPr>
        <w:t>es in all three sugar companies,</w:t>
      </w:r>
      <w:r w:rsidR="00EE4B92" w:rsidRPr="00D751D5">
        <w:rPr>
          <w:rFonts w:ascii="Arial" w:hAnsi="Arial" w:cs="Arial"/>
          <w:sz w:val="24"/>
          <w:szCs w:val="24"/>
        </w:rPr>
        <w:t xml:space="preserve"> an</w:t>
      </w:r>
      <w:r w:rsidR="008913E6" w:rsidRPr="00D751D5">
        <w:rPr>
          <w:rFonts w:ascii="Arial" w:hAnsi="Arial" w:cs="Arial"/>
          <w:sz w:val="24"/>
          <w:szCs w:val="24"/>
        </w:rPr>
        <w:t xml:space="preserve"> established theory will be tested on the data gathered on a single source and can before mutated for future investi</w:t>
      </w:r>
      <w:r w:rsidR="00702F2A">
        <w:rPr>
          <w:rFonts w:ascii="Arial" w:hAnsi="Arial" w:cs="Arial"/>
          <w:sz w:val="24"/>
          <w:szCs w:val="24"/>
        </w:rPr>
        <w:t>gations (Yin, 2003</w:t>
      </w:r>
      <w:r w:rsidR="00CD311B">
        <w:rPr>
          <w:rFonts w:ascii="Arial" w:hAnsi="Arial" w:cs="Arial"/>
          <w:sz w:val="24"/>
          <w:szCs w:val="24"/>
        </w:rPr>
        <w:t>,</w:t>
      </w:r>
      <w:r w:rsidR="00CD311B" w:rsidRPr="00CD311B">
        <w:rPr>
          <w:rFonts w:ascii="Arial" w:hAnsi="Arial" w:cs="Arial"/>
          <w:sz w:val="24"/>
          <w:szCs w:val="24"/>
        </w:rPr>
        <w:t xml:space="preserve"> </w:t>
      </w:r>
      <w:r w:rsidR="00CD311B">
        <w:rPr>
          <w:rFonts w:ascii="Arial" w:hAnsi="Arial" w:cs="Arial"/>
          <w:sz w:val="24"/>
          <w:szCs w:val="24"/>
        </w:rPr>
        <w:t>cited in</w:t>
      </w:r>
      <w:r w:rsidR="00CD311B" w:rsidRPr="00BA58EB">
        <w:rPr>
          <w:rFonts w:ascii="Arial" w:hAnsi="Arial" w:cs="Arial"/>
          <w:sz w:val="24"/>
          <w:szCs w:val="24"/>
        </w:rPr>
        <w:t xml:space="preserve"> </w:t>
      </w:r>
      <w:r w:rsidR="00CD311B">
        <w:rPr>
          <w:rFonts w:ascii="Arial" w:hAnsi="Arial" w:cs="Arial"/>
          <w:sz w:val="24"/>
          <w:szCs w:val="24"/>
        </w:rPr>
        <w:t>Saunders, Lewis, Thornhill, 2016</w:t>
      </w:r>
      <w:r w:rsidR="008913E6" w:rsidRPr="00D751D5">
        <w:rPr>
          <w:rFonts w:ascii="Arial" w:hAnsi="Arial" w:cs="Arial"/>
          <w:sz w:val="24"/>
          <w:szCs w:val="24"/>
        </w:rPr>
        <w:t>)</w:t>
      </w:r>
    </w:p>
    <w:p w14:paraId="3F93FEB1" w14:textId="77777777" w:rsidR="00D84252" w:rsidRPr="005968E6" w:rsidRDefault="00571C6C" w:rsidP="005968E6">
      <w:pPr>
        <w:pStyle w:val="Heading2"/>
      </w:pPr>
      <w:bookmarkStart w:id="230" w:name="_Toc18573124"/>
      <w:bookmarkStart w:id="231" w:name="_Toc18573190"/>
      <w:bookmarkStart w:id="232" w:name="_Toc18933728"/>
      <w:bookmarkStart w:id="233" w:name="_Toc19094392"/>
      <w:bookmarkStart w:id="234" w:name="_Toc19094467"/>
      <w:bookmarkStart w:id="235" w:name="_Toc19095196"/>
      <w:r w:rsidRPr="005968E6">
        <w:t>3</w:t>
      </w:r>
      <w:r w:rsidR="00CF4E94" w:rsidRPr="005968E6">
        <w:t xml:space="preserve">.4) </w:t>
      </w:r>
      <w:r w:rsidR="00F87E1F" w:rsidRPr="005968E6">
        <w:t>Sampling method</w:t>
      </w:r>
      <w:bookmarkEnd w:id="230"/>
      <w:bookmarkEnd w:id="231"/>
      <w:bookmarkEnd w:id="232"/>
      <w:bookmarkEnd w:id="233"/>
      <w:bookmarkEnd w:id="234"/>
      <w:bookmarkEnd w:id="235"/>
    </w:p>
    <w:p w14:paraId="2B9EA17F" w14:textId="77777777" w:rsidR="002B5C5E" w:rsidRPr="002B5C5E" w:rsidRDefault="002B5C5E" w:rsidP="002B5C5E"/>
    <w:p w14:paraId="7FA64CC4" w14:textId="77777777" w:rsidR="00E11194" w:rsidRDefault="00CF4E94" w:rsidP="00E11194">
      <w:pPr>
        <w:spacing w:line="360" w:lineRule="auto"/>
        <w:jc w:val="both"/>
        <w:rPr>
          <w:rFonts w:ascii="Arial" w:hAnsi="Arial" w:cs="Arial"/>
          <w:sz w:val="24"/>
          <w:szCs w:val="24"/>
        </w:rPr>
      </w:pPr>
      <w:r w:rsidRPr="001852FE">
        <w:rPr>
          <w:rFonts w:ascii="Arial" w:hAnsi="Arial" w:cs="Arial"/>
          <w:sz w:val="24"/>
          <w:szCs w:val="24"/>
        </w:rPr>
        <w:t xml:space="preserve">Sampling </w:t>
      </w:r>
      <w:r>
        <w:rPr>
          <w:rFonts w:ascii="Arial" w:hAnsi="Arial" w:cs="Arial"/>
          <w:sz w:val="24"/>
          <w:szCs w:val="24"/>
        </w:rPr>
        <w:t xml:space="preserve">can be defined as a specific principle applied to choice members of the population to be involved in the study. It has been correctly that "because many of populations of interest are too large to work with directly, technique of statistical samplings have been devised to obtained samples taken from large </w:t>
      </w:r>
      <w:r w:rsidR="00417CFC">
        <w:rPr>
          <w:rFonts w:ascii="Arial" w:hAnsi="Arial" w:cs="Arial"/>
          <w:sz w:val="24"/>
          <w:szCs w:val="24"/>
        </w:rPr>
        <w:t>populations (</w:t>
      </w:r>
      <w:r w:rsidR="006D6250" w:rsidRPr="006D6250">
        <w:rPr>
          <w:rFonts w:ascii="Arial" w:hAnsi="Arial" w:cs="Arial"/>
          <w:sz w:val="24"/>
          <w:szCs w:val="24"/>
        </w:rPr>
        <w:t>Proctor</w:t>
      </w:r>
      <w:r w:rsidR="006D6250">
        <w:rPr>
          <w:rFonts w:ascii="Arial" w:hAnsi="Arial" w:cs="Arial"/>
          <w:sz w:val="24"/>
          <w:szCs w:val="24"/>
        </w:rPr>
        <w:t>, 2003) on the other hand since the huge size of target population, researcher doesn't have choice although to study the sum of cases of elements within the population</w:t>
      </w:r>
      <w:r w:rsidR="00304E7D">
        <w:rPr>
          <w:rFonts w:ascii="Arial" w:hAnsi="Arial" w:cs="Arial"/>
          <w:sz w:val="24"/>
          <w:szCs w:val="24"/>
        </w:rPr>
        <w:t xml:space="preserve"> to represent the population and touch conclusions about the population (refer the figure   </w:t>
      </w:r>
      <w:r w:rsidR="009138C2">
        <w:rPr>
          <w:rFonts w:ascii="Arial" w:hAnsi="Arial" w:cs="Arial"/>
          <w:sz w:val="24"/>
          <w:szCs w:val="24"/>
        </w:rPr>
        <w:t>13</w:t>
      </w:r>
    </w:p>
    <w:p w14:paraId="29DBEDEC" w14:textId="77777777" w:rsidR="00304E7D" w:rsidRPr="001A27E7" w:rsidRDefault="009138C2" w:rsidP="00812B6E">
      <w:pPr>
        <w:spacing w:line="360" w:lineRule="auto"/>
        <w:jc w:val="both"/>
        <w:rPr>
          <w:rFonts w:ascii="Arial" w:hAnsi="Arial" w:cs="Arial"/>
          <w:b/>
          <w:bCs/>
          <w:sz w:val="24"/>
          <w:szCs w:val="24"/>
        </w:rPr>
      </w:pPr>
      <w:r>
        <w:rPr>
          <w:rFonts w:ascii="Arial" w:hAnsi="Arial" w:cs="Arial"/>
          <w:b/>
          <w:bCs/>
          <w:color w:val="943634" w:themeColor="accent2" w:themeShade="BF"/>
          <w:sz w:val="24"/>
          <w:szCs w:val="24"/>
        </w:rPr>
        <w:t>Figure 13</w:t>
      </w:r>
      <w:r w:rsidR="00CF4E94" w:rsidRPr="001A27E7">
        <w:rPr>
          <w:rFonts w:ascii="Arial" w:hAnsi="Arial" w:cs="Arial"/>
          <w:b/>
          <w:bCs/>
          <w:color w:val="943634" w:themeColor="accent2" w:themeShade="BF"/>
          <w:sz w:val="24"/>
          <w:szCs w:val="24"/>
        </w:rPr>
        <w:t xml:space="preserve"> Population, target population, sample and individual cases</w:t>
      </w:r>
    </w:p>
    <w:p w14:paraId="75432DCE" w14:textId="77777777" w:rsidR="004434B0" w:rsidRDefault="00CF4E94" w:rsidP="0013134E">
      <w:pPr>
        <w:spacing w:line="360" w:lineRule="auto"/>
        <w:jc w:val="both"/>
        <w:rPr>
          <w:rFonts w:ascii="Arial" w:hAnsi="Arial" w:cs="Arial"/>
          <w:b/>
          <w:bCs/>
          <w:sz w:val="24"/>
          <w:szCs w:val="24"/>
        </w:rPr>
      </w:pPr>
      <w:r>
        <w:rPr>
          <w:rFonts w:ascii="Arial" w:hAnsi="Arial" w:cs="Arial"/>
          <w:b/>
          <w:bCs/>
          <w:noProof/>
          <w:sz w:val="24"/>
          <w:szCs w:val="24"/>
        </w:rPr>
        <w:drawing>
          <wp:inline distT="0" distB="0" distL="0" distR="0" wp14:anchorId="10F41108" wp14:editId="7E3E1BEC">
            <wp:extent cx="4921857" cy="2480807"/>
            <wp:effectExtent l="0" t="0" r="0" b="0"/>
            <wp:docPr id="40" name="Picture 40" descr="C:\Users\anura\Desktop\Sampling-in-primary-data-col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93065" name="Picture 5" descr="C:\Users\anura\Desktop\Sampling-in-primary-data-collection.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921857" cy="2480807"/>
                    </a:xfrm>
                    <a:prstGeom prst="rect">
                      <a:avLst/>
                    </a:prstGeom>
                    <a:noFill/>
                    <a:ln>
                      <a:noFill/>
                    </a:ln>
                  </pic:spPr>
                </pic:pic>
              </a:graphicData>
            </a:graphic>
          </wp:inline>
        </w:drawing>
      </w:r>
    </w:p>
    <w:p w14:paraId="2D412515" w14:textId="77777777" w:rsidR="00304E7D" w:rsidRDefault="00CF4E94" w:rsidP="0013134E">
      <w:pPr>
        <w:spacing w:line="360" w:lineRule="auto"/>
        <w:jc w:val="both"/>
        <w:rPr>
          <w:rFonts w:ascii="Arial" w:hAnsi="Arial" w:cs="Arial"/>
          <w:sz w:val="24"/>
          <w:szCs w:val="24"/>
        </w:rPr>
      </w:pPr>
      <w:r>
        <w:rPr>
          <w:rFonts w:ascii="Arial" w:hAnsi="Arial" w:cs="Arial"/>
          <w:sz w:val="24"/>
          <w:szCs w:val="24"/>
        </w:rPr>
        <w:t xml:space="preserve"> (Saunders, Lewis, Thornhill, 2016)</w:t>
      </w:r>
    </w:p>
    <w:p w14:paraId="37386A2D" w14:textId="77777777" w:rsidR="00E95C7B" w:rsidRDefault="00E95C7B" w:rsidP="0013134E">
      <w:pPr>
        <w:spacing w:line="360" w:lineRule="auto"/>
        <w:jc w:val="both"/>
        <w:rPr>
          <w:rFonts w:ascii="Arial" w:hAnsi="Arial" w:cs="Arial"/>
          <w:sz w:val="24"/>
          <w:szCs w:val="24"/>
        </w:rPr>
      </w:pPr>
    </w:p>
    <w:p w14:paraId="0A4E0822" w14:textId="77777777" w:rsidR="00304E7D" w:rsidRDefault="00571C6C" w:rsidP="005968E6">
      <w:pPr>
        <w:pStyle w:val="Heading3"/>
        <w:rPr>
          <w:rFonts w:eastAsia="Times New Roman"/>
        </w:rPr>
      </w:pPr>
      <w:bookmarkStart w:id="236" w:name="_Toc18573125"/>
      <w:bookmarkStart w:id="237" w:name="_Toc18573191"/>
      <w:bookmarkStart w:id="238" w:name="_Toc18933729"/>
      <w:bookmarkStart w:id="239" w:name="_Toc19094393"/>
      <w:bookmarkStart w:id="240" w:name="_Toc19094468"/>
      <w:bookmarkStart w:id="241" w:name="_Toc19095197"/>
      <w:r>
        <w:rPr>
          <w:rFonts w:eastAsia="Times New Roman"/>
        </w:rPr>
        <w:t>3</w:t>
      </w:r>
      <w:r w:rsidR="00CF4E94">
        <w:rPr>
          <w:rFonts w:eastAsia="Times New Roman"/>
        </w:rPr>
        <w:t>.4.1</w:t>
      </w:r>
      <w:r w:rsidR="000E6331">
        <w:rPr>
          <w:rFonts w:eastAsia="Times New Roman"/>
        </w:rPr>
        <w:t>)</w:t>
      </w:r>
      <w:r w:rsidR="000E6331" w:rsidRPr="00304E7D">
        <w:rPr>
          <w:rFonts w:eastAsia="Times New Roman"/>
        </w:rPr>
        <w:t xml:space="preserve"> Types</w:t>
      </w:r>
      <w:r w:rsidR="00CF4E94" w:rsidRPr="00304E7D">
        <w:rPr>
          <w:rFonts w:eastAsia="Times New Roman"/>
        </w:rPr>
        <w:t xml:space="preserve"> of Sampling in Primary Data Collection</w:t>
      </w:r>
      <w:bookmarkEnd w:id="236"/>
      <w:bookmarkEnd w:id="237"/>
      <w:bookmarkEnd w:id="238"/>
      <w:bookmarkEnd w:id="239"/>
      <w:bookmarkEnd w:id="240"/>
      <w:bookmarkEnd w:id="241"/>
    </w:p>
    <w:p w14:paraId="6E9AB446" w14:textId="77777777" w:rsidR="001F73E2" w:rsidRPr="001F73E2" w:rsidRDefault="001F73E2" w:rsidP="001F73E2"/>
    <w:p w14:paraId="4002DCE9" w14:textId="77777777" w:rsidR="00E11194" w:rsidRDefault="00CF4E94" w:rsidP="00E11194">
      <w:pPr>
        <w:spacing w:line="360" w:lineRule="auto"/>
        <w:jc w:val="both"/>
        <w:rPr>
          <w:rFonts w:ascii="Arial" w:eastAsia="Times New Roman" w:hAnsi="Arial" w:cs="Arial"/>
          <w:sz w:val="24"/>
          <w:szCs w:val="24"/>
        </w:rPr>
      </w:pPr>
      <w:r>
        <w:rPr>
          <w:rFonts w:ascii="Arial" w:hAnsi="Arial" w:cs="Arial"/>
          <w:sz w:val="24"/>
          <w:szCs w:val="24"/>
        </w:rPr>
        <w:t>Accordingly, to the Saunders, Lewis, Thornhill</w:t>
      </w:r>
      <w:r w:rsidR="009E0B45">
        <w:rPr>
          <w:rFonts w:ascii="Arial" w:hAnsi="Arial" w:cs="Arial"/>
          <w:sz w:val="24"/>
          <w:szCs w:val="24"/>
        </w:rPr>
        <w:t>, (2016</w:t>
      </w:r>
      <w:r w:rsidR="00A14221">
        <w:rPr>
          <w:rFonts w:ascii="Arial" w:hAnsi="Arial" w:cs="Arial"/>
          <w:sz w:val="24"/>
          <w:szCs w:val="24"/>
        </w:rPr>
        <w:t>,</w:t>
      </w:r>
      <w:r w:rsidR="00B96C6A">
        <w:rPr>
          <w:rFonts w:ascii="Arial" w:hAnsi="Arial" w:cs="Arial"/>
          <w:sz w:val="24"/>
          <w:szCs w:val="24"/>
        </w:rPr>
        <w:t>)</w:t>
      </w:r>
      <w:r w:rsidR="00A14221">
        <w:rPr>
          <w:rFonts w:ascii="Arial" w:hAnsi="Arial" w:cs="Arial"/>
          <w:sz w:val="24"/>
          <w:szCs w:val="24"/>
        </w:rPr>
        <w:t xml:space="preserve"> there are two samplings method can be identified as probability and non-probability, under the probability sampling all participants of the population has known the chance of participating in the research</w:t>
      </w:r>
      <w:r w:rsidR="00A70AA4">
        <w:rPr>
          <w:rFonts w:ascii="Arial" w:hAnsi="Arial" w:cs="Arial"/>
          <w:sz w:val="24"/>
          <w:szCs w:val="24"/>
        </w:rPr>
        <w:t>. Under the non- probability sampling, at the same time members of the sampling group are selected on a non-</w:t>
      </w:r>
      <w:r w:rsidR="00702F2A">
        <w:rPr>
          <w:rFonts w:ascii="Arial" w:hAnsi="Arial" w:cs="Arial"/>
          <w:sz w:val="24"/>
          <w:szCs w:val="24"/>
        </w:rPr>
        <w:t>random</w:t>
      </w:r>
      <w:r w:rsidR="00A70AA4">
        <w:rPr>
          <w:rFonts w:ascii="Arial" w:hAnsi="Arial" w:cs="Arial"/>
          <w:sz w:val="24"/>
          <w:szCs w:val="24"/>
        </w:rPr>
        <w:t xml:space="preserve"> manner, hence there is no chance for each member of the populat</w:t>
      </w:r>
      <w:r w:rsidR="00CF6E95">
        <w:rPr>
          <w:rFonts w:ascii="Arial" w:hAnsi="Arial" w:cs="Arial"/>
          <w:sz w:val="24"/>
          <w:szCs w:val="24"/>
        </w:rPr>
        <w:t>ion to participate in the study.</w:t>
      </w:r>
      <w:r w:rsidR="002031C5">
        <w:rPr>
          <w:rFonts w:ascii="Arial" w:hAnsi="Arial" w:cs="Arial"/>
          <w:sz w:val="24"/>
          <w:szCs w:val="24"/>
        </w:rPr>
        <w:t xml:space="preserve"> Sampling method depicted in Figure 15.</w:t>
      </w:r>
    </w:p>
    <w:p w14:paraId="48E1BDAC" w14:textId="77777777" w:rsidR="004434B0" w:rsidRPr="001A27E7" w:rsidRDefault="00CF4E94" w:rsidP="008674D8">
      <w:pPr>
        <w:jc w:val="both"/>
        <w:rPr>
          <w:rFonts w:ascii="Arial" w:hAnsi="Arial" w:cs="Arial"/>
          <w:b/>
          <w:bCs/>
          <w:color w:val="943634" w:themeColor="accent2" w:themeShade="BF"/>
          <w:sz w:val="24"/>
          <w:szCs w:val="24"/>
        </w:rPr>
      </w:pPr>
      <w:r w:rsidRPr="001A27E7">
        <w:rPr>
          <w:rFonts w:ascii="Arial" w:eastAsia="Times New Roman" w:hAnsi="Arial" w:cs="Arial"/>
          <w:b/>
          <w:bCs/>
          <w:color w:val="943634" w:themeColor="accent2" w:themeShade="BF"/>
          <w:sz w:val="24"/>
          <w:szCs w:val="24"/>
        </w:rPr>
        <w:t xml:space="preserve">Figure </w:t>
      </w:r>
      <w:r w:rsidR="009138C2">
        <w:rPr>
          <w:rFonts w:ascii="Arial" w:eastAsia="Times New Roman" w:hAnsi="Arial" w:cs="Arial"/>
          <w:b/>
          <w:bCs/>
          <w:color w:val="943634" w:themeColor="accent2" w:themeShade="BF"/>
          <w:sz w:val="24"/>
          <w:szCs w:val="24"/>
        </w:rPr>
        <w:t>14</w:t>
      </w:r>
      <w:r w:rsidRPr="001A27E7">
        <w:rPr>
          <w:rFonts w:ascii="Arial" w:eastAsia="Times New Roman" w:hAnsi="Arial" w:cs="Arial"/>
          <w:b/>
          <w:bCs/>
          <w:color w:val="943634" w:themeColor="accent2" w:themeShade="BF"/>
          <w:sz w:val="24"/>
          <w:szCs w:val="24"/>
        </w:rPr>
        <w:t xml:space="preserve"> specific sampling methods belonging to each category</w:t>
      </w:r>
    </w:p>
    <w:p w14:paraId="17363FF6" w14:textId="77777777" w:rsidR="004434B0" w:rsidRDefault="00CF4E94" w:rsidP="0013134E">
      <w:pPr>
        <w:spacing w:line="360" w:lineRule="auto"/>
        <w:jc w:val="both"/>
        <w:rPr>
          <w:rFonts w:ascii="Arial" w:hAnsi="Arial" w:cs="Arial"/>
          <w:b/>
          <w:bCs/>
          <w:sz w:val="24"/>
          <w:szCs w:val="24"/>
        </w:rPr>
      </w:pPr>
      <w:r>
        <w:rPr>
          <w:rFonts w:ascii="Arial" w:hAnsi="Arial" w:cs="Arial"/>
          <w:b/>
          <w:bCs/>
          <w:noProof/>
          <w:sz w:val="24"/>
          <w:szCs w:val="24"/>
        </w:rPr>
        <w:drawing>
          <wp:inline distT="0" distB="0" distL="0" distR="0" wp14:anchorId="2FC21988" wp14:editId="445A465B">
            <wp:extent cx="5943600" cy="3383476"/>
            <wp:effectExtent l="0" t="0" r="0" b="7620"/>
            <wp:docPr id="44" name="Picture 44" descr="C:\Users\anura\Desktop\Sampling-in-primary-data-coll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95146" name="Picture 6" descr="C:\Users\anura\Desktop\Sampling-in-primary-data-collection1.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943600" cy="3383476"/>
                    </a:xfrm>
                    <a:prstGeom prst="rect">
                      <a:avLst/>
                    </a:prstGeom>
                    <a:noFill/>
                    <a:ln>
                      <a:noFill/>
                    </a:ln>
                  </pic:spPr>
                </pic:pic>
              </a:graphicData>
            </a:graphic>
          </wp:inline>
        </w:drawing>
      </w:r>
    </w:p>
    <w:p w14:paraId="174076FE" w14:textId="77777777" w:rsidR="00A70AA4" w:rsidRDefault="00CF4E94" w:rsidP="00A70AA4">
      <w:pPr>
        <w:spacing w:line="360" w:lineRule="auto"/>
        <w:jc w:val="both"/>
        <w:rPr>
          <w:rFonts w:ascii="Arial" w:hAnsi="Arial" w:cs="Arial"/>
          <w:sz w:val="24"/>
          <w:szCs w:val="24"/>
        </w:rPr>
      </w:pPr>
      <w:r>
        <w:rPr>
          <w:rFonts w:ascii="Arial" w:hAnsi="Arial" w:cs="Arial"/>
          <w:sz w:val="24"/>
          <w:szCs w:val="24"/>
        </w:rPr>
        <w:t>Source (Saunders, Lewis, Thornhill, 2016)</w:t>
      </w:r>
    </w:p>
    <w:p w14:paraId="1F21B1B6" w14:textId="77777777" w:rsidR="00550F23" w:rsidRDefault="00CF4E94" w:rsidP="00550F2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After getting a thorough understanding about the above sampling method researcher came to understand that most suitable sampling for this research is non-</w:t>
      </w:r>
      <w:r w:rsidR="009C4C6B">
        <w:rPr>
          <w:rFonts w:ascii="Arial" w:hAnsi="Arial" w:cs="Arial"/>
          <w:sz w:val="24"/>
          <w:szCs w:val="24"/>
        </w:rPr>
        <w:t>probability purposive sampling method because as explained by Black, 2010 in</w:t>
      </w:r>
      <w:r w:rsidR="00595102">
        <w:rPr>
          <w:rFonts w:ascii="Arial" w:hAnsi="Arial" w:cs="Arial"/>
          <w:sz w:val="24"/>
          <w:szCs w:val="24"/>
        </w:rPr>
        <w:t xml:space="preserve"> this method element chosen </w:t>
      </w:r>
      <w:r w:rsidR="00070960">
        <w:rPr>
          <w:rFonts w:ascii="Arial" w:hAnsi="Arial" w:cs="Arial"/>
          <w:sz w:val="24"/>
          <w:szCs w:val="24"/>
        </w:rPr>
        <w:t>for the samples are taken based on</w:t>
      </w:r>
      <w:r w:rsidR="009C4C6B">
        <w:rPr>
          <w:rFonts w:ascii="Arial" w:hAnsi="Arial" w:cs="Arial"/>
          <w:sz w:val="24"/>
          <w:szCs w:val="24"/>
        </w:rPr>
        <w:t xml:space="preserve"> the judgment of the researcher. According</w:t>
      </w:r>
      <w:r w:rsidR="00070960">
        <w:rPr>
          <w:rFonts w:ascii="Arial" w:hAnsi="Arial" w:cs="Arial"/>
          <w:sz w:val="24"/>
          <w:szCs w:val="24"/>
        </w:rPr>
        <w:t xml:space="preserve"> to </w:t>
      </w:r>
      <w:r w:rsidR="009C4C6B">
        <w:rPr>
          <w:rFonts w:ascii="Arial" w:hAnsi="Arial" w:cs="Arial"/>
          <w:sz w:val="24"/>
          <w:szCs w:val="24"/>
        </w:rPr>
        <w:t>the nature of this thesis population of the sugar industry is very large and the researcher obtained a</w:t>
      </w:r>
      <w:r w:rsidR="0013134E">
        <w:rPr>
          <w:rFonts w:ascii="Arial" w:hAnsi="Arial" w:cs="Arial"/>
          <w:sz w:val="24"/>
          <w:szCs w:val="24"/>
        </w:rPr>
        <w:t xml:space="preserve"> representative sample by using sound judgment</w:t>
      </w:r>
      <w:r w:rsidR="00595102">
        <w:rPr>
          <w:rFonts w:ascii="Arial" w:hAnsi="Arial" w:cs="Arial"/>
          <w:sz w:val="24"/>
          <w:szCs w:val="24"/>
        </w:rPr>
        <w:t>.</w:t>
      </w:r>
    </w:p>
    <w:p w14:paraId="6AAB58E0" w14:textId="77777777" w:rsidR="00550F23" w:rsidRDefault="00550F23" w:rsidP="00550F23">
      <w:pPr>
        <w:autoSpaceDE w:val="0"/>
        <w:autoSpaceDN w:val="0"/>
        <w:adjustRightInd w:val="0"/>
        <w:spacing w:after="0" w:line="360" w:lineRule="auto"/>
        <w:jc w:val="both"/>
        <w:rPr>
          <w:rFonts w:ascii="Arial" w:hAnsi="Arial" w:cs="Arial"/>
          <w:sz w:val="24"/>
          <w:szCs w:val="24"/>
        </w:rPr>
      </w:pPr>
    </w:p>
    <w:p w14:paraId="4A7D6756" w14:textId="77777777" w:rsidR="00550F23" w:rsidRDefault="00550F23" w:rsidP="00550F23">
      <w:pPr>
        <w:autoSpaceDE w:val="0"/>
        <w:autoSpaceDN w:val="0"/>
        <w:adjustRightInd w:val="0"/>
        <w:spacing w:after="0" w:line="360" w:lineRule="auto"/>
        <w:jc w:val="both"/>
        <w:rPr>
          <w:rFonts w:ascii="Arial" w:hAnsi="Arial" w:cs="Arial"/>
          <w:sz w:val="24"/>
          <w:szCs w:val="24"/>
        </w:rPr>
      </w:pPr>
    </w:p>
    <w:p w14:paraId="47F21F8A" w14:textId="77777777" w:rsidR="0058795D" w:rsidRDefault="0058795D" w:rsidP="0085065C">
      <w:pPr>
        <w:autoSpaceDE w:val="0"/>
        <w:autoSpaceDN w:val="0"/>
        <w:adjustRightInd w:val="0"/>
        <w:spacing w:after="0"/>
        <w:jc w:val="both"/>
        <w:rPr>
          <w:rFonts w:ascii="Arial" w:hAnsi="Arial" w:cs="Arial"/>
          <w:sz w:val="24"/>
          <w:szCs w:val="24"/>
        </w:rPr>
      </w:pPr>
    </w:p>
    <w:p w14:paraId="2EB0CE0C" w14:textId="77777777" w:rsidR="0058795D" w:rsidRDefault="0058795D" w:rsidP="0085065C">
      <w:pPr>
        <w:autoSpaceDE w:val="0"/>
        <w:autoSpaceDN w:val="0"/>
        <w:adjustRightInd w:val="0"/>
        <w:spacing w:after="0"/>
        <w:jc w:val="both"/>
        <w:rPr>
          <w:rFonts w:ascii="Arial" w:hAnsi="Arial" w:cs="Arial"/>
          <w:sz w:val="24"/>
          <w:szCs w:val="24"/>
        </w:rPr>
      </w:pPr>
    </w:p>
    <w:p w14:paraId="4FDD5ED3" w14:textId="77777777" w:rsidR="00FB0DB6" w:rsidRPr="001A27E7" w:rsidRDefault="009138C2" w:rsidP="00D751D5">
      <w:pPr>
        <w:spacing w:line="360" w:lineRule="auto"/>
        <w:rPr>
          <w:rFonts w:ascii="Arial" w:hAnsi="Arial" w:cs="Arial"/>
          <w:b/>
          <w:color w:val="943634" w:themeColor="accent2" w:themeShade="BF"/>
          <w:sz w:val="24"/>
          <w:szCs w:val="24"/>
        </w:rPr>
      </w:pPr>
      <w:r>
        <w:rPr>
          <w:rFonts w:ascii="Arial" w:hAnsi="Arial" w:cs="Arial"/>
          <w:b/>
          <w:color w:val="943634" w:themeColor="accent2" w:themeShade="BF"/>
          <w:sz w:val="24"/>
          <w:szCs w:val="24"/>
        </w:rPr>
        <w:t>Figure 15</w:t>
      </w:r>
      <w:r w:rsidR="00297175" w:rsidRPr="001A27E7">
        <w:rPr>
          <w:rFonts w:ascii="Arial" w:hAnsi="Arial" w:cs="Arial"/>
          <w:b/>
          <w:color w:val="943634" w:themeColor="accent2" w:themeShade="BF"/>
          <w:sz w:val="24"/>
          <w:szCs w:val="24"/>
        </w:rPr>
        <w:t xml:space="preserve"> </w:t>
      </w:r>
      <w:r w:rsidR="00F87E1F" w:rsidRPr="001A27E7">
        <w:rPr>
          <w:rFonts w:ascii="Arial" w:hAnsi="Arial" w:cs="Arial"/>
          <w:b/>
          <w:color w:val="943634" w:themeColor="accent2" w:themeShade="BF"/>
          <w:sz w:val="24"/>
          <w:szCs w:val="24"/>
        </w:rPr>
        <w:t xml:space="preserve">Purposive sampling </w:t>
      </w:r>
    </w:p>
    <w:p w14:paraId="7A8BB4E4" w14:textId="77777777" w:rsidR="00FB0DB6" w:rsidRDefault="00CF4E94" w:rsidP="00D751D5">
      <w:pPr>
        <w:spacing w:line="360" w:lineRule="auto"/>
        <w:rPr>
          <w:rFonts w:ascii="Arial" w:hAnsi="Arial" w:cs="Arial"/>
          <w:sz w:val="24"/>
          <w:szCs w:val="24"/>
        </w:rPr>
      </w:pPr>
      <w:r>
        <w:rPr>
          <w:rFonts w:ascii="Arial" w:hAnsi="Arial" w:cs="Arial"/>
          <w:noProof/>
          <w:sz w:val="24"/>
          <w:szCs w:val="24"/>
        </w:rPr>
        <w:drawing>
          <wp:inline distT="0" distB="0" distL="0" distR="0" wp14:anchorId="5649E3A1" wp14:editId="6BAE77C5">
            <wp:extent cx="5943600" cy="2718707"/>
            <wp:effectExtent l="0" t="0" r="0" b="5715"/>
            <wp:docPr id="11" name="Picture 11" descr="C:\Users\anura\Desktop\Purposive-samp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18530" name="Picture 4" descr="C:\Users\anura\Desktop\Purposive-sampling.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943600" cy="2718707"/>
                    </a:xfrm>
                    <a:prstGeom prst="rect">
                      <a:avLst/>
                    </a:prstGeom>
                    <a:noFill/>
                    <a:ln>
                      <a:noFill/>
                    </a:ln>
                  </pic:spPr>
                </pic:pic>
              </a:graphicData>
            </a:graphic>
          </wp:inline>
        </w:drawing>
      </w:r>
    </w:p>
    <w:p w14:paraId="5CA792C7" w14:textId="77777777" w:rsidR="00D84252" w:rsidRDefault="00CF4E94" w:rsidP="00E11194">
      <w:pPr>
        <w:spacing w:line="360" w:lineRule="auto"/>
        <w:jc w:val="both"/>
        <w:rPr>
          <w:noProof/>
        </w:rPr>
      </w:pPr>
      <w:r>
        <w:rPr>
          <w:rFonts w:ascii="Arial" w:hAnsi="Arial" w:cs="Arial"/>
          <w:noProof/>
          <w:sz w:val="24"/>
          <w:szCs w:val="24"/>
        </w:rPr>
        <w:t>In this study researcher</w:t>
      </w:r>
      <w:r w:rsidRPr="00D84252">
        <w:rPr>
          <w:rFonts w:ascii="Arial" w:hAnsi="Arial" w:cs="Arial"/>
          <w:noProof/>
          <w:sz w:val="24"/>
          <w:szCs w:val="24"/>
        </w:rPr>
        <w:t xml:space="preserve"> </w:t>
      </w:r>
      <w:r>
        <w:rPr>
          <w:rFonts w:ascii="Arial" w:hAnsi="Arial" w:cs="Arial"/>
          <w:noProof/>
          <w:sz w:val="24"/>
          <w:szCs w:val="24"/>
        </w:rPr>
        <w:t>considered all the</w:t>
      </w:r>
      <w:r w:rsidR="003F10A2">
        <w:rPr>
          <w:rFonts w:ascii="Arial" w:hAnsi="Arial" w:cs="Arial"/>
          <w:noProof/>
          <w:sz w:val="24"/>
          <w:szCs w:val="24"/>
        </w:rPr>
        <w:t xml:space="preserve"> three</w:t>
      </w:r>
      <w:r>
        <w:rPr>
          <w:rFonts w:ascii="Arial" w:hAnsi="Arial" w:cs="Arial"/>
          <w:noProof/>
          <w:sz w:val="24"/>
          <w:szCs w:val="24"/>
        </w:rPr>
        <w:t xml:space="preserve"> sugar companies in Sri Lanka namely Pelwatte sugar, Sevenagala sugar</w:t>
      </w:r>
      <w:r w:rsidR="003F10A2">
        <w:rPr>
          <w:rFonts w:ascii="Arial" w:hAnsi="Arial" w:cs="Arial"/>
          <w:noProof/>
          <w:sz w:val="24"/>
          <w:szCs w:val="24"/>
        </w:rPr>
        <w:t xml:space="preserve"> and Higurana sugar as population</w:t>
      </w:r>
      <w:r w:rsidR="009C4C6B">
        <w:rPr>
          <w:rFonts w:ascii="Arial" w:hAnsi="Arial" w:cs="Arial"/>
          <w:noProof/>
          <w:sz w:val="24"/>
          <w:szCs w:val="24"/>
        </w:rPr>
        <w:t xml:space="preserve"> and researcher has chosen </w:t>
      </w:r>
      <w:r w:rsidR="002031C5">
        <w:rPr>
          <w:rFonts w:ascii="Arial" w:hAnsi="Arial" w:cs="Arial"/>
          <w:noProof/>
          <w:sz w:val="24"/>
          <w:szCs w:val="24"/>
        </w:rPr>
        <w:t>15</w:t>
      </w:r>
      <w:r w:rsidR="007373F4">
        <w:rPr>
          <w:rFonts w:ascii="Arial" w:hAnsi="Arial" w:cs="Arial"/>
          <w:noProof/>
          <w:sz w:val="24"/>
          <w:szCs w:val="24"/>
        </w:rPr>
        <w:t xml:space="preserve"> respondent among the</w:t>
      </w:r>
      <w:r>
        <w:rPr>
          <w:rFonts w:ascii="Arial" w:hAnsi="Arial" w:cs="Arial"/>
          <w:noProof/>
          <w:sz w:val="24"/>
          <w:szCs w:val="24"/>
        </w:rPr>
        <w:t xml:space="preserve"> top-level managers including the CEOs of the three industries and managers those who</w:t>
      </w:r>
      <w:r w:rsidR="00DD02B1">
        <w:rPr>
          <w:rFonts w:ascii="Arial" w:hAnsi="Arial" w:cs="Arial"/>
          <w:noProof/>
          <w:sz w:val="24"/>
          <w:szCs w:val="24"/>
        </w:rPr>
        <w:t xml:space="preserve"> are</w:t>
      </w:r>
      <w:r>
        <w:rPr>
          <w:rFonts w:ascii="Arial" w:hAnsi="Arial" w:cs="Arial"/>
          <w:noProof/>
          <w:sz w:val="24"/>
          <w:szCs w:val="24"/>
        </w:rPr>
        <w:t xml:space="preserve"> directly involved for the sugar cane supply chain</w:t>
      </w:r>
      <w:r w:rsidR="008F1A0A">
        <w:rPr>
          <w:rFonts w:ascii="Arial" w:hAnsi="Arial" w:cs="Arial"/>
          <w:noProof/>
          <w:sz w:val="24"/>
          <w:szCs w:val="24"/>
        </w:rPr>
        <w:t>.</w:t>
      </w:r>
    </w:p>
    <w:p w14:paraId="23B6B130" w14:textId="77777777" w:rsidR="00234AEB" w:rsidRPr="005968E6" w:rsidRDefault="00571C6C" w:rsidP="005968E6">
      <w:pPr>
        <w:pStyle w:val="Heading2"/>
      </w:pPr>
      <w:bookmarkStart w:id="242" w:name="_Toc18573126"/>
      <w:bookmarkStart w:id="243" w:name="_Toc18573192"/>
      <w:bookmarkStart w:id="244" w:name="_Toc18933730"/>
      <w:bookmarkStart w:id="245" w:name="_Toc19094394"/>
      <w:bookmarkStart w:id="246" w:name="_Toc19094469"/>
      <w:bookmarkStart w:id="247" w:name="_Toc19095198"/>
      <w:r w:rsidRPr="005968E6">
        <w:t>3</w:t>
      </w:r>
      <w:r w:rsidR="00CF4E94" w:rsidRPr="005968E6">
        <w:t xml:space="preserve">.5) </w:t>
      </w:r>
      <w:r w:rsidR="00F87E1F" w:rsidRPr="005968E6">
        <w:t xml:space="preserve"> Data collection method</w:t>
      </w:r>
      <w:bookmarkEnd w:id="242"/>
      <w:bookmarkEnd w:id="243"/>
      <w:bookmarkEnd w:id="244"/>
      <w:bookmarkEnd w:id="245"/>
      <w:bookmarkEnd w:id="246"/>
      <w:bookmarkEnd w:id="247"/>
      <w:r w:rsidR="00595102" w:rsidRPr="005968E6">
        <w:t xml:space="preserve"> </w:t>
      </w:r>
    </w:p>
    <w:p w14:paraId="32B8508F" w14:textId="77777777" w:rsidR="002B5C5E" w:rsidRPr="002B5C5E" w:rsidRDefault="002B5C5E" w:rsidP="002B5C5E"/>
    <w:p w14:paraId="63F75AC9" w14:textId="77777777" w:rsidR="00C12F28" w:rsidRPr="00C12F28" w:rsidRDefault="00CF4E94" w:rsidP="001D2094">
      <w:pPr>
        <w:spacing w:line="360" w:lineRule="auto"/>
        <w:jc w:val="both"/>
      </w:pPr>
      <w:r w:rsidRPr="00BA1BDB">
        <w:rPr>
          <w:rFonts w:ascii="Arial" w:hAnsi="Arial" w:cs="Arial"/>
          <w:sz w:val="24"/>
          <w:szCs w:val="24"/>
        </w:rPr>
        <w:t xml:space="preserve">The process of data collection </w:t>
      </w:r>
      <w:r w:rsidR="00BA1BDB" w:rsidRPr="00BA1BDB">
        <w:rPr>
          <w:rFonts w:ascii="Arial" w:hAnsi="Arial" w:cs="Arial"/>
          <w:sz w:val="24"/>
          <w:szCs w:val="24"/>
        </w:rPr>
        <w:t>is known</w:t>
      </w:r>
      <w:r w:rsidRPr="00BA1BDB">
        <w:rPr>
          <w:rFonts w:ascii="Arial" w:hAnsi="Arial" w:cs="Arial"/>
          <w:sz w:val="24"/>
          <w:szCs w:val="24"/>
        </w:rPr>
        <w:t xml:space="preserve"> as </w:t>
      </w:r>
      <w:r w:rsidR="00BA1BDB" w:rsidRPr="00BA1BDB">
        <w:rPr>
          <w:rFonts w:ascii="Arial" w:hAnsi="Arial" w:cs="Arial"/>
          <w:sz w:val="24"/>
          <w:szCs w:val="24"/>
        </w:rPr>
        <w:t>collecting information, to find answers to the problem of the research from all the relevant sources,</w:t>
      </w:r>
      <w:r w:rsidR="00BA1BDB">
        <w:rPr>
          <w:rFonts w:ascii="Arial" w:hAnsi="Arial" w:cs="Arial"/>
          <w:sz w:val="24"/>
          <w:szCs w:val="24"/>
        </w:rPr>
        <w:t xml:space="preserve"> evaluate the results and test the hypothesis. Secondary data collection method and primary data collection method are two methods that can be applied for data collection in the business </w:t>
      </w:r>
      <w:r w:rsidR="00760EE9">
        <w:rPr>
          <w:rFonts w:ascii="Arial" w:hAnsi="Arial" w:cs="Arial"/>
          <w:sz w:val="24"/>
          <w:szCs w:val="24"/>
        </w:rPr>
        <w:t>research (</w:t>
      </w:r>
      <w:r w:rsidR="00BA1BDB">
        <w:rPr>
          <w:rFonts w:ascii="Arial" w:hAnsi="Arial" w:cs="Arial"/>
          <w:sz w:val="24"/>
          <w:szCs w:val="24"/>
        </w:rPr>
        <w:t>Research methodology</w:t>
      </w:r>
      <w:r w:rsidR="00347D6F">
        <w:rPr>
          <w:rFonts w:ascii="Arial" w:hAnsi="Arial" w:cs="Arial"/>
          <w:sz w:val="24"/>
          <w:szCs w:val="24"/>
        </w:rPr>
        <w:t xml:space="preserve"> website)</w:t>
      </w:r>
      <w:r w:rsidR="00877C69">
        <w:rPr>
          <w:rFonts w:ascii="Arial" w:hAnsi="Arial" w:cs="Arial"/>
          <w:sz w:val="24"/>
          <w:szCs w:val="24"/>
        </w:rPr>
        <w:t xml:space="preserve"> and</w:t>
      </w:r>
      <w:r w:rsidR="00BA1BDB">
        <w:rPr>
          <w:rFonts w:ascii="Arial" w:hAnsi="Arial" w:cs="Arial"/>
          <w:sz w:val="24"/>
          <w:szCs w:val="24"/>
        </w:rPr>
        <w:t xml:space="preserve"> also </w:t>
      </w:r>
      <w:r w:rsidR="00877C69">
        <w:rPr>
          <w:rFonts w:ascii="Arial" w:hAnsi="Arial" w:cs="Arial"/>
          <w:sz w:val="24"/>
          <w:szCs w:val="24"/>
        </w:rPr>
        <w:t xml:space="preserve">there is a two-group in the primary data collection namely quantitative and qualitative. Mathematical calculation or numbers do not involve for the qualitative research </w:t>
      </w:r>
      <w:r w:rsidR="00915B5D">
        <w:rPr>
          <w:rFonts w:ascii="Arial" w:hAnsi="Arial" w:cs="Arial"/>
          <w:sz w:val="24"/>
          <w:szCs w:val="24"/>
        </w:rPr>
        <w:t>method</w:t>
      </w:r>
      <w:r w:rsidR="00877C69">
        <w:rPr>
          <w:rFonts w:ascii="Arial" w:hAnsi="Arial" w:cs="Arial"/>
          <w:sz w:val="24"/>
          <w:szCs w:val="24"/>
        </w:rPr>
        <w:t xml:space="preserve"> and it is closely connected with words, sound feeling, and emotion </w:t>
      </w:r>
      <w:r w:rsidR="005071CA">
        <w:rPr>
          <w:rFonts w:ascii="Arial" w:hAnsi="Arial" w:cs="Arial"/>
          <w:sz w:val="24"/>
          <w:szCs w:val="24"/>
        </w:rPr>
        <w:t>colours</w:t>
      </w:r>
      <w:r w:rsidR="00877C69">
        <w:rPr>
          <w:rFonts w:ascii="Arial" w:hAnsi="Arial" w:cs="Arial"/>
          <w:sz w:val="24"/>
          <w:szCs w:val="24"/>
        </w:rPr>
        <w:t xml:space="preserve"> and other components that are non-quantifiable.</w:t>
      </w:r>
      <w:r w:rsidR="00E97BB0">
        <w:rPr>
          <w:rFonts w:ascii="Arial" w:hAnsi="Arial" w:cs="Arial"/>
          <w:sz w:val="24"/>
          <w:szCs w:val="24"/>
        </w:rPr>
        <w:t xml:space="preserve"> </w:t>
      </w:r>
      <w:r w:rsidR="00BD1E6F">
        <w:rPr>
          <w:rFonts w:ascii="Arial" w:hAnsi="Arial" w:cs="Arial"/>
          <w:sz w:val="24"/>
          <w:szCs w:val="24"/>
        </w:rPr>
        <w:t>Ensuring the greater depth level of understanding is the aim of the qualitative studies and methods encompass questionnaires with open-ended questions, interviews, focus groups, observation,</w:t>
      </w:r>
      <w:r w:rsidR="00915B5D">
        <w:rPr>
          <w:rFonts w:ascii="Arial" w:hAnsi="Arial" w:cs="Arial"/>
          <w:sz w:val="24"/>
          <w:szCs w:val="24"/>
        </w:rPr>
        <w:t xml:space="preserve"> and game or role-playing, case study etc. </w:t>
      </w:r>
      <w:r w:rsidR="00C627A5">
        <w:rPr>
          <w:rFonts w:ascii="Arial" w:hAnsi="Arial" w:cs="Arial"/>
          <w:sz w:val="24"/>
          <w:szCs w:val="24"/>
        </w:rPr>
        <w:t>(Research methodology</w:t>
      </w:r>
      <w:r w:rsidR="00347D6F">
        <w:rPr>
          <w:rFonts w:ascii="Arial" w:hAnsi="Arial" w:cs="Arial"/>
          <w:sz w:val="24"/>
          <w:szCs w:val="24"/>
        </w:rPr>
        <w:t xml:space="preserve"> website</w:t>
      </w:r>
      <w:r w:rsidR="00C627A5">
        <w:rPr>
          <w:rFonts w:ascii="Arial" w:hAnsi="Arial" w:cs="Arial"/>
          <w:sz w:val="24"/>
          <w:szCs w:val="24"/>
        </w:rPr>
        <w:t xml:space="preserve">) in the other word data collection method is applied to explore a phenomenon, </w:t>
      </w:r>
      <w:r w:rsidR="00C627A5">
        <w:rPr>
          <w:rFonts w:ascii="Arial" w:hAnsi="Arial" w:cs="Arial"/>
          <w:sz w:val="24"/>
          <w:szCs w:val="24"/>
        </w:rPr>
        <w:lastRenderedPageBreak/>
        <w:t>recognize themes and pattern and  make a conceptual framework.</w:t>
      </w:r>
      <w:r w:rsidR="008C2E83">
        <w:rPr>
          <w:rFonts w:ascii="Arial" w:hAnsi="Arial" w:cs="Arial"/>
          <w:sz w:val="24"/>
          <w:szCs w:val="24"/>
        </w:rPr>
        <w:t xml:space="preserve"> (Saunders, Lewis, Thornhill, 2016) .Based on the above understanding researcher chosen qualitative data collection method on this study depending on the research area and the nature of research aims and objectives. Therefore the researcher outlined </w:t>
      </w:r>
      <w:r w:rsidR="001376F2">
        <w:rPr>
          <w:rFonts w:ascii="Arial" w:hAnsi="Arial" w:cs="Arial"/>
          <w:sz w:val="24"/>
          <w:szCs w:val="24"/>
        </w:rPr>
        <w:t>questionnaire to collect the date for test the level of adaptation of the green supply chain management practices in the sugar industry in Sri Lanka by conducting an individual interview with top-level management.</w:t>
      </w:r>
      <w:r w:rsidRPr="00EA19B9">
        <w:rPr>
          <w:rFonts w:ascii="Georgia" w:hAnsi="Georgia"/>
          <w:color w:val="333333"/>
          <w:sz w:val="26"/>
          <w:szCs w:val="26"/>
        </w:rPr>
        <w:t xml:space="preserve"> </w:t>
      </w:r>
    </w:p>
    <w:p w14:paraId="2362ACE2" w14:textId="77777777" w:rsidR="000E4FB9" w:rsidRPr="005968E6" w:rsidRDefault="00571C6C" w:rsidP="005968E6">
      <w:pPr>
        <w:pStyle w:val="Heading2"/>
      </w:pPr>
      <w:bookmarkStart w:id="248" w:name="_Toc18573127"/>
      <w:bookmarkStart w:id="249" w:name="_Toc18573193"/>
      <w:bookmarkStart w:id="250" w:name="_Toc18933731"/>
      <w:bookmarkStart w:id="251" w:name="_Toc19094395"/>
      <w:bookmarkStart w:id="252" w:name="_Toc19094470"/>
      <w:bookmarkStart w:id="253" w:name="_Toc19095199"/>
      <w:r w:rsidRPr="005968E6">
        <w:t>3</w:t>
      </w:r>
      <w:r w:rsidR="00812B6E" w:rsidRPr="005968E6">
        <w:t>.6</w:t>
      </w:r>
      <w:r w:rsidR="00CF4E94" w:rsidRPr="005968E6">
        <w:t>) Preparing the Interviews</w:t>
      </w:r>
      <w:bookmarkEnd w:id="248"/>
      <w:bookmarkEnd w:id="249"/>
      <w:bookmarkEnd w:id="250"/>
      <w:bookmarkEnd w:id="251"/>
      <w:bookmarkEnd w:id="252"/>
      <w:bookmarkEnd w:id="253"/>
      <w:r w:rsidR="00CF4E94" w:rsidRPr="005968E6">
        <w:t xml:space="preserve"> </w:t>
      </w:r>
    </w:p>
    <w:p w14:paraId="1B8F281B" w14:textId="77777777" w:rsidR="002B5C5E" w:rsidRPr="002B5C5E" w:rsidRDefault="002B5C5E" w:rsidP="002B5C5E"/>
    <w:p w14:paraId="5E024AA8" w14:textId="77777777" w:rsidR="008B3467" w:rsidRDefault="00CF4E94" w:rsidP="00E11194">
      <w:pPr>
        <w:spacing w:line="360" w:lineRule="auto"/>
        <w:jc w:val="both"/>
        <w:rPr>
          <w:rFonts w:ascii="Arial" w:hAnsi="Arial" w:cs="Arial"/>
          <w:sz w:val="24"/>
          <w:szCs w:val="24"/>
        </w:rPr>
      </w:pPr>
      <w:r w:rsidRPr="003F36E0">
        <w:rPr>
          <w:rFonts w:ascii="Arial" w:hAnsi="Arial" w:cs="Arial"/>
          <w:sz w:val="24"/>
          <w:szCs w:val="24"/>
        </w:rPr>
        <w:t xml:space="preserve">The questionnaires were designed based on the type of representatives to be </w:t>
      </w:r>
      <w:r w:rsidR="00347D6F">
        <w:rPr>
          <w:rFonts w:ascii="Arial" w:hAnsi="Arial" w:cs="Arial"/>
          <w:sz w:val="24"/>
          <w:szCs w:val="24"/>
        </w:rPr>
        <w:t>interviewed.</w:t>
      </w:r>
      <w:r w:rsidR="00282A2C" w:rsidRPr="003F36E0">
        <w:rPr>
          <w:rFonts w:ascii="Arial" w:hAnsi="Arial" w:cs="Arial"/>
          <w:sz w:val="24"/>
          <w:szCs w:val="24"/>
        </w:rPr>
        <w:t xml:space="preserve"> </w:t>
      </w:r>
      <w:r w:rsidR="00347D6F" w:rsidRPr="003F36E0">
        <w:rPr>
          <w:rFonts w:ascii="Arial" w:hAnsi="Arial" w:cs="Arial"/>
          <w:sz w:val="24"/>
          <w:szCs w:val="24"/>
        </w:rPr>
        <w:t>Top-level</w:t>
      </w:r>
      <w:r w:rsidRPr="003F36E0">
        <w:rPr>
          <w:rFonts w:ascii="Arial" w:hAnsi="Arial" w:cs="Arial"/>
          <w:sz w:val="24"/>
          <w:szCs w:val="24"/>
        </w:rPr>
        <w:t xml:space="preserve"> </w:t>
      </w:r>
      <w:r w:rsidR="00D870FB" w:rsidRPr="003F36E0">
        <w:rPr>
          <w:rFonts w:ascii="Arial" w:hAnsi="Arial" w:cs="Arial"/>
          <w:sz w:val="24"/>
          <w:szCs w:val="24"/>
        </w:rPr>
        <w:t>management</w:t>
      </w:r>
      <w:r w:rsidR="00347D6F">
        <w:rPr>
          <w:rFonts w:ascii="Arial" w:hAnsi="Arial" w:cs="Arial"/>
          <w:sz w:val="24"/>
          <w:szCs w:val="24"/>
        </w:rPr>
        <w:t xml:space="preserve"> including </w:t>
      </w:r>
      <w:r w:rsidR="00D870FB" w:rsidRPr="003F36E0">
        <w:rPr>
          <w:rFonts w:ascii="Arial" w:hAnsi="Arial" w:cs="Arial"/>
          <w:sz w:val="24"/>
          <w:szCs w:val="24"/>
        </w:rPr>
        <w:t xml:space="preserve">procurement managers </w:t>
      </w:r>
      <w:r w:rsidR="00B64CFC" w:rsidRPr="003F36E0">
        <w:rPr>
          <w:rFonts w:ascii="Arial" w:hAnsi="Arial" w:cs="Arial"/>
          <w:sz w:val="24"/>
          <w:szCs w:val="24"/>
        </w:rPr>
        <w:t>of the</w:t>
      </w:r>
      <w:r w:rsidR="00282A2C" w:rsidRPr="003F36E0">
        <w:rPr>
          <w:rFonts w:ascii="Arial" w:hAnsi="Arial" w:cs="Arial"/>
          <w:sz w:val="24"/>
          <w:szCs w:val="24"/>
        </w:rPr>
        <w:t xml:space="preserve"> three sugar mill</w:t>
      </w:r>
      <w:r w:rsidR="004D56FE">
        <w:rPr>
          <w:rFonts w:ascii="Arial" w:hAnsi="Arial" w:cs="Arial"/>
          <w:sz w:val="24"/>
          <w:szCs w:val="24"/>
        </w:rPr>
        <w:t>ers</w:t>
      </w:r>
      <w:r w:rsidR="00282A2C" w:rsidRPr="003F36E0">
        <w:rPr>
          <w:rFonts w:ascii="Arial" w:hAnsi="Arial" w:cs="Arial"/>
          <w:sz w:val="24"/>
          <w:szCs w:val="24"/>
        </w:rPr>
        <w:t xml:space="preserve"> </w:t>
      </w:r>
      <w:r w:rsidR="004D56FE">
        <w:rPr>
          <w:rFonts w:ascii="Arial" w:hAnsi="Arial" w:cs="Arial"/>
          <w:sz w:val="24"/>
          <w:szCs w:val="24"/>
        </w:rPr>
        <w:t>is</w:t>
      </w:r>
      <w:r w:rsidR="00282A2C" w:rsidRPr="003F36E0">
        <w:rPr>
          <w:rFonts w:ascii="Arial" w:hAnsi="Arial" w:cs="Arial"/>
          <w:sz w:val="24"/>
          <w:szCs w:val="24"/>
        </w:rPr>
        <w:t xml:space="preserve"> to be interviewed </w:t>
      </w:r>
      <w:r w:rsidR="00383965">
        <w:rPr>
          <w:rFonts w:ascii="Arial" w:hAnsi="Arial" w:cs="Arial"/>
          <w:sz w:val="24"/>
          <w:szCs w:val="24"/>
        </w:rPr>
        <w:t xml:space="preserve">to </w:t>
      </w:r>
      <w:r w:rsidR="00D870FB" w:rsidRPr="003F36E0">
        <w:rPr>
          <w:rFonts w:ascii="Arial" w:hAnsi="Arial" w:cs="Arial"/>
          <w:sz w:val="24"/>
          <w:szCs w:val="24"/>
        </w:rPr>
        <w:t>get the awareness of GSCM among these sugar mills and to identify their opportunities for development</w:t>
      </w:r>
      <w:r w:rsidR="00A15159" w:rsidRPr="003F36E0">
        <w:rPr>
          <w:rFonts w:ascii="Arial" w:hAnsi="Arial" w:cs="Arial"/>
          <w:sz w:val="24"/>
          <w:szCs w:val="24"/>
        </w:rPr>
        <w:t xml:space="preserve">. Initially, the questions that are planned to get answers in the interviews have been forwarded to </w:t>
      </w:r>
      <w:r w:rsidR="003F36E0" w:rsidRPr="003F36E0">
        <w:rPr>
          <w:rFonts w:ascii="Arial" w:hAnsi="Arial" w:cs="Arial"/>
          <w:sz w:val="24"/>
          <w:szCs w:val="24"/>
        </w:rPr>
        <w:t>all sugar industries</w:t>
      </w:r>
      <w:r w:rsidR="003F36E0">
        <w:rPr>
          <w:rFonts w:ascii="Arial" w:hAnsi="Arial" w:cs="Arial"/>
          <w:sz w:val="24"/>
          <w:szCs w:val="24"/>
        </w:rPr>
        <w:t xml:space="preserve"> to understand the main objective of the research.</w:t>
      </w:r>
    </w:p>
    <w:p w14:paraId="18F6E760" w14:textId="77777777" w:rsidR="00AB32A5" w:rsidRPr="005968E6" w:rsidRDefault="00571C6C" w:rsidP="005968E6">
      <w:pPr>
        <w:pStyle w:val="Heading2"/>
      </w:pPr>
      <w:bookmarkStart w:id="254" w:name="_Toc18573128"/>
      <w:bookmarkStart w:id="255" w:name="_Toc18573194"/>
      <w:bookmarkStart w:id="256" w:name="_Toc18933732"/>
      <w:bookmarkStart w:id="257" w:name="_Toc19094396"/>
      <w:bookmarkStart w:id="258" w:name="_Toc19094471"/>
      <w:bookmarkStart w:id="259" w:name="_Toc19095200"/>
      <w:r w:rsidRPr="005968E6">
        <w:t>3</w:t>
      </w:r>
      <w:r w:rsidR="00812B6E" w:rsidRPr="005968E6">
        <w:t>.7</w:t>
      </w:r>
      <w:r w:rsidR="00CF4E94" w:rsidRPr="005968E6">
        <w:t>) Preparing the questionnaire</w:t>
      </w:r>
      <w:bookmarkEnd w:id="254"/>
      <w:bookmarkEnd w:id="255"/>
      <w:bookmarkEnd w:id="256"/>
      <w:bookmarkEnd w:id="257"/>
      <w:bookmarkEnd w:id="258"/>
      <w:bookmarkEnd w:id="259"/>
      <w:r w:rsidR="00CF4E94" w:rsidRPr="005968E6">
        <w:t xml:space="preserve"> </w:t>
      </w:r>
    </w:p>
    <w:p w14:paraId="53170745" w14:textId="77777777" w:rsidR="008F1BC8" w:rsidRPr="008F1BC8" w:rsidRDefault="008F1BC8" w:rsidP="008F1BC8"/>
    <w:p w14:paraId="357EC127" w14:textId="77777777" w:rsidR="00AB32A5" w:rsidRDefault="00CF4E94" w:rsidP="00E11194">
      <w:pPr>
        <w:spacing w:line="360" w:lineRule="auto"/>
        <w:jc w:val="both"/>
        <w:rPr>
          <w:rFonts w:ascii="Times New Roman" w:hAnsi="Times New Roman" w:cs="Times New Roman"/>
          <w:color w:val="000000"/>
          <w:sz w:val="23"/>
          <w:szCs w:val="23"/>
        </w:rPr>
      </w:pPr>
      <w:r>
        <w:rPr>
          <w:rFonts w:ascii="Arial" w:hAnsi="Arial" w:cs="Arial"/>
          <w:sz w:val="24"/>
          <w:szCs w:val="24"/>
        </w:rPr>
        <w:t>The entire question</w:t>
      </w:r>
      <w:r w:rsidR="00CA1E3F">
        <w:rPr>
          <w:rFonts w:ascii="Arial" w:hAnsi="Arial" w:cs="Arial"/>
          <w:sz w:val="24"/>
          <w:szCs w:val="24"/>
        </w:rPr>
        <w:t>s</w:t>
      </w:r>
      <w:r>
        <w:rPr>
          <w:rFonts w:ascii="Arial" w:hAnsi="Arial" w:cs="Arial"/>
          <w:sz w:val="24"/>
          <w:szCs w:val="24"/>
        </w:rPr>
        <w:t xml:space="preserve"> for</w:t>
      </w:r>
      <w:r w:rsidR="00CA1E3F">
        <w:rPr>
          <w:rFonts w:ascii="Arial" w:hAnsi="Arial" w:cs="Arial"/>
          <w:sz w:val="24"/>
          <w:szCs w:val="24"/>
        </w:rPr>
        <w:t xml:space="preserve"> the electronic questionnaire</w:t>
      </w:r>
      <w:r>
        <w:rPr>
          <w:rFonts w:ascii="Arial" w:hAnsi="Arial" w:cs="Arial"/>
          <w:sz w:val="24"/>
          <w:szCs w:val="24"/>
        </w:rPr>
        <w:t xml:space="preserve"> are set to meet the main objectives of the </w:t>
      </w:r>
      <w:r w:rsidR="008F1BC8">
        <w:rPr>
          <w:rFonts w:ascii="Arial" w:hAnsi="Arial" w:cs="Arial"/>
          <w:sz w:val="24"/>
          <w:szCs w:val="24"/>
        </w:rPr>
        <w:t>thesis;</w:t>
      </w:r>
      <w:r w:rsidR="00CA1E3F">
        <w:rPr>
          <w:rFonts w:ascii="Arial" w:hAnsi="Arial" w:cs="Arial"/>
          <w:sz w:val="24"/>
          <w:szCs w:val="24"/>
        </w:rPr>
        <w:t xml:space="preserve"> </w:t>
      </w:r>
      <w:r w:rsidR="00383965">
        <w:rPr>
          <w:rFonts w:ascii="Arial" w:hAnsi="Arial" w:cs="Arial"/>
          <w:sz w:val="24"/>
          <w:szCs w:val="24"/>
        </w:rPr>
        <w:t xml:space="preserve">the questions outlined would have relevance with </w:t>
      </w:r>
      <w:r w:rsidR="008F1BC8">
        <w:rPr>
          <w:rFonts w:ascii="Arial" w:hAnsi="Arial" w:cs="Arial"/>
          <w:sz w:val="24"/>
          <w:szCs w:val="24"/>
        </w:rPr>
        <w:t xml:space="preserve">theoretical background of the thesis </w:t>
      </w:r>
      <w:r w:rsidR="00FF5D5B">
        <w:rPr>
          <w:rFonts w:ascii="Arial" w:hAnsi="Arial" w:cs="Arial"/>
          <w:sz w:val="24"/>
          <w:szCs w:val="24"/>
        </w:rPr>
        <w:t xml:space="preserve">stated. </w:t>
      </w:r>
      <w:r w:rsidR="00916182">
        <w:rPr>
          <w:rFonts w:ascii="Arial" w:hAnsi="Arial" w:cs="Arial"/>
          <w:sz w:val="24"/>
          <w:szCs w:val="24"/>
        </w:rPr>
        <w:t>Multiple</w:t>
      </w:r>
      <w:r w:rsidR="00FF5D5B">
        <w:rPr>
          <w:rFonts w:ascii="Arial" w:hAnsi="Arial" w:cs="Arial"/>
          <w:sz w:val="24"/>
          <w:szCs w:val="24"/>
        </w:rPr>
        <w:t xml:space="preserve"> </w:t>
      </w:r>
      <w:r w:rsidR="00916182">
        <w:rPr>
          <w:rFonts w:ascii="Arial" w:hAnsi="Arial" w:cs="Arial"/>
          <w:sz w:val="24"/>
          <w:szCs w:val="24"/>
        </w:rPr>
        <w:t>choices are</w:t>
      </w:r>
      <w:r w:rsidR="00FF5D5B">
        <w:rPr>
          <w:rFonts w:ascii="Arial" w:hAnsi="Arial" w:cs="Arial"/>
          <w:sz w:val="24"/>
          <w:szCs w:val="24"/>
        </w:rPr>
        <w:t xml:space="preserve"> given with some of the </w:t>
      </w:r>
      <w:r w:rsidR="00212B89">
        <w:rPr>
          <w:rFonts w:ascii="Arial" w:hAnsi="Arial" w:cs="Arial"/>
          <w:sz w:val="24"/>
          <w:szCs w:val="24"/>
        </w:rPr>
        <w:t>questions and some specific proposal to response although the interviewees were also delivered with an option of responding their own if any of the proposed answers don't accumulate despondence profile</w:t>
      </w:r>
      <w:r w:rsidR="008F1BC8">
        <w:rPr>
          <w:rFonts w:ascii="Arial" w:hAnsi="Arial" w:cs="Arial"/>
          <w:sz w:val="24"/>
          <w:szCs w:val="24"/>
        </w:rPr>
        <w:t>.</w:t>
      </w:r>
      <w:r w:rsidR="00212B89">
        <w:rPr>
          <w:rFonts w:ascii="Arial" w:hAnsi="Arial" w:cs="Arial"/>
          <w:sz w:val="24"/>
          <w:szCs w:val="24"/>
        </w:rPr>
        <w:t xml:space="preserve"> </w:t>
      </w:r>
      <w:r w:rsidR="00212B89">
        <w:rPr>
          <w:rFonts w:ascii="Times New Roman" w:hAnsi="Times New Roman" w:cs="Times New Roman"/>
          <w:color w:val="000000"/>
          <w:sz w:val="23"/>
          <w:szCs w:val="23"/>
        </w:rPr>
        <w:t xml:space="preserve"> </w:t>
      </w:r>
    </w:p>
    <w:p w14:paraId="5AC4BBE6" w14:textId="77777777" w:rsidR="00CA1E3F" w:rsidRPr="005968E6" w:rsidRDefault="00571C6C" w:rsidP="005968E6">
      <w:pPr>
        <w:pStyle w:val="Heading2"/>
      </w:pPr>
      <w:bookmarkStart w:id="260" w:name="_Toc18573129"/>
      <w:bookmarkStart w:id="261" w:name="_Toc18573195"/>
      <w:bookmarkStart w:id="262" w:name="_Toc18933733"/>
      <w:bookmarkStart w:id="263" w:name="_Toc19094397"/>
      <w:bookmarkStart w:id="264" w:name="_Toc19094472"/>
      <w:bookmarkStart w:id="265" w:name="_Toc19095201"/>
      <w:r w:rsidRPr="005968E6">
        <w:t>3</w:t>
      </w:r>
      <w:r w:rsidR="00812B6E" w:rsidRPr="005968E6">
        <w:t>.8</w:t>
      </w:r>
      <w:r w:rsidR="00CF4E94" w:rsidRPr="005968E6">
        <w:t>) Selection of Participants</w:t>
      </w:r>
      <w:bookmarkEnd w:id="260"/>
      <w:bookmarkEnd w:id="261"/>
      <w:bookmarkEnd w:id="262"/>
      <w:bookmarkEnd w:id="263"/>
      <w:bookmarkEnd w:id="264"/>
      <w:bookmarkEnd w:id="265"/>
    </w:p>
    <w:p w14:paraId="48695260" w14:textId="77777777" w:rsidR="00361159" w:rsidRPr="00361159" w:rsidRDefault="00361159" w:rsidP="00361159"/>
    <w:p w14:paraId="0B8A1554" w14:textId="77777777" w:rsidR="003F6EB5" w:rsidRDefault="00CF4E94" w:rsidP="00E11194">
      <w:pPr>
        <w:spacing w:line="360" w:lineRule="auto"/>
        <w:jc w:val="both"/>
        <w:rPr>
          <w:rFonts w:ascii="Arial" w:hAnsi="Arial" w:cs="Arial"/>
          <w:sz w:val="24"/>
          <w:szCs w:val="24"/>
        </w:rPr>
      </w:pPr>
      <w:r w:rsidRPr="00F330D6">
        <w:rPr>
          <w:rFonts w:ascii="Arial" w:hAnsi="Arial" w:cs="Arial"/>
          <w:sz w:val="24"/>
          <w:szCs w:val="24"/>
        </w:rPr>
        <w:t xml:space="preserve">Pelwatte and </w:t>
      </w:r>
      <w:r w:rsidR="00F330D6">
        <w:rPr>
          <w:rFonts w:ascii="Arial" w:hAnsi="Arial" w:cs="Arial"/>
          <w:sz w:val="24"/>
          <w:szCs w:val="24"/>
        </w:rPr>
        <w:t>Sevanagala sugar industries</w:t>
      </w:r>
      <w:r w:rsidRPr="00F330D6">
        <w:rPr>
          <w:rFonts w:ascii="Arial" w:hAnsi="Arial" w:cs="Arial"/>
          <w:sz w:val="24"/>
          <w:szCs w:val="24"/>
        </w:rPr>
        <w:t xml:space="preserve"> are</w:t>
      </w:r>
      <w:r w:rsidR="00F330D6">
        <w:rPr>
          <w:rFonts w:ascii="Arial" w:hAnsi="Arial" w:cs="Arial"/>
          <w:sz w:val="24"/>
          <w:szCs w:val="24"/>
        </w:rPr>
        <w:t xml:space="preserve"> the</w:t>
      </w:r>
      <w:r w:rsidRPr="00F330D6">
        <w:rPr>
          <w:rFonts w:ascii="Arial" w:hAnsi="Arial" w:cs="Arial"/>
          <w:sz w:val="24"/>
          <w:szCs w:val="24"/>
        </w:rPr>
        <w:t xml:space="preserve"> </w:t>
      </w:r>
      <w:r w:rsidR="00F330D6">
        <w:rPr>
          <w:rFonts w:ascii="Arial" w:hAnsi="Arial" w:cs="Arial"/>
          <w:sz w:val="24"/>
          <w:szCs w:val="24"/>
        </w:rPr>
        <w:t>G</w:t>
      </w:r>
      <w:r w:rsidR="00F330D6" w:rsidRPr="00F330D6">
        <w:rPr>
          <w:rFonts w:ascii="Arial" w:hAnsi="Arial" w:cs="Arial"/>
          <w:sz w:val="24"/>
          <w:szCs w:val="24"/>
        </w:rPr>
        <w:t xml:space="preserve">overnment </w:t>
      </w:r>
      <w:r w:rsidR="00F330D6">
        <w:rPr>
          <w:rFonts w:ascii="Arial" w:hAnsi="Arial" w:cs="Arial"/>
          <w:sz w:val="24"/>
          <w:szCs w:val="24"/>
        </w:rPr>
        <w:t xml:space="preserve">institute and coming </w:t>
      </w:r>
      <w:r w:rsidR="00F330D6" w:rsidRPr="00F330D6">
        <w:rPr>
          <w:rFonts w:ascii="Arial" w:hAnsi="Arial" w:cs="Arial"/>
          <w:sz w:val="24"/>
          <w:szCs w:val="24"/>
        </w:rPr>
        <w:t xml:space="preserve">under </w:t>
      </w:r>
      <w:r w:rsidR="00F330D6">
        <w:rPr>
          <w:rFonts w:ascii="Arial" w:hAnsi="Arial" w:cs="Arial"/>
          <w:sz w:val="24"/>
          <w:szCs w:val="24"/>
        </w:rPr>
        <w:t>the purview of ministry</w:t>
      </w:r>
      <w:r w:rsidR="00F330D6" w:rsidRPr="00F330D6">
        <w:rPr>
          <w:rFonts w:ascii="Arial" w:hAnsi="Arial" w:cs="Arial"/>
          <w:sz w:val="24"/>
          <w:szCs w:val="24"/>
        </w:rPr>
        <w:t xml:space="preserve"> of plantation, hence</w:t>
      </w:r>
      <w:r w:rsidR="00F330D6">
        <w:rPr>
          <w:rFonts w:ascii="Arial" w:hAnsi="Arial" w:cs="Arial"/>
          <w:sz w:val="24"/>
          <w:szCs w:val="24"/>
        </w:rPr>
        <w:t xml:space="preserve"> operations of both mills are overlooked by one CEO</w:t>
      </w:r>
      <w:r w:rsidR="00361159">
        <w:rPr>
          <w:rFonts w:ascii="Arial" w:hAnsi="Arial" w:cs="Arial"/>
          <w:sz w:val="24"/>
          <w:szCs w:val="24"/>
        </w:rPr>
        <w:t>, therefore researcher is interviewed CEO of the p</w:t>
      </w:r>
      <w:r w:rsidR="0010566C">
        <w:rPr>
          <w:rFonts w:ascii="Arial" w:hAnsi="Arial" w:cs="Arial"/>
          <w:sz w:val="24"/>
          <w:szCs w:val="24"/>
        </w:rPr>
        <w:t xml:space="preserve">elwatte sugar </w:t>
      </w:r>
      <w:r w:rsidR="008C13F2">
        <w:rPr>
          <w:rFonts w:ascii="Arial" w:hAnsi="Arial" w:cs="Arial"/>
          <w:sz w:val="24"/>
          <w:szCs w:val="24"/>
        </w:rPr>
        <w:t>/</w:t>
      </w:r>
      <w:r w:rsidR="0010566C">
        <w:rPr>
          <w:rFonts w:ascii="Arial" w:hAnsi="Arial" w:cs="Arial"/>
          <w:sz w:val="24"/>
          <w:szCs w:val="24"/>
        </w:rPr>
        <w:t xml:space="preserve"> </w:t>
      </w:r>
      <w:r w:rsidR="00BC050F">
        <w:rPr>
          <w:rFonts w:ascii="Arial" w:hAnsi="Arial" w:cs="Arial"/>
          <w:sz w:val="24"/>
          <w:szCs w:val="24"/>
        </w:rPr>
        <w:t>Sevanagala</w:t>
      </w:r>
      <w:r w:rsidR="008C13F2">
        <w:rPr>
          <w:rFonts w:ascii="Arial" w:hAnsi="Arial" w:cs="Arial"/>
          <w:sz w:val="24"/>
          <w:szCs w:val="24"/>
        </w:rPr>
        <w:t xml:space="preserve"> and </w:t>
      </w:r>
      <w:r w:rsidR="00361159">
        <w:rPr>
          <w:rFonts w:ascii="Arial" w:hAnsi="Arial" w:cs="Arial"/>
          <w:sz w:val="24"/>
          <w:szCs w:val="24"/>
        </w:rPr>
        <w:t>CEO</w:t>
      </w:r>
      <w:r w:rsidR="00640365">
        <w:rPr>
          <w:rFonts w:ascii="Arial" w:hAnsi="Arial" w:cs="Arial"/>
          <w:sz w:val="24"/>
          <w:szCs w:val="24"/>
        </w:rPr>
        <w:t xml:space="preserve"> of</w:t>
      </w:r>
      <w:r w:rsidR="00361159">
        <w:rPr>
          <w:rFonts w:ascii="Arial" w:hAnsi="Arial" w:cs="Arial"/>
          <w:sz w:val="24"/>
          <w:szCs w:val="24"/>
        </w:rPr>
        <w:t xml:space="preserve"> Higurana</w:t>
      </w:r>
      <w:r w:rsidR="008C13F2">
        <w:rPr>
          <w:rFonts w:ascii="Arial" w:hAnsi="Arial" w:cs="Arial"/>
          <w:sz w:val="24"/>
          <w:szCs w:val="24"/>
        </w:rPr>
        <w:t xml:space="preserve"> </w:t>
      </w:r>
      <w:r w:rsidR="00640365">
        <w:rPr>
          <w:rFonts w:ascii="Arial" w:hAnsi="Arial" w:cs="Arial"/>
          <w:sz w:val="24"/>
          <w:szCs w:val="24"/>
        </w:rPr>
        <w:t>sugar</w:t>
      </w:r>
      <w:r w:rsidR="008C13F2">
        <w:rPr>
          <w:rFonts w:ascii="Arial" w:hAnsi="Arial" w:cs="Arial"/>
          <w:sz w:val="24"/>
          <w:szCs w:val="24"/>
        </w:rPr>
        <w:t>,</w:t>
      </w:r>
      <w:r w:rsidR="00361159">
        <w:rPr>
          <w:rFonts w:ascii="Arial" w:hAnsi="Arial" w:cs="Arial"/>
          <w:sz w:val="24"/>
          <w:szCs w:val="24"/>
        </w:rPr>
        <w:t xml:space="preserve"> as </w:t>
      </w:r>
      <w:r w:rsidR="00640365">
        <w:rPr>
          <w:rFonts w:ascii="Arial" w:hAnsi="Arial" w:cs="Arial"/>
          <w:sz w:val="24"/>
          <w:szCs w:val="24"/>
        </w:rPr>
        <w:t xml:space="preserve">the </w:t>
      </w:r>
      <w:r w:rsidR="00361159">
        <w:rPr>
          <w:rFonts w:ascii="Arial" w:hAnsi="Arial" w:cs="Arial"/>
          <w:sz w:val="24"/>
          <w:szCs w:val="24"/>
        </w:rPr>
        <w:t xml:space="preserve">most important </w:t>
      </w:r>
      <w:r w:rsidR="00BC08C3">
        <w:rPr>
          <w:rFonts w:ascii="Arial" w:hAnsi="Arial" w:cs="Arial"/>
          <w:sz w:val="24"/>
          <w:szCs w:val="24"/>
        </w:rPr>
        <w:t xml:space="preserve">person in the </w:t>
      </w:r>
      <w:r w:rsidR="00BC050F">
        <w:rPr>
          <w:rFonts w:ascii="Arial" w:hAnsi="Arial" w:cs="Arial"/>
          <w:sz w:val="24"/>
          <w:szCs w:val="24"/>
        </w:rPr>
        <w:t>industry</w:t>
      </w:r>
      <w:r w:rsidR="00361159">
        <w:rPr>
          <w:rFonts w:ascii="Arial" w:hAnsi="Arial" w:cs="Arial"/>
          <w:sz w:val="24"/>
          <w:szCs w:val="24"/>
        </w:rPr>
        <w:t xml:space="preserve"> and </w:t>
      </w:r>
      <w:r w:rsidR="00640365">
        <w:rPr>
          <w:rFonts w:ascii="Arial" w:hAnsi="Arial" w:cs="Arial"/>
          <w:sz w:val="24"/>
          <w:szCs w:val="24"/>
        </w:rPr>
        <w:t xml:space="preserve">also </w:t>
      </w:r>
      <w:r w:rsidR="00361159">
        <w:rPr>
          <w:rFonts w:ascii="Arial" w:hAnsi="Arial" w:cs="Arial"/>
          <w:sz w:val="24"/>
          <w:szCs w:val="24"/>
        </w:rPr>
        <w:t>r</w:t>
      </w:r>
      <w:r w:rsidR="00F330D6">
        <w:rPr>
          <w:rFonts w:ascii="Arial" w:hAnsi="Arial" w:cs="Arial"/>
          <w:sz w:val="24"/>
          <w:szCs w:val="24"/>
        </w:rPr>
        <w:t xml:space="preserve">esearcher is selected </w:t>
      </w:r>
      <w:r w:rsidR="00361159">
        <w:rPr>
          <w:rFonts w:ascii="Arial" w:hAnsi="Arial" w:cs="Arial"/>
          <w:sz w:val="24"/>
          <w:szCs w:val="24"/>
        </w:rPr>
        <w:t>most responsible persons those who have a big responsibility and contribute to the sugar supply chain. Following table</w:t>
      </w:r>
      <w:r w:rsidR="006E7952">
        <w:rPr>
          <w:rFonts w:ascii="Arial" w:hAnsi="Arial" w:cs="Arial"/>
          <w:sz w:val="24"/>
          <w:szCs w:val="24"/>
        </w:rPr>
        <w:t xml:space="preserve"> 01</w:t>
      </w:r>
      <w:r w:rsidR="00361159">
        <w:rPr>
          <w:rFonts w:ascii="Arial" w:hAnsi="Arial" w:cs="Arial"/>
          <w:sz w:val="24"/>
          <w:szCs w:val="24"/>
        </w:rPr>
        <w:t xml:space="preserve"> shows the details of </w:t>
      </w:r>
      <w:r w:rsidR="00640365">
        <w:rPr>
          <w:rFonts w:ascii="Arial" w:hAnsi="Arial" w:cs="Arial"/>
          <w:sz w:val="24"/>
          <w:szCs w:val="24"/>
        </w:rPr>
        <w:t>selected participants</w:t>
      </w:r>
      <w:r w:rsidR="00702F2A">
        <w:rPr>
          <w:rFonts w:ascii="Arial" w:hAnsi="Arial" w:cs="Arial"/>
          <w:sz w:val="24"/>
          <w:szCs w:val="24"/>
        </w:rPr>
        <w:t>.</w:t>
      </w:r>
    </w:p>
    <w:p w14:paraId="4B60F2EF" w14:textId="77777777" w:rsidR="00E11194" w:rsidRPr="002E397F" w:rsidRDefault="00E11194" w:rsidP="00E11194">
      <w:pPr>
        <w:spacing w:line="360" w:lineRule="auto"/>
        <w:jc w:val="both"/>
        <w:rPr>
          <w:rFonts w:ascii="Arial" w:hAnsi="Arial" w:cs="Arial"/>
          <w:color w:val="C0504D" w:themeColor="accent2"/>
          <w:sz w:val="24"/>
          <w:szCs w:val="24"/>
        </w:rPr>
      </w:pPr>
    </w:p>
    <w:p w14:paraId="6154963C" w14:textId="77777777" w:rsidR="00E11194" w:rsidRPr="002E397F" w:rsidRDefault="006E7952" w:rsidP="00E11194">
      <w:pPr>
        <w:spacing w:line="360" w:lineRule="auto"/>
        <w:jc w:val="both"/>
        <w:rPr>
          <w:rFonts w:ascii="Arial" w:hAnsi="Arial" w:cs="Arial"/>
          <w:bCs/>
          <w:color w:val="C0504D" w:themeColor="accent2"/>
          <w:sz w:val="24"/>
          <w:szCs w:val="24"/>
        </w:rPr>
      </w:pPr>
      <w:r w:rsidRPr="002E397F">
        <w:rPr>
          <w:rFonts w:ascii="Arial" w:hAnsi="Arial" w:cs="Arial"/>
          <w:bCs/>
          <w:color w:val="C0504D" w:themeColor="accent2"/>
          <w:sz w:val="24"/>
          <w:szCs w:val="24"/>
        </w:rPr>
        <w:t xml:space="preserve">Table 01 Details of the interviewees </w:t>
      </w:r>
    </w:p>
    <w:p w14:paraId="05146CB8" w14:textId="77777777" w:rsidR="00450406" w:rsidRPr="00F330D6" w:rsidRDefault="00450406" w:rsidP="00F330D6">
      <w:pPr>
        <w:jc w:val="both"/>
        <w:rPr>
          <w:rFonts w:ascii="Arial" w:hAnsi="Arial" w:cs="Arial"/>
          <w:sz w:val="24"/>
          <w:szCs w:val="24"/>
        </w:rPr>
      </w:pPr>
    </w:p>
    <w:tbl>
      <w:tblPr>
        <w:tblStyle w:val="TableGrid"/>
        <w:tblW w:w="0" w:type="auto"/>
        <w:tblLook w:val="04A0" w:firstRow="1" w:lastRow="0" w:firstColumn="1" w:lastColumn="0" w:noHBand="0" w:noVBand="1"/>
      </w:tblPr>
      <w:tblGrid>
        <w:gridCol w:w="3299"/>
        <w:gridCol w:w="1631"/>
        <w:gridCol w:w="1493"/>
        <w:gridCol w:w="1640"/>
        <w:gridCol w:w="1513"/>
      </w:tblGrid>
      <w:tr w:rsidR="00EC4FC1" w14:paraId="2A5654F1" w14:textId="77777777" w:rsidTr="003F6EB5">
        <w:tc>
          <w:tcPr>
            <w:tcW w:w="2874" w:type="dxa"/>
          </w:tcPr>
          <w:p w14:paraId="7B9B780D" w14:textId="77777777" w:rsidR="003F6EB5" w:rsidRPr="0010566C" w:rsidRDefault="00CF4E94" w:rsidP="00E11194">
            <w:pPr>
              <w:spacing w:line="276" w:lineRule="auto"/>
              <w:rPr>
                <w:rFonts w:ascii="Arial" w:hAnsi="Arial" w:cs="Arial"/>
                <w:sz w:val="24"/>
                <w:szCs w:val="24"/>
              </w:rPr>
            </w:pPr>
            <w:r w:rsidRPr="0010566C">
              <w:rPr>
                <w:rFonts w:ascii="Arial" w:hAnsi="Arial" w:cs="Arial"/>
                <w:sz w:val="24"/>
                <w:szCs w:val="24"/>
              </w:rPr>
              <w:t xml:space="preserve">Position of interviewee </w:t>
            </w:r>
          </w:p>
        </w:tc>
        <w:tc>
          <w:tcPr>
            <w:tcW w:w="1699" w:type="dxa"/>
          </w:tcPr>
          <w:p w14:paraId="1659872E" w14:textId="77777777" w:rsidR="003F6EB5" w:rsidRPr="0010566C" w:rsidRDefault="00EA4FC9" w:rsidP="00E11194">
            <w:pPr>
              <w:spacing w:line="276" w:lineRule="auto"/>
              <w:rPr>
                <w:rFonts w:ascii="Arial" w:hAnsi="Arial" w:cs="Arial"/>
                <w:sz w:val="24"/>
                <w:szCs w:val="24"/>
              </w:rPr>
            </w:pPr>
            <w:r>
              <w:rPr>
                <w:rFonts w:ascii="Arial" w:hAnsi="Arial" w:cs="Arial"/>
                <w:sz w:val="24"/>
                <w:szCs w:val="24"/>
              </w:rPr>
              <w:t>No. o</w:t>
            </w:r>
            <w:r w:rsidR="00CF4E94" w:rsidRPr="0010566C">
              <w:rPr>
                <w:rFonts w:ascii="Arial" w:hAnsi="Arial" w:cs="Arial"/>
                <w:sz w:val="24"/>
                <w:szCs w:val="24"/>
              </w:rPr>
              <w:t>f Participant</w:t>
            </w:r>
            <w:r>
              <w:rPr>
                <w:rFonts w:ascii="Arial" w:hAnsi="Arial" w:cs="Arial"/>
                <w:sz w:val="24"/>
                <w:szCs w:val="24"/>
              </w:rPr>
              <w:t>s</w:t>
            </w:r>
          </w:p>
        </w:tc>
        <w:tc>
          <w:tcPr>
            <w:tcW w:w="1645" w:type="dxa"/>
          </w:tcPr>
          <w:p w14:paraId="03A3BE51" w14:textId="77777777" w:rsidR="003F6EB5" w:rsidRPr="0010566C" w:rsidRDefault="00CF4E94" w:rsidP="00E11194">
            <w:pPr>
              <w:spacing w:line="276" w:lineRule="auto"/>
              <w:rPr>
                <w:rFonts w:ascii="Arial" w:hAnsi="Arial" w:cs="Arial"/>
                <w:sz w:val="24"/>
                <w:szCs w:val="24"/>
              </w:rPr>
            </w:pPr>
            <w:r w:rsidRPr="0010566C">
              <w:rPr>
                <w:rFonts w:ascii="Arial" w:hAnsi="Arial" w:cs="Arial"/>
                <w:sz w:val="24"/>
                <w:szCs w:val="24"/>
              </w:rPr>
              <w:t>Pelwatte Sugar</w:t>
            </w:r>
          </w:p>
        </w:tc>
        <w:tc>
          <w:tcPr>
            <w:tcW w:w="1707" w:type="dxa"/>
          </w:tcPr>
          <w:p w14:paraId="3BC8CB4B" w14:textId="77777777" w:rsidR="003F6EB5" w:rsidRPr="0010566C" w:rsidRDefault="00CF4E94" w:rsidP="00E11194">
            <w:pPr>
              <w:spacing w:line="276" w:lineRule="auto"/>
              <w:rPr>
                <w:rFonts w:ascii="Arial" w:hAnsi="Arial" w:cs="Arial"/>
                <w:sz w:val="24"/>
                <w:szCs w:val="24"/>
              </w:rPr>
            </w:pPr>
            <w:r w:rsidRPr="0010566C">
              <w:rPr>
                <w:rFonts w:ascii="Arial" w:hAnsi="Arial" w:cs="Arial"/>
                <w:sz w:val="24"/>
                <w:szCs w:val="24"/>
              </w:rPr>
              <w:t xml:space="preserve">Sevanagala Sugar </w:t>
            </w:r>
          </w:p>
        </w:tc>
        <w:tc>
          <w:tcPr>
            <w:tcW w:w="1651" w:type="dxa"/>
          </w:tcPr>
          <w:p w14:paraId="212BD9FC" w14:textId="77777777" w:rsidR="003F6EB5" w:rsidRPr="0010566C" w:rsidRDefault="00CF4E94" w:rsidP="00E11194">
            <w:pPr>
              <w:spacing w:line="276" w:lineRule="auto"/>
              <w:rPr>
                <w:rFonts w:ascii="Arial" w:hAnsi="Arial" w:cs="Arial"/>
                <w:sz w:val="24"/>
                <w:szCs w:val="24"/>
              </w:rPr>
            </w:pPr>
            <w:r w:rsidRPr="0010566C">
              <w:rPr>
                <w:rFonts w:ascii="Arial" w:hAnsi="Arial" w:cs="Arial"/>
                <w:sz w:val="24"/>
                <w:szCs w:val="24"/>
              </w:rPr>
              <w:t xml:space="preserve">Higurana Sugar </w:t>
            </w:r>
          </w:p>
        </w:tc>
      </w:tr>
      <w:tr w:rsidR="00EC4FC1" w14:paraId="69C8A736" w14:textId="77777777" w:rsidTr="003F6EB5">
        <w:tc>
          <w:tcPr>
            <w:tcW w:w="2874" w:type="dxa"/>
          </w:tcPr>
          <w:p w14:paraId="4D056476" w14:textId="77777777" w:rsidR="003F6EB5" w:rsidRPr="0010566C" w:rsidRDefault="00CF4E94" w:rsidP="00E11194">
            <w:pPr>
              <w:spacing w:line="276" w:lineRule="auto"/>
              <w:rPr>
                <w:rFonts w:ascii="Arial" w:hAnsi="Arial" w:cs="Arial"/>
                <w:sz w:val="24"/>
                <w:szCs w:val="24"/>
              </w:rPr>
            </w:pPr>
            <w:r w:rsidRPr="0010566C">
              <w:rPr>
                <w:rFonts w:ascii="Arial" w:hAnsi="Arial" w:cs="Arial"/>
                <w:sz w:val="24"/>
                <w:szCs w:val="24"/>
              </w:rPr>
              <w:t>CEO</w:t>
            </w:r>
          </w:p>
        </w:tc>
        <w:tc>
          <w:tcPr>
            <w:tcW w:w="1699" w:type="dxa"/>
          </w:tcPr>
          <w:p w14:paraId="62EBE492" w14:textId="77777777" w:rsidR="003F6EB5" w:rsidRPr="0010566C" w:rsidRDefault="00CF4E94" w:rsidP="00E11194">
            <w:pPr>
              <w:spacing w:line="276" w:lineRule="auto"/>
              <w:jc w:val="center"/>
              <w:rPr>
                <w:rFonts w:ascii="Arial" w:hAnsi="Arial" w:cs="Arial"/>
                <w:sz w:val="24"/>
                <w:szCs w:val="24"/>
              </w:rPr>
            </w:pPr>
            <w:r w:rsidRPr="0010566C">
              <w:rPr>
                <w:rFonts w:ascii="Arial" w:hAnsi="Arial" w:cs="Arial"/>
                <w:sz w:val="24"/>
                <w:szCs w:val="24"/>
              </w:rPr>
              <w:t>02</w:t>
            </w:r>
          </w:p>
        </w:tc>
        <w:tc>
          <w:tcPr>
            <w:tcW w:w="1645" w:type="dxa"/>
          </w:tcPr>
          <w:p w14:paraId="0EACAFDA" w14:textId="77777777" w:rsidR="003F6EB5" w:rsidRPr="0010566C" w:rsidRDefault="00CF4E94" w:rsidP="00E11194">
            <w:pPr>
              <w:spacing w:line="276" w:lineRule="auto"/>
              <w:jc w:val="center"/>
              <w:rPr>
                <w:rFonts w:ascii="Arial" w:hAnsi="Arial" w:cs="Arial"/>
                <w:sz w:val="24"/>
                <w:szCs w:val="24"/>
              </w:rPr>
            </w:pPr>
            <w:r w:rsidRPr="0010566C">
              <w:rPr>
                <w:rFonts w:ascii="Arial" w:hAnsi="Arial" w:cs="Arial"/>
                <w:sz w:val="24"/>
                <w:szCs w:val="24"/>
              </w:rPr>
              <w:t>01</w:t>
            </w:r>
          </w:p>
        </w:tc>
        <w:tc>
          <w:tcPr>
            <w:tcW w:w="1707" w:type="dxa"/>
          </w:tcPr>
          <w:p w14:paraId="11E2E683" w14:textId="77777777" w:rsidR="003F6EB5" w:rsidRPr="0010566C" w:rsidRDefault="003F6EB5" w:rsidP="00E11194">
            <w:pPr>
              <w:spacing w:line="276" w:lineRule="auto"/>
              <w:jc w:val="center"/>
              <w:rPr>
                <w:rFonts w:ascii="Arial" w:hAnsi="Arial" w:cs="Arial"/>
                <w:sz w:val="24"/>
                <w:szCs w:val="24"/>
              </w:rPr>
            </w:pPr>
          </w:p>
        </w:tc>
        <w:tc>
          <w:tcPr>
            <w:tcW w:w="1651" w:type="dxa"/>
          </w:tcPr>
          <w:p w14:paraId="48B1D86D" w14:textId="77777777" w:rsidR="003F6EB5" w:rsidRPr="0010566C" w:rsidRDefault="00CF4E94" w:rsidP="00E11194">
            <w:pPr>
              <w:spacing w:line="276" w:lineRule="auto"/>
              <w:jc w:val="center"/>
              <w:rPr>
                <w:rFonts w:ascii="Arial" w:hAnsi="Arial" w:cs="Arial"/>
                <w:sz w:val="24"/>
                <w:szCs w:val="24"/>
              </w:rPr>
            </w:pPr>
            <w:r w:rsidRPr="0010566C">
              <w:rPr>
                <w:rFonts w:ascii="Arial" w:hAnsi="Arial" w:cs="Arial"/>
                <w:sz w:val="24"/>
                <w:szCs w:val="24"/>
              </w:rPr>
              <w:t>01</w:t>
            </w:r>
          </w:p>
        </w:tc>
      </w:tr>
      <w:tr w:rsidR="00EC4FC1" w14:paraId="546821B8" w14:textId="77777777" w:rsidTr="003F6EB5">
        <w:tc>
          <w:tcPr>
            <w:tcW w:w="2874" w:type="dxa"/>
          </w:tcPr>
          <w:p w14:paraId="51C3A5BF" w14:textId="77777777" w:rsidR="003F6EB5" w:rsidRPr="0010566C" w:rsidRDefault="00CF4E94" w:rsidP="00E11194">
            <w:pPr>
              <w:spacing w:line="276" w:lineRule="auto"/>
              <w:rPr>
                <w:rFonts w:ascii="Arial" w:hAnsi="Arial" w:cs="Arial"/>
                <w:sz w:val="24"/>
                <w:szCs w:val="24"/>
              </w:rPr>
            </w:pPr>
            <w:r w:rsidRPr="0010566C">
              <w:rPr>
                <w:rFonts w:ascii="Arial" w:hAnsi="Arial" w:cs="Arial"/>
                <w:sz w:val="24"/>
                <w:szCs w:val="24"/>
              </w:rPr>
              <w:t>Chief operation officer</w:t>
            </w:r>
          </w:p>
        </w:tc>
        <w:tc>
          <w:tcPr>
            <w:tcW w:w="1699" w:type="dxa"/>
          </w:tcPr>
          <w:p w14:paraId="59BA7623" w14:textId="77777777" w:rsidR="003F6EB5" w:rsidRPr="0010566C" w:rsidRDefault="00CF4E94" w:rsidP="00E11194">
            <w:pPr>
              <w:spacing w:line="276" w:lineRule="auto"/>
              <w:jc w:val="center"/>
              <w:rPr>
                <w:rFonts w:ascii="Arial" w:hAnsi="Arial" w:cs="Arial"/>
                <w:sz w:val="24"/>
                <w:szCs w:val="24"/>
              </w:rPr>
            </w:pPr>
            <w:r w:rsidRPr="0010566C">
              <w:rPr>
                <w:rFonts w:ascii="Arial" w:hAnsi="Arial" w:cs="Arial"/>
                <w:sz w:val="24"/>
                <w:szCs w:val="24"/>
              </w:rPr>
              <w:t>03</w:t>
            </w:r>
          </w:p>
        </w:tc>
        <w:tc>
          <w:tcPr>
            <w:tcW w:w="1645" w:type="dxa"/>
          </w:tcPr>
          <w:p w14:paraId="6153102D" w14:textId="77777777" w:rsidR="003F6EB5" w:rsidRPr="0010566C" w:rsidRDefault="00CF4E94" w:rsidP="00E11194">
            <w:pPr>
              <w:spacing w:line="276" w:lineRule="auto"/>
              <w:jc w:val="center"/>
              <w:rPr>
                <w:rFonts w:ascii="Arial" w:hAnsi="Arial" w:cs="Arial"/>
                <w:sz w:val="24"/>
                <w:szCs w:val="24"/>
              </w:rPr>
            </w:pPr>
            <w:r w:rsidRPr="0010566C">
              <w:rPr>
                <w:rFonts w:ascii="Arial" w:hAnsi="Arial" w:cs="Arial"/>
                <w:sz w:val="24"/>
                <w:szCs w:val="24"/>
              </w:rPr>
              <w:t>01</w:t>
            </w:r>
          </w:p>
        </w:tc>
        <w:tc>
          <w:tcPr>
            <w:tcW w:w="1707" w:type="dxa"/>
          </w:tcPr>
          <w:p w14:paraId="4AA08B07" w14:textId="77777777" w:rsidR="003F6EB5" w:rsidRPr="0010566C" w:rsidRDefault="00CF4E94" w:rsidP="00E11194">
            <w:pPr>
              <w:spacing w:line="276" w:lineRule="auto"/>
              <w:jc w:val="center"/>
              <w:rPr>
                <w:rFonts w:ascii="Arial" w:hAnsi="Arial" w:cs="Arial"/>
                <w:sz w:val="24"/>
                <w:szCs w:val="24"/>
              </w:rPr>
            </w:pPr>
            <w:r w:rsidRPr="0010566C">
              <w:rPr>
                <w:rFonts w:ascii="Arial" w:hAnsi="Arial" w:cs="Arial"/>
                <w:sz w:val="24"/>
                <w:szCs w:val="24"/>
              </w:rPr>
              <w:t>01</w:t>
            </w:r>
          </w:p>
        </w:tc>
        <w:tc>
          <w:tcPr>
            <w:tcW w:w="1651" w:type="dxa"/>
          </w:tcPr>
          <w:p w14:paraId="0C026EFA" w14:textId="77777777" w:rsidR="003F6EB5" w:rsidRPr="0010566C" w:rsidRDefault="00CF4E94" w:rsidP="00E11194">
            <w:pPr>
              <w:spacing w:line="276" w:lineRule="auto"/>
              <w:jc w:val="center"/>
              <w:rPr>
                <w:rFonts w:ascii="Arial" w:hAnsi="Arial" w:cs="Arial"/>
                <w:sz w:val="24"/>
                <w:szCs w:val="24"/>
              </w:rPr>
            </w:pPr>
            <w:r w:rsidRPr="0010566C">
              <w:rPr>
                <w:rFonts w:ascii="Arial" w:hAnsi="Arial" w:cs="Arial"/>
                <w:sz w:val="24"/>
                <w:szCs w:val="24"/>
              </w:rPr>
              <w:t>01</w:t>
            </w:r>
          </w:p>
        </w:tc>
      </w:tr>
      <w:tr w:rsidR="00EC4FC1" w14:paraId="7E423299" w14:textId="77777777" w:rsidTr="003F6EB5">
        <w:tc>
          <w:tcPr>
            <w:tcW w:w="2874" w:type="dxa"/>
          </w:tcPr>
          <w:p w14:paraId="39E272D3" w14:textId="77777777" w:rsidR="003F6EB5" w:rsidRPr="0010566C" w:rsidRDefault="00CF4E94" w:rsidP="00E11194">
            <w:pPr>
              <w:spacing w:line="276" w:lineRule="auto"/>
              <w:rPr>
                <w:rFonts w:ascii="Arial" w:hAnsi="Arial" w:cs="Arial"/>
                <w:sz w:val="24"/>
                <w:szCs w:val="24"/>
              </w:rPr>
            </w:pPr>
            <w:r w:rsidRPr="0010566C">
              <w:rPr>
                <w:rFonts w:ascii="Arial" w:hAnsi="Arial" w:cs="Arial"/>
                <w:sz w:val="24"/>
                <w:szCs w:val="24"/>
              </w:rPr>
              <w:t>Procurement Manager</w:t>
            </w:r>
          </w:p>
        </w:tc>
        <w:tc>
          <w:tcPr>
            <w:tcW w:w="1699" w:type="dxa"/>
          </w:tcPr>
          <w:p w14:paraId="3F5BE078" w14:textId="77777777" w:rsidR="003F6EB5" w:rsidRPr="0010566C" w:rsidRDefault="00CF4E94" w:rsidP="00E11194">
            <w:pPr>
              <w:spacing w:line="276" w:lineRule="auto"/>
              <w:jc w:val="center"/>
              <w:rPr>
                <w:rFonts w:ascii="Arial" w:hAnsi="Arial" w:cs="Arial"/>
                <w:sz w:val="24"/>
                <w:szCs w:val="24"/>
              </w:rPr>
            </w:pPr>
            <w:r w:rsidRPr="0010566C">
              <w:rPr>
                <w:rFonts w:ascii="Arial" w:hAnsi="Arial" w:cs="Arial"/>
                <w:sz w:val="24"/>
                <w:szCs w:val="24"/>
              </w:rPr>
              <w:t>03</w:t>
            </w:r>
          </w:p>
        </w:tc>
        <w:tc>
          <w:tcPr>
            <w:tcW w:w="1645" w:type="dxa"/>
          </w:tcPr>
          <w:p w14:paraId="42BF30F0" w14:textId="77777777" w:rsidR="003F6EB5" w:rsidRPr="0010566C" w:rsidRDefault="00CF4E94" w:rsidP="00E11194">
            <w:pPr>
              <w:spacing w:line="276" w:lineRule="auto"/>
              <w:jc w:val="center"/>
              <w:rPr>
                <w:rFonts w:ascii="Arial" w:hAnsi="Arial" w:cs="Arial"/>
                <w:sz w:val="24"/>
                <w:szCs w:val="24"/>
              </w:rPr>
            </w:pPr>
            <w:r w:rsidRPr="0010566C">
              <w:rPr>
                <w:rFonts w:ascii="Arial" w:hAnsi="Arial" w:cs="Arial"/>
                <w:sz w:val="24"/>
                <w:szCs w:val="24"/>
              </w:rPr>
              <w:t>01</w:t>
            </w:r>
          </w:p>
        </w:tc>
        <w:tc>
          <w:tcPr>
            <w:tcW w:w="1707" w:type="dxa"/>
          </w:tcPr>
          <w:p w14:paraId="3BC53CC2" w14:textId="77777777" w:rsidR="003F6EB5" w:rsidRPr="0010566C" w:rsidRDefault="00CF4E94" w:rsidP="00E11194">
            <w:pPr>
              <w:spacing w:line="276" w:lineRule="auto"/>
              <w:jc w:val="center"/>
              <w:rPr>
                <w:rFonts w:ascii="Arial" w:hAnsi="Arial" w:cs="Arial"/>
                <w:sz w:val="24"/>
                <w:szCs w:val="24"/>
              </w:rPr>
            </w:pPr>
            <w:r w:rsidRPr="0010566C">
              <w:rPr>
                <w:rFonts w:ascii="Arial" w:hAnsi="Arial" w:cs="Arial"/>
                <w:sz w:val="24"/>
                <w:szCs w:val="24"/>
              </w:rPr>
              <w:t>01</w:t>
            </w:r>
          </w:p>
        </w:tc>
        <w:tc>
          <w:tcPr>
            <w:tcW w:w="1651" w:type="dxa"/>
          </w:tcPr>
          <w:p w14:paraId="18B8A297" w14:textId="77777777" w:rsidR="003F6EB5" w:rsidRPr="0010566C" w:rsidRDefault="00CF4E94" w:rsidP="00E11194">
            <w:pPr>
              <w:spacing w:line="276" w:lineRule="auto"/>
              <w:jc w:val="center"/>
              <w:rPr>
                <w:rFonts w:ascii="Arial" w:hAnsi="Arial" w:cs="Arial"/>
                <w:sz w:val="24"/>
                <w:szCs w:val="24"/>
              </w:rPr>
            </w:pPr>
            <w:r w:rsidRPr="0010566C">
              <w:rPr>
                <w:rFonts w:ascii="Arial" w:hAnsi="Arial" w:cs="Arial"/>
                <w:sz w:val="24"/>
                <w:szCs w:val="24"/>
              </w:rPr>
              <w:t>01</w:t>
            </w:r>
          </w:p>
        </w:tc>
      </w:tr>
      <w:tr w:rsidR="00EC4FC1" w14:paraId="680DF8E6" w14:textId="77777777" w:rsidTr="003F6EB5">
        <w:tc>
          <w:tcPr>
            <w:tcW w:w="2874" w:type="dxa"/>
          </w:tcPr>
          <w:p w14:paraId="4C9C1D2E" w14:textId="77777777" w:rsidR="003F6EB5" w:rsidRPr="0010566C" w:rsidRDefault="00CF4E94" w:rsidP="00E11194">
            <w:pPr>
              <w:spacing w:line="276" w:lineRule="auto"/>
              <w:rPr>
                <w:rFonts w:ascii="Arial" w:hAnsi="Arial" w:cs="Arial"/>
                <w:sz w:val="24"/>
                <w:szCs w:val="24"/>
              </w:rPr>
            </w:pPr>
            <w:r w:rsidRPr="0010566C">
              <w:rPr>
                <w:rFonts w:ascii="Arial" w:hAnsi="Arial" w:cs="Arial"/>
                <w:sz w:val="24"/>
                <w:szCs w:val="24"/>
              </w:rPr>
              <w:t>Harvesting/Transport/loading</w:t>
            </w:r>
          </w:p>
          <w:p w14:paraId="1C184275" w14:textId="77777777" w:rsidR="003F6EB5" w:rsidRPr="0010566C" w:rsidRDefault="00CF4E94" w:rsidP="00E11194">
            <w:pPr>
              <w:spacing w:line="276" w:lineRule="auto"/>
              <w:rPr>
                <w:rFonts w:ascii="Arial" w:hAnsi="Arial" w:cs="Arial"/>
                <w:sz w:val="24"/>
                <w:szCs w:val="24"/>
              </w:rPr>
            </w:pPr>
            <w:r w:rsidRPr="0010566C">
              <w:rPr>
                <w:rFonts w:ascii="Arial" w:hAnsi="Arial" w:cs="Arial"/>
                <w:sz w:val="24"/>
                <w:szCs w:val="24"/>
              </w:rPr>
              <w:t>manager</w:t>
            </w:r>
          </w:p>
        </w:tc>
        <w:tc>
          <w:tcPr>
            <w:tcW w:w="1699" w:type="dxa"/>
          </w:tcPr>
          <w:p w14:paraId="69BA46B0" w14:textId="77777777" w:rsidR="003F6EB5" w:rsidRPr="0010566C" w:rsidRDefault="002D1B38" w:rsidP="00E11194">
            <w:pPr>
              <w:spacing w:line="276" w:lineRule="auto"/>
              <w:jc w:val="center"/>
              <w:rPr>
                <w:rFonts w:ascii="Arial" w:hAnsi="Arial" w:cs="Arial"/>
                <w:sz w:val="24"/>
                <w:szCs w:val="24"/>
              </w:rPr>
            </w:pPr>
            <w:r>
              <w:rPr>
                <w:rFonts w:ascii="Arial" w:hAnsi="Arial" w:cs="Arial"/>
                <w:sz w:val="24"/>
                <w:szCs w:val="24"/>
              </w:rPr>
              <w:t>03</w:t>
            </w:r>
          </w:p>
        </w:tc>
        <w:tc>
          <w:tcPr>
            <w:tcW w:w="1645" w:type="dxa"/>
          </w:tcPr>
          <w:p w14:paraId="2A36B304" w14:textId="77777777" w:rsidR="003F6EB5" w:rsidRPr="0010566C" w:rsidRDefault="00CF4E94" w:rsidP="00E11194">
            <w:pPr>
              <w:spacing w:line="276" w:lineRule="auto"/>
              <w:jc w:val="center"/>
              <w:rPr>
                <w:rFonts w:ascii="Arial" w:hAnsi="Arial" w:cs="Arial"/>
                <w:sz w:val="24"/>
                <w:szCs w:val="24"/>
              </w:rPr>
            </w:pPr>
            <w:r w:rsidRPr="0010566C">
              <w:rPr>
                <w:rFonts w:ascii="Arial" w:hAnsi="Arial" w:cs="Arial"/>
                <w:sz w:val="24"/>
                <w:szCs w:val="24"/>
              </w:rPr>
              <w:t>01</w:t>
            </w:r>
          </w:p>
        </w:tc>
        <w:tc>
          <w:tcPr>
            <w:tcW w:w="1707" w:type="dxa"/>
          </w:tcPr>
          <w:p w14:paraId="0F7E7B92" w14:textId="77777777" w:rsidR="003F6EB5" w:rsidRPr="0010566C" w:rsidRDefault="00CF4E94" w:rsidP="00E11194">
            <w:pPr>
              <w:spacing w:line="276" w:lineRule="auto"/>
              <w:jc w:val="center"/>
              <w:rPr>
                <w:rFonts w:ascii="Arial" w:hAnsi="Arial" w:cs="Arial"/>
                <w:sz w:val="24"/>
                <w:szCs w:val="24"/>
              </w:rPr>
            </w:pPr>
            <w:r w:rsidRPr="0010566C">
              <w:rPr>
                <w:rFonts w:ascii="Arial" w:hAnsi="Arial" w:cs="Arial"/>
                <w:sz w:val="24"/>
                <w:szCs w:val="24"/>
              </w:rPr>
              <w:t>01</w:t>
            </w:r>
          </w:p>
        </w:tc>
        <w:tc>
          <w:tcPr>
            <w:tcW w:w="1651" w:type="dxa"/>
          </w:tcPr>
          <w:p w14:paraId="02573EB9" w14:textId="77777777" w:rsidR="003F6EB5" w:rsidRPr="0010566C" w:rsidRDefault="00CF4E94" w:rsidP="00E11194">
            <w:pPr>
              <w:spacing w:line="276" w:lineRule="auto"/>
              <w:jc w:val="center"/>
              <w:rPr>
                <w:rFonts w:ascii="Arial" w:hAnsi="Arial" w:cs="Arial"/>
                <w:sz w:val="24"/>
                <w:szCs w:val="24"/>
              </w:rPr>
            </w:pPr>
            <w:r w:rsidRPr="0010566C">
              <w:rPr>
                <w:rFonts w:ascii="Arial" w:hAnsi="Arial" w:cs="Arial"/>
                <w:sz w:val="24"/>
                <w:szCs w:val="24"/>
              </w:rPr>
              <w:t>01</w:t>
            </w:r>
          </w:p>
        </w:tc>
      </w:tr>
      <w:tr w:rsidR="00EC4FC1" w14:paraId="1131CEA5" w14:textId="77777777" w:rsidTr="003F6EB5">
        <w:tc>
          <w:tcPr>
            <w:tcW w:w="2874" w:type="dxa"/>
          </w:tcPr>
          <w:p w14:paraId="7B128A83" w14:textId="77777777" w:rsidR="003F6EB5" w:rsidRPr="0010566C" w:rsidRDefault="00CF4E94" w:rsidP="00E11194">
            <w:pPr>
              <w:spacing w:line="276" w:lineRule="auto"/>
              <w:rPr>
                <w:rFonts w:ascii="Arial" w:hAnsi="Arial" w:cs="Arial"/>
                <w:sz w:val="24"/>
                <w:szCs w:val="24"/>
              </w:rPr>
            </w:pPr>
            <w:r w:rsidRPr="0010566C">
              <w:rPr>
                <w:rFonts w:ascii="Arial" w:hAnsi="Arial" w:cs="Arial"/>
                <w:sz w:val="24"/>
                <w:szCs w:val="24"/>
              </w:rPr>
              <w:t>Production Manager</w:t>
            </w:r>
          </w:p>
        </w:tc>
        <w:tc>
          <w:tcPr>
            <w:tcW w:w="1699" w:type="dxa"/>
          </w:tcPr>
          <w:p w14:paraId="1158B735" w14:textId="77777777" w:rsidR="003F6EB5" w:rsidRPr="0010566C" w:rsidRDefault="00CF4E94" w:rsidP="00E11194">
            <w:pPr>
              <w:spacing w:line="276" w:lineRule="auto"/>
              <w:jc w:val="center"/>
              <w:rPr>
                <w:rFonts w:ascii="Arial" w:hAnsi="Arial" w:cs="Arial"/>
                <w:sz w:val="24"/>
                <w:szCs w:val="24"/>
              </w:rPr>
            </w:pPr>
            <w:r w:rsidRPr="0010566C">
              <w:rPr>
                <w:rFonts w:ascii="Arial" w:hAnsi="Arial" w:cs="Arial"/>
                <w:sz w:val="24"/>
                <w:szCs w:val="24"/>
              </w:rPr>
              <w:t>03</w:t>
            </w:r>
          </w:p>
        </w:tc>
        <w:tc>
          <w:tcPr>
            <w:tcW w:w="1645" w:type="dxa"/>
          </w:tcPr>
          <w:p w14:paraId="13792A39" w14:textId="77777777" w:rsidR="003F6EB5" w:rsidRPr="0010566C" w:rsidRDefault="00CF4E94" w:rsidP="00E11194">
            <w:pPr>
              <w:spacing w:line="276" w:lineRule="auto"/>
              <w:jc w:val="center"/>
              <w:rPr>
                <w:rFonts w:ascii="Arial" w:hAnsi="Arial" w:cs="Arial"/>
                <w:sz w:val="24"/>
                <w:szCs w:val="24"/>
              </w:rPr>
            </w:pPr>
            <w:r w:rsidRPr="0010566C">
              <w:rPr>
                <w:rFonts w:ascii="Arial" w:hAnsi="Arial" w:cs="Arial"/>
                <w:sz w:val="24"/>
                <w:szCs w:val="24"/>
              </w:rPr>
              <w:t>01</w:t>
            </w:r>
          </w:p>
        </w:tc>
        <w:tc>
          <w:tcPr>
            <w:tcW w:w="1707" w:type="dxa"/>
          </w:tcPr>
          <w:p w14:paraId="2A558880" w14:textId="77777777" w:rsidR="003F6EB5" w:rsidRPr="0010566C" w:rsidRDefault="00CF4E94" w:rsidP="00E11194">
            <w:pPr>
              <w:spacing w:line="276" w:lineRule="auto"/>
              <w:jc w:val="center"/>
              <w:rPr>
                <w:rFonts w:ascii="Arial" w:hAnsi="Arial" w:cs="Arial"/>
                <w:sz w:val="24"/>
                <w:szCs w:val="24"/>
              </w:rPr>
            </w:pPr>
            <w:r w:rsidRPr="0010566C">
              <w:rPr>
                <w:rFonts w:ascii="Arial" w:hAnsi="Arial" w:cs="Arial"/>
                <w:sz w:val="24"/>
                <w:szCs w:val="24"/>
              </w:rPr>
              <w:t>01</w:t>
            </w:r>
          </w:p>
        </w:tc>
        <w:tc>
          <w:tcPr>
            <w:tcW w:w="1651" w:type="dxa"/>
          </w:tcPr>
          <w:p w14:paraId="2E626E64" w14:textId="77777777" w:rsidR="003F6EB5" w:rsidRPr="0010566C" w:rsidRDefault="00CF4E94" w:rsidP="00E11194">
            <w:pPr>
              <w:spacing w:line="276" w:lineRule="auto"/>
              <w:jc w:val="center"/>
              <w:rPr>
                <w:rFonts w:ascii="Arial" w:hAnsi="Arial" w:cs="Arial"/>
                <w:sz w:val="24"/>
                <w:szCs w:val="24"/>
              </w:rPr>
            </w:pPr>
            <w:r w:rsidRPr="0010566C">
              <w:rPr>
                <w:rFonts w:ascii="Arial" w:hAnsi="Arial" w:cs="Arial"/>
                <w:sz w:val="24"/>
                <w:szCs w:val="24"/>
              </w:rPr>
              <w:t>01</w:t>
            </w:r>
          </w:p>
        </w:tc>
      </w:tr>
      <w:tr w:rsidR="00EC4FC1" w14:paraId="71DD176E" w14:textId="77777777" w:rsidTr="003F6EB5">
        <w:tc>
          <w:tcPr>
            <w:tcW w:w="2874" w:type="dxa"/>
          </w:tcPr>
          <w:p w14:paraId="3ED13B07" w14:textId="77777777" w:rsidR="003F6EB5" w:rsidRPr="0010566C" w:rsidRDefault="00CF4E94" w:rsidP="00E11194">
            <w:pPr>
              <w:spacing w:line="276" w:lineRule="auto"/>
              <w:rPr>
                <w:rFonts w:ascii="Arial" w:hAnsi="Arial" w:cs="Arial"/>
                <w:sz w:val="24"/>
                <w:szCs w:val="24"/>
              </w:rPr>
            </w:pPr>
            <w:r w:rsidRPr="0010566C">
              <w:rPr>
                <w:rFonts w:ascii="Arial" w:hAnsi="Arial" w:cs="Arial"/>
                <w:sz w:val="24"/>
                <w:szCs w:val="24"/>
              </w:rPr>
              <w:t xml:space="preserve">Total No of participant </w:t>
            </w:r>
          </w:p>
        </w:tc>
        <w:tc>
          <w:tcPr>
            <w:tcW w:w="1699" w:type="dxa"/>
          </w:tcPr>
          <w:p w14:paraId="7BD24006" w14:textId="77777777" w:rsidR="003F6EB5" w:rsidRPr="0010566C" w:rsidRDefault="002D1B38" w:rsidP="00E11194">
            <w:pPr>
              <w:spacing w:line="276" w:lineRule="auto"/>
              <w:jc w:val="center"/>
              <w:rPr>
                <w:rFonts w:ascii="Arial" w:hAnsi="Arial" w:cs="Arial"/>
                <w:sz w:val="24"/>
                <w:szCs w:val="24"/>
              </w:rPr>
            </w:pPr>
            <w:r>
              <w:rPr>
                <w:rFonts w:ascii="Arial" w:hAnsi="Arial" w:cs="Arial"/>
                <w:sz w:val="24"/>
                <w:szCs w:val="24"/>
              </w:rPr>
              <w:t>15</w:t>
            </w:r>
          </w:p>
        </w:tc>
        <w:tc>
          <w:tcPr>
            <w:tcW w:w="1645" w:type="dxa"/>
          </w:tcPr>
          <w:p w14:paraId="4BEF2722" w14:textId="77777777" w:rsidR="003F6EB5" w:rsidRPr="0010566C" w:rsidRDefault="00CF4E94" w:rsidP="00E11194">
            <w:pPr>
              <w:spacing w:line="276" w:lineRule="auto"/>
              <w:jc w:val="center"/>
              <w:rPr>
                <w:rFonts w:ascii="Arial" w:hAnsi="Arial" w:cs="Arial"/>
                <w:sz w:val="24"/>
                <w:szCs w:val="24"/>
              </w:rPr>
            </w:pPr>
            <w:r w:rsidRPr="0010566C">
              <w:rPr>
                <w:rFonts w:ascii="Arial" w:hAnsi="Arial" w:cs="Arial"/>
                <w:sz w:val="24"/>
                <w:szCs w:val="24"/>
              </w:rPr>
              <w:t>05</w:t>
            </w:r>
          </w:p>
        </w:tc>
        <w:tc>
          <w:tcPr>
            <w:tcW w:w="1707" w:type="dxa"/>
          </w:tcPr>
          <w:p w14:paraId="30BD0E0E" w14:textId="77777777" w:rsidR="003F6EB5" w:rsidRPr="0010566C" w:rsidRDefault="00CF4E94" w:rsidP="00E11194">
            <w:pPr>
              <w:spacing w:line="276" w:lineRule="auto"/>
              <w:jc w:val="center"/>
              <w:rPr>
                <w:rFonts w:ascii="Arial" w:hAnsi="Arial" w:cs="Arial"/>
                <w:sz w:val="24"/>
                <w:szCs w:val="24"/>
              </w:rPr>
            </w:pPr>
            <w:r w:rsidRPr="0010566C">
              <w:rPr>
                <w:rFonts w:ascii="Arial" w:hAnsi="Arial" w:cs="Arial"/>
                <w:sz w:val="24"/>
                <w:szCs w:val="24"/>
              </w:rPr>
              <w:t>04</w:t>
            </w:r>
          </w:p>
        </w:tc>
        <w:tc>
          <w:tcPr>
            <w:tcW w:w="1651" w:type="dxa"/>
          </w:tcPr>
          <w:p w14:paraId="5FD10C98" w14:textId="77777777" w:rsidR="003F6EB5" w:rsidRPr="0010566C" w:rsidRDefault="00CF4E94" w:rsidP="00E11194">
            <w:pPr>
              <w:spacing w:line="276" w:lineRule="auto"/>
              <w:jc w:val="center"/>
              <w:rPr>
                <w:rFonts w:ascii="Arial" w:hAnsi="Arial" w:cs="Arial"/>
                <w:sz w:val="24"/>
                <w:szCs w:val="24"/>
              </w:rPr>
            </w:pPr>
            <w:r w:rsidRPr="0010566C">
              <w:rPr>
                <w:rFonts w:ascii="Arial" w:hAnsi="Arial" w:cs="Arial"/>
                <w:sz w:val="24"/>
                <w:szCs w:val="24"/>
              </w:rPr>
              <w:t>05</w:t>
            </w:r>
          </w:p>
        </w:tc>
      </w:tr>
    </w:tbl>
    <w:p w14:paraId="49D8CC99" w14:textId="77777777" w:rsidR="00CA1E3F" w:rsidRDefault="00571C6C" w:rsidP="005968E6">
      <w:pPr>
        <w:pStyle w:val="Heading2"/>
      </w:pPr>
      <w:bookmarkStart w:id="266" w:name="_Toc18573130"/>
      <w:bookmarkStart w:id="267" w:name="_Toc18573196"/>
      <w:bookmarkStart w:id="268" w:name="_Toc18933734"/>
      <w:bookmarkStart w:id="269" w:name="_Toc19094398"/>
      <w:bookmarkStart w:id="270" w:name="_Toc19094473"/>
      <w:bookmarkStart w:id="271" w:name="_Toc19095202"/>
      <w:r w:rsidRPr="005968E6">
        <w:t>3</w:t>
      </w:r>
      <w:r w:rsidR="00CF4E94" w:rsidRPr="005968E6">
        <w:t xml:space="preserve">.10) </w:t>
      </w:r>
      <w:r w:rsidR="00896E99" w:rsidRPr="005968E6">
        <w:t>Conducting the Interviews</w:t>
      </w:r>
      <w:bookmarkEnd w:id="266"/>
      <w:bookmarkEnd w:id="267"/>
      <w:bookmarkEnd w:id="268"/>
      <w:bookmarkEnd w:id="269"/>
      <w:bookmarkEnd w:id="270"/>
      <w:bookmarkEnd w:id="271"/>
    </w:p>
    <w:p w14:paraId="1D2DEA51" w14:textId="77777777" w:rsidR="00040CEE" w:rsidRPr="00040CEE" w:rsidRDefault="00040CEE" w:rsidP="00040CEE"/>
    <w:p w14:paraId="0582EC03" w14:textId="77777777" w:rsidR="00774BCF" w:rsidRPr="00C12F28" w:rsidRDefault="00CF4E94" w:rsidP="00E11194">
      <w:pPr>
        <w:spacing w:line="360" w:lineRule="auto"/>
        <w:jc w:val="both"/>
        <w:rPr>
          <w:rFonts w:ascii="Arial" w:hAnsi="Arial" w:cs="Arial"/>
          <w:sz w:val="24"/>
          <w:szCs w:val="24"/>
        </w:rPr>
      </w:pPr>
      <w:r w:rsidRPr="00C12F28">
        <w:rPr>
          <w:rFonts w:ascii="Arial" w:hAnsi="Arial" w:cs="Arial"/>
          <w:sz w:val="24"/>
          <w:szCs w:val="24"/>
        </w:rPr>
        <w:t>Handwritten answers were</w:t>
      </w:r>
      <w:r>
        <w:rPr>
          <w:rFonts w:ascii="Arial" w:hAnsi="Arial" w:cs="Arial"/>
          <w:sz w:val="24"/>
          <w:szCs w:val="24"/>
        </w:rPr>
        <w:t xml:space="preserve"> getting</w:t>
      </w:r>
      <w:r w:rsidR="00310A62">
        <w:rPr>
          <w:rFonts w:ascii="Arial" w:hAnsi="Arial" w:cs="Arial"/>
          <w:sz w:val="24"/>
          <w:szCs w:val="24"/>
        </w:rPr>
        <w:t xml:space="preserve"> from all the </w:t>
      </w:r>
      <w:r w:rsidR="008C4108">
        <w:rPr>
          <w:rFonts w:ascii="Arial" w:hAnsi="Arial" w:cs="Arial"/>
          <w:sz w:val="24"/>
          <w:szCs w:val="24"/>
        </w:rPr>
        <w:t xml:space="preserve">respondents. </w:t>
      </w:r>
      <w:r>
        <w:rPr>
          <w:rFonts w:ascii="Arial" w:hAnsi="Arial" w:cs="Arial"/>
          <w:sz w:val="24"/>
          <w:szCs w:val="24"/>
        </w:rPr>
        <w:t xml:space="preserve">A researcher </w:t>
      </w:r>
      <w:r w:rsidR="00193F23">
        <w:rPr>
          <w:rFonts w:ascii="Arial" w:hAnsi="Arial" w:cs="Arial"/>
          <w:sz w:val="24"/>
          <w:szCs w:val="24"/>
        </w:rPr>
        <w:t xml:space="preserve">can take some photographs of process and wastes </w:t>
      </w:r>
      <w:r w:rsidR="00324AED">
        <w:rPr>
          <w:rFonts w:ascii="Arial" w:hAnsi="Arial" w:cs="Arial"/>
          <w:sz w:val="24"/>
          <w:szCs w:val="24"/>
        </w:rPr>
        <w:t>in pelwatte</w:t>
      </w:r>
      <w:r w:rsidR="00193F23">
        <w:rPr>
          <w:rFonts w:ascii="Arial" w:hAnsi="Arial" w:cs="Arial"/>
          <w:sz w:val="24"/>
          <w:szCs w:val="24"/>
        </w:rPr>
        <w:t xml:space="preserve"> sugar </w:t>
      </w:r>
      <w:r w:rsidR="00324AED">
        <w:rPr>
          <w:rFonts w:ascii="Arial" w:hAnsi="Arial" w:cs="Arial"/>
          <w:sz w:val="24"/>
          <w:szCs w:val="24"/>
        </w:rPr>
        <w:t>mill with</w:t>
      </w:r>
      <w:r w:rsidR="00193F23">
        <w:rPr>
          <w:rFonts w:ascii="Arial" w:hAnsi="Arial" w:cs="Arial"/>
          <w:sz w:val="24"/>
          <w:szCs w:val="24"/>
        </w:rPr>
        <w:t xml:space="preserve"> approval of the top</w:t>
      </w:r>
      <w:r w:rsidR="00212B89">
        <w:rPr>
          <w:rFonts w:ascii="Arial" w:hAnsi="Arial" w:cs="Arial"/>
          <w:sz w:val="24"/>
          <w:szCs w:val="24"/>
        </w:rPr>
        <w:t xml:space="preserve">-level </w:t>
      </w:r>
      <w:r w:rsidR="00193F23">
        <w:rPr>
          <w:rFonts w:ascii="Arial" w:hAnsi="Arial" w:cs="Arial"/>
          <w:sz w:val="24"/>
          <w:szCs w:val="24"/>
        </w:rPr>
        <w:t xml:space="preserve">management. Appointment for the interviews was confirmed with the CEO's of </w:t>
      </w:r>
      <w:r w:rsidR="00324AED">
        <w:rPr>
          <w:rFonts w:ascii="Arial" w:hAnsi="Arial" w:cs="Arial"/>
          <w:sz w:val="24"/>
          <w:szCs w:val="24"/>
        </w:rPr>
        <w:t>pelwatte</w:t>
      </w:r>
      <w:r w:rsidR="00212B89">
        <w:rPr>
          <w:rFonts w:ascii="Arial" w:hAnsi="Arial" w:cs="Arial"/>
          <w:sz w:val="24"/>
          <w:szCs w:val="24"/>
        </w:rPr>
        <w:t>/</w:t>
      </w:r>
      <w:r w:rsidR="00324AED">
        <w:rPr>
          <w:rFonts w:ascii="Arial" w:hAnsi="Arial" w:cs="Arial"/>
          <w:sz w:val="24"/>
          <w:szCs w:val="24"/>
        </w:rPr>
        <w:t xml:space="preserve"> </w:t>
      </w:r>
      <w:r w:rsidR="00713F1A">
        <w:rPr>
          <w:rFonts w:ascii="Arial" w:hAnsi="Arial" w:cs="Arial"/>
          <w:sz w:val="24"/>
          <w:szCs w:val="24"/>
        </w:rPr>
        <w:t xml:space="preserve">Sevanagala </w:t>
      </w:r>
      <w:r w:rsidR="00324AED">
        <w:rPr>
          <w:rFonts w:ascii="Arial" w:hAnsi="Arial" w:cs="Arial"/>
          <w:sz w:val="24"/>
          <w:szCs w:val="24"/>
        </w:rPr>
        <w:t>sugar industry by meeting him physically.</w:t>
      </w:r>
      <w:r w:rsidR="00193F23">
        <w:rPr>
          <w:rFonts w:ascii="Arial" w:hAnsi="Arial" w:cs="Arial"/>
          <w:sz w:val="24"/>
          <w:szCs w:val="24"/>
        </w:rPr>
        <w:t xml:space="preserve"> The objective of the thesis</w:t>
      </w:r>
      <w:r w:rsidR="00324AED">
        <w:rPr>
          <w:rFonts w:ascii="Arial" w:hAnsi="Arial" w:cs="Arial"/>
          <w:sz w:val="24"/>
          <w:szCs w:val="24"/>
        </w:rPr>
        <w:t>, proposal and question are handed over</w:t>
      </w:r>
      <w:r w:rsidR="00193F23">
        <w:rPr>
          <w:rFonts w:ascii="Arial" w:hAnsi="Arial" w:cs="Arial"/>
          <w:sz w:val="24"/>
          <w:szCs w:val="24"/>
        </w:rPr>
        <w:t xml:space="preserve"> to</w:t>
      </w:r>
      <w:r w:rsidR="00324AED">
        <w:rPr>
          <w:rFonts w:ascii="Arial" w:hAnsi="Arial" w:cs="Arial"/>
          <w:sz w:val="24"/>
          <w:szCs w:val="24"/>
        </w:rPr>
        <w:t xml:space="preserve"> them</w:t>
      </w:r>
      <w:r w:rsidR="00B21544">
        <w:rPr>
          <w:rFonts w:ascii="Arial" w:hAnsi="Arial" w:cs="Arial"/>
          <w:sz w:val="24"/>
          <w:szCs w:val="24"/>
        </w:rPr>
        <w:t xml:space="preserve"> 01</w:t>
      </w:r>
      <w:r w:rsidR="00193F23">
        <w:rPr>
          <w:rFonts w:ascii="Arial" w:hAnsi="Arial" w:cs="Arial"/>
          <w:sz w:val="24"/>
          <w:szCs w:val="24"/>
        </w:rPr>
        <w:t xml:space="preserve"> </w:t>
      </w:r>
      <w:r w:rsidR="00B21544">
        <w:rPr>
          <w:rFonts w:ascii="Arial" w:hAnsi="Arial" w:cs="Arial"/>
          <w:sz w:val="24"/>
          <w:szCs w:val="24"/>
        </w:rPr>
        <w:t>weeks</w:t>
      </w:r>
      <w:r w:rsidR="00193F23">
        <w:rPr>
          <w:rFonts w:ascii="Arial" w:hAnsi="Arial" w:cs="Arial"/>
          <w:sz w:val="24"/>
          <w:szCs w:val="24"/>
        </w:rPr>
        <w:t xml:space="preserve"> before the discussion. The particular interview with selected </w:t>
      </w:r>
      <w:r w:rsidR="00226874">
        <w:rPr>
          <w:rFonts w:ascii="Arial" w:hAnsi="Arial" w:cs="Arial"/>
          <w:sz w:val="24"/>
          <w:szCs w:val="24"/>
        </w:rPr>
        <w:t xml:space="preserve">personnel’s </w:t>
      </w:r>
      <w:r w:rsidR="00B21544">
        <w:rPr>
          <w:rFonts w:ascii="Arial" w:hAnsi="Arial" w:cs="Arial"/>
          <w:sz w:val="24"/>
          <w:szCs w:val="24"/>
        </w:rPr>
        <w:t>lasted more than 05 hours</w:t>
      </w:r>
      <w:r w:rsidR="00226874">
        <w:rPr>
          <w:rFonts w:ascii="Arial" w:hAnsi="Arial" w:cs="Arial"/>
          <w:sz w:val="24"/>
          <w:szCs w:val="24"/>
        </w:rPr>
        <w:t xml:space="preserve"> and some interesting area have been touched</w:t>
      </w:r>
      <w:r w:rsidR="00A807EF">
        <w:rPr>
          <w:rFonts w:ascii="Arial" w:hAnsi="Arial" w:cs="Arial"/>
          <w:sz w:val="24"/>
          <w:szCs w:val="24"/>
        </w:rPr>
        <w:t>. The interview was become easier</w:t>
      </w:r>
      <w:r w:rsidR="00BC050F">
        <w:rPr>
          <w:rFonts w:ascii="Arial" w:hAnsi="Arial" w:cs="Arial"/>
          <w:sz w:val="24"/>
          <w:szCs w:val="24"/>
        </w:rPr>
        <w:t xml:space="preserve"> </w:t>
      </w:r>
      <w:r w:rsidR="00A807EF">
        <w:rPr>
          <w:rFonts w:ascii="Arial" w:hAnsi="Arial" w:cs="Arial"/>
          <w:sz w:val="24"/>
          <w:szCs w:val="24"/>
        </w:rPr>
        <w:t>by communicating in our mother tongue. Some questions which the few managers couldn’t reply referred</w:t>
      </w:r>
      <w:r w:rsidR="00BD22EA">
        <w:rPr>
          <w:rFonts w:ascii="Arial" w:hAnsi="Arial" w:cs="Arial"/>
          <w:sz w:val="24"/>
          <w:szCs w:val="24"/>
        </w:rPr>
        <w:t xml:space="preserve"> to the CEO of the </w:t>
      </w:r>
      <w:r w:rsidR="00A807EF">
        <w:rPr>
          <w:rFonts w:ascii="Arial" w:hAnsi="Arial" w:cs="Arial"/>
          <w:sz w:val="24"/>
          <w:szCs w:val="24"/>
        </w:rPr>
        <w:t>industry, who assisted a lot to well aware about the sugar industry process cycle and the barriers they face in adapting the GSCM.</w:t>
      </w:r>
      <w:r w:rsidR="00B21544">
        <w:rPr>
          <w:rFonts w:ascii="Arial" w:hAnsi="Arial" w:cs="Arial"/>
          <w:sz w:val="24"/>
          <w:szCs w:val="24"/>
        </w:rPr>
        <w:t xml:space="preserve"> The appointment </w:t>
      </w:r>
      <w:r w:rsidR="00713F1A">
        <w:rPr>
          <w:rFonts w:ascii="Arial" w:hAnsi="Arial" w:cs="Arial"/>
          <w:sz w:val="24"/>
          <w:szCs w:val="24"/>
        </w:rPr>
        <w:t>of</w:t>
      </w:r>
      <w:r w:rsidR="00135FB2">
        <w:rPr>
          <w:rFonts w:ascii="Arial" w:hAnsi="Arial" w:cs="Arial"/>
          <w:sz w:val="24"/>
          <w:szCs w:val="24"/>
        </w:rPr>
        <w:t xml:space="preserve"> Higurana </w:t>
      </w:r>
      <w:r w:rsidR="00B21544">
        <w:rPr>
          <w:rFonts w:ascii="Arial" w:hAnsi="Arial" w:cs="Arial"/>
          <w:sz w:val="24"/>
          <w:szCs w:val="24"/>
        </w:rPr>
        <w:t xml:space="preserve">sugar </w:t>
      </w:r>
      <w:r w:rsidR="00135FB2">
        <w:rPr>
          <w:rFonts w:ascii="Arial" w:hAnsi="Arial" w:cs="Arial"/>
          <w:sz w:val="24"/>
          <w:szCs w:val="24"/>
        </w:rPr>
        <w:t>industry respondent</w:t>
      </w:r>
      <w:r w:rsidR="0063488E">
        <w:rPr>
          <w:rFonts w:ascii="Arial" w:hAnsi="Arial" w:cs="Arial"/>
          <w:sz w:val="24"/>
          <w:szCs w:val="24"/>
        </w:rPr>
        <w:t>s were</w:t>
      </w:r>
      <w:r w:rsidR="00713F1A">
        <w:rPr>
          <w:rFonts w:ascii="Arial" w:hAnsi="Arial" w:cs="Arial"/>
          <w:sz w:val="24"/>
          <w:szCs w:val="24"/>
        </w:rPr>
        <w:t xml:space="preserve"> fixed by</w:t>
      </w:r>
      <w:r w:rsidR="00B21544">
        <w:rPr>
          <w:rFonts w:ascii="Arial" w:hAnsi="Arial" w:cs="Arial"/>
          <w:sz w:val="24"/>
          <w:szCs w:val="24"/>
        </w:rPr>
        <w:t xml:space="preserve"> over the phone and questions of the interview have been </w:t>
      </w:r>
      <w:r w:rsidR="0063488E">
        <w:rPr>
          <w:rFonts w:ascii="Arial" w:hAnsi="Arial" w:cs="Arial"/>
          <w:sz w:val="24"/>
          <w:szCs w:val="24"/>
        </w:rPr>
        <w:t>E-</w:t>
      </w:r>
      <w:r w:rsidR="00B21544">
        <w:rPr>
          <w:rFonts w:ascii="Arial" w:hAnsi="Arial" w:cs="Arial"/>
          <w:sz w:val="24"/>
          <w:szCs w:val="24"/>
        </w:rPr>
        <w:t>mailed</w:t>
      </w:r>
      <w:r w:rsidR="00713F1A">
        <w:rPr>
          <w:rFonts w:ascii="Arial" w:hAnsi="Arial" w:cs="Arial"/>
          <w:sz w:val="24"/>
          <w:szCs w:val="24"/>
        </w:rPr>
        <w:t xml:space="preserve"> 01 week</w:t>
      </w:r>
      <w:r w:rsidR="00B21544">
        <w:rPr>
          <w:rFonts w:ascii="Arial" w:hAnsi="Arial" w:cs="Arial"/>
          <w:sz w:val="24"/>
          <w:szCs w:val="24"/>
        </w:rPr>
        <w:t>s before.</w:t>
      </w:r>
      <w:r w:rsidR="00067E7F">
        <w:rPr>
          <w:rFonts w:ascii="Arial" w:hAnsi="Arial" w:cs="Arial"/>
          <w:sz w:val="24"/>
          <w:szCs w:val="24"/>
        </w:rPr>
        <w:t xml:space="preserve"> The intervi</w:t>
      </w:r>
      <w:r w:rsidR="00640481">
        <w:rPr>
          <w:rFonts w:ascii="Arial" w:hAnsi="Arial" w:cs="Arial"/>
          <w:sz w:val="24"/>
          <w:szCs w:val="24"/>
        </w:rPr>
        <w:t>ew</w:t>
      </w:r>
      <w:r w:rsidR="004A51D4">
        <w:rPr>
          <w:rFonts w:ascii="Arial" w:hAnsi="Arial" w:cs="Arial"/>
          <w:sz w:val="24"/>
          <w:szCs w:val="24"/>
        </w:rPr>
        <w:t xml:space="preserve"> with Sevanagala was</w:t>
      </w:r>
      <w:r w:rsidR="00640481">
        <w:rPr>
          <w:rFonts w:ascii="Arial" w:hAnsi="Arial" w:cs="Arial"/>
          <w:sz w:val="24"/>
          <w:szCs w:val="24"/>
        </w:rPr>
        <w:t xml:space="preserve"> carried at the administration</w:t>
      </w:r>
      <w:r w:rsidR="00067E7F">
        <w:rPr>
          <w:rFonts w:ascii="Arial" w:hAnsi="Arial" w:cs="Arial"/>
          <w:sz w:val="24"/>
          <w:szCs w:val="24"/>
        </w:rPr>
        <w:t xml:space="preserve"> block in </w:t>
      </w:r>
      <w:r w:rsidR="00D9556A">
        <w:rPr>
          <w:rFonts w:ascii="Arial" w:hAnsi="Arial" w:cs="Arial"/>
          <w:sz w:val="24"/>
          <w:szCs w:val="24"/>
        </w:rPr>
        <w:t>Sevanagala</w:t>
      </w:r>
      <w:r w:rsidR="0063488E">
        <w:rPr>
          <w:rFonts w:ascii="Arial" w:hAnsi="Arial" w:cs="Arial"/>
          <w:sz w:val="24"/>
          <w:szCs w:val="24"/>
        </w:rPr>
        <w:t xml:space="preserve"> Sugar with </w:t>
      </w:r>
      <w:r w:rsidR="00067E7F">
        <w:rPr>
          <w:rFonts w:ascii="Arial" w:hAnsi="Arial" w:cs="Arial"/>
          <w:sz w:val="24"/>
          <w:szCs w:val="24"/>
        </w:rPr>
        <w:t>the respondent</w:t>
      </w:r>
      <w:r w:rsidR="0063488E">
        <w:rPr>
          <w:rFonts w:ascii="Arial" w:hAnsi="Arial" w:cs="Arial"/>
          <w:sz w:val="24"/>
          <w:szCs w:val="24"/>
        </w:rPr>
        <w:t>s</w:t>
      </w:r>
      <w:r w:rsidR="00067E7F">
        <w:rPr>
          <w:rFonts w:ascii="Arial" w:hAnsi="Arial" w:cs="Arial"/>
          <w:sz w:val="24"/>
          <w:szCs w:val="24"/>
        </w:rPr>
        <w:t xml:space="preserve"> and it took approximately 05 hours. </w:t>
      </w:r>
      <w:r w:rsidR="00145F60">
        <w:rPr>
          <w:rFonts w:ascii="Arial" w:hAnsi="Arial" w:cs="Arial"/>
          <w:sz w:val="24"/>
          <w:szCs w:val="24"/>
        </w:rPr>
        <w:t>The questions were asked as per the questionnaire pre-arranged however</w:t>
      </w:r>
      <w:r w:rsidR="00640481">
        <w:rPr>
          <w:rFonts w:ascii="Arial" w:hAnsi="Arial" w:cs="Arial"/>
          <w:sz w:val="24"/>
          <w:szCs w:val="24"/>
        </w:rPr>
        <w:t xml:space="preserve"> lately </w:t>
      </w:r>
      <w:r w:rsidR="00145F60">
        <w:rPr>
          <w:rFonts w:ascii="Arial" w:hAnsi="Arial" w:cs="Arial"/>
          <w:sz w:val="24"/>
          <w:szCs w:val="24"/>
        </w:rPr>
        <w:t>the discussion let to flow naturally by questioning the questions which are not prearranged,</w:t>
      </w:r>
      <w:r w:rsidR="00640481">
        <w:rPr>
          <w:rFonts w:ascii="Arial" w:hAnsi="Arial" w:cs="Arial"/>
          <w:sz w:val="24"/>
          <w:szCs w:val="24"/>
        </w:rPr>
        <w:t xml:space="preserve"> however minor deviating from the objective. </w:t>
      </w:r>
      <w:r w:rsidR="007675C6">
        <w:rPr>
          <w:rFonts w:ascii="Arial" w:hAnsi="Arial" w:cs="Arial"/>
          <w:sz w:val="24"/>
          <w:szCs w:val="24"/>
        </w:rPr>
        <w:t>For the research purpose semi, structured interviews helped very well, although GSCM concept was not widely spread among all three sugar industries in Sri Lanka.it was an intensive study about the green concept assisted me to promote the knowledge about GSCM.</w:t>
      </w:r>
      <w:r w:rsidR="002E2A16">
        <w:rPr>
          <w:rFonts w:ascii="Arial" w:hAnsi="Arial" w:cs="Arial"/>
          <w:sz w:val="24"/>
          <w:szCs w:val="24"/>
        </w:rPr>
        <w:t xml:space="preserve"> Because of the poor knowledge of the green concept, the </w:t>
      </w:r>
      <w:r w:rsidR="00135FB2">
        <w:rPr>
          <w:rFonts w:ascii="Arial" w:hAnsi="Arial" w:cs="Arial"/>
          <w:sz w:val="24"/>
          <w:szCs w:val="24"/>
        </w:rPr>
        <w:lastRenderedPageBreak/>
        <w:t>questions were</w:t>
      </w:r>
      <w:r w:rsidR="002E2A16">
        <w:rPr>
          <w:rFonts w:ascii="Arial" w:hAnsi="Arial" w:cs="Arial"/>
          <w:sz w:val="24"/>
          <w:szCs w:val="24"/>
        </w:rPr>
        <w:t xml:space="preserve"> directed into environmental </w:t>
      </w:r>
      <w:r w:rsidR="002E2A16" w:rsidRPr="002E2A16">
        <w:rPr>
          <w:rFonts w:ascii="Arial" w:hAnsi="Arial" w:cs="Arial"/>
          <w:sz w:val="24"/>
          <w:szCs w:val="24"/>
        </w:rPr>
        <w:t>general</w:t>
      </w:r>
      <w:r w:rsidR="002E2A16">
        <w:rPr>
          <w:rFonts w:ascii="Arial" w:hAnsi="Arial" w:cs="Arial"/>
          <w:sz w:val="24"/>
          <w:szCs w:val="24"/>
        </w:rPr>
        <w:t xml:space="preserve"> awareness</w:t>
      </w:r>
      <w:r w:rsidR="00135FB2">
        <w:rPr>
          <w:rFonts w:ascii="Arial" w:hAnsi="Arial" w:cs="Arial"/>
          <w:sz w:val="24"/>
          <w:szCs w:val="24"/>
        </w:rPr>
        <w:t xml:space="preserve"> and their concern towards it.</w:t>
      </w:r>
    </w:p>
    <w:p w14:paraId="0AA4E69E" w14:textId="77777777" w:rsidR="008F1BC8" w:rsidRDefault="00571C6C" w:rsidP="00BF3D52">
      <w:pPr>
        <w:pStyle w:val="Heading2"/>
      </w:pPr>
      <w:bookmarkStart w:id="272" w:name="_Toc18573131"/>
      <w:bookmarkStart w:id="273" w:name="_Toc18573197"/>
      <w:bookmarkStart w:id="274" w:name="_Toc18933735"/>
      <w:bookmarkStart w:id="275" w:name="_Toc19094399"/>
      <w:bookmarkStart w:id="276" w:name="_Toc19094474"/>
      <w:bookmarkStart w:id="277" w:name="_Toc19095203"/>
      <w:r w:rsidRPr="005968E6">
        <w:t>3</w:t>
      </w:r>
      <w:r w:rsidR="00CF4E94" w:rsidRPr="005968E6">
        <w:t xml:space="preserve">.11) </w:t>
      </w:r>
      <w:r w:rsidR="00502BC8" w:rsidRPr="005968E6">
        <w:t>Data Analysis</w:t>
      </w:r>
      <w:bookmarkEnd w:id="272"/>
      <w:bookmarkEnd w:id="273"/>
      <w:bookmarkEnd w:id="274"/>
      <w:bookmarkEnd w:id="275"/>
      <w:bookmarkEnd w:id="276"/>
      <w:bookmarkEnd w:id="277"/>
      <w:r w:rsidR="00502BC8" w:rsidRPr="005968E6">
        <w:t xml:space="preserve"> </w:t>
      </w:r>
    </w:p>
    <w:p w14:paraId="732FDF5C" w14:textId="77777777" w:rsidR="00CC245B" w:rsidRPr="00CC245B" w:rsidRDefault="00CC245B" w:rsidP="00CC245B"/>
    <w:p w14:paraId="0E98D3D2" w14:textId="77777777" w:rsidR="00CC245B" w:rsidRDefault="00CF4E94" w:rsidP="00E11194">
      <w:pPr>
        <w:spacing w:line="360" w:lineRule="auto"/>
        <w:jc w:val="both"/>
        <w:rPr>
          <w:rFonts w:ascii="Arial" w:hAnsi="Arial" w:cs="Arial"/>
          <w:sz w:val="24"/>
          <w:szCs w:val="24"/>
        </w:rPr>
      </w:pPr>
      <w:r w:rsidRPr="00867DE1">
        <w:rPr>
          <w:rFonts w:ascii="Arial" w:hAnsi="Arial" w:cs="Arial"/>
          <w:color w:val="000000"/>
          <w:sz w:val="24"/>
          <w:szCs w:val="24"/>
        </w:rPr>
        <w:t>The</w:t>
      </w:r>
      <w:r>
        <w:rPr>
          <w:rFonts w:ascii="Calibri" w:hAnsi="Calibri" w:cs="Calibri"/>
          <w:b/>
          <w:bCs/>
          <w:color w:val="000000"/>
          <w:sz w:val="36"/>
          <w:szCs w:val="36"/>
        </w:rPr>
        <w:t xml:space="preserve"> </w:t>
      </w:r>
      <w:r w:rsidRPr="00867DE1">
        <w:rPr>
          <w:rFonts w:ascii="Arial" w:hAnsi="Arial" w:cs="Arial"/>
          <w:color w:val="000000"/>
          <w:sz w:val="24"/>
          <w:szCs w:val="24"/>
        </w:rPr>
        <w:t>data analysis method of this thesis would be</w:t>
      </w:r>
      <w:r>
        <w:rPr>
          <w:rFonts w:ascii="Calibri" w:hAnsi="Calibri" w:cs="Calibri"/>
          <w:b/>
          <w:bCs/>
          <w:color w:val="000000"/>
          <w:sz w:val="36"/>
          <w:szCs w:val="36"/>
        </w:rPr>
        <w:t xml:space="preserve"> </w:t>
      </w:r>
      <w:r w:rsidRPr="00867DE1">
        <w:rPr>
          <w:rFonts w:ascii="Arial" w:hAnsi="Arial" w:cs="Arial"/>
          <w:color w:val="000000"/>
          <w:sz w:val="24"/>
          <w:szCs w:val="24"/>
        </w:rPr>
        <w:t>Qualitative</w:t>
      </w:r>
      <w:r w:rsidRPr="00867DE1">
        <w:rPr>
          <w:rFonts w:ascii="Arial" w:hAnsi="Arial" w:cs="Arial"/>
          <w:sz w:val="24"/>
          <w:szCs w:val="24"/>
        </w:rPr>
        <w:t xml:space="preserve"> </w:t>
      </w:r>
      <w:r w:rsidRPr="00D751D5">
        <w:rPr>
          <w:rFonts w:ascii="Arial" w:hAnsi="Arial" w:cs="Arial"/>
          <w:sz w:val="24"/>
          <w:szCs w:val="24"/>
        </w:rPr>
        <w:t xml:space="preserve">thematic </w:t>
      </w:r>
      <w:r>
        <w:rPr>
          <w:rFonts w:ascii="Arial" w:hAnsi="Arial" w:cs="Arial"/>
          <w:sz w:val="24"/>
          <w:szCs w:val="24"/>
        </w:rPr>
        <w:t>analysis this method is used because of it’s suitable for interpret</w:t>
      </w:r>
      <w:r w:rsidR="00DD396A">
        <w:rPr>
          <w:rFonts w:ascii="Arial" w:hAnsi="Arial" w:cs="Arial"/>
          <w:sz w:val="24"/>
          <w:szCs w:val="24"/>
        </w:rPr>
        <w:t>ation of data and is better one</w:t>
      </w:r>
      <w:r>
        <w:rPr>
          <w:rFonts w:ascii="Arial" w:hAnsi="Arial" w:cs="Arial"/>
          <w:sz w:val="24"/>
          <w:szCs w:val="24"/>
        </w:rPr>
        <w:t xml:space="preserve"> for the samples are predetermined and defined before the research initiates (Alhojailan.2012)</w:t>
      </w:r>
      <w:r w:rsidR="00177217">
        <w:rPr>
          <w:rFonts w:ascii="Arial" w:hAnsi="Arial" w:cs="Arial"/>
          <w:sz w:val="24"/>
          <w:szCs w:val="24"/>
        </w:rPr>
        <w:t>; According to the Guest</w:t>
      </w:r>
      <w:r w:rsidR="00177217" w:rsidRPr="00177217">
        <w:rPr>
          <w:rStyle w:val="HTMLCite"/>
          <w:rFonts w:ascii="Arial" w:hAnsi="Arial" w:cs="Arial"/>
          <w:i w:val="0"/>
          <w:iCs w:val="0"/>
          <w:sz w:val="24"/>
          <w:szCs w:val="24"/>
        </w:rPr>
        <w:t xml:space="preserve"> (2012</w:t>
      </w:r>
      <w:r w:rsidR="00177217">
        <w:rPr>
          <w:rStyle w:val="HTMLCite"/>
        </w:rPr>
        <w:t xml:space="preserve">) </w:t>
      </w:r>
      <w:r w:rsidR="00177217">
        <w:rPr>
          <w:rFonts w:ascii="Arial" w:hAnsi="Arial" w:cs="Arial"/>
          <w:sz w:val="24"/>
          <w:szCs w:val="24"/>
        </w:rPr>
        <w:t>within</w:t>
      </w:r>
      <w:r>
        <w:rPr>
          <w:rFonts w:ascii="Arial" w:hAnsi="Arial" w:cs="Arial"/>
          <w:sz w:val="24"/>
          <w:szCs w:val="24"/>
        </w:rPr>
        <w:t xml:space="preserve"> the qualitative research thematic analysis is one of the most common form</w:t>
      </w:r>
      <w:r w:rsidR="00177217">
        <w:rPr>
          <w:rFonts w:ascii="Arial" w:hAnsi="Arial" w:cs="Arial"/>
          <w:sz w:val="24"/>
          <w:szCs w:val="24"/>
        </w:rPr>
        <w:t>s</w:t>
      </w:r>
      <w:r>
        <w:rPr>
          <w:rFonts w:ascii="Arial" w:hAnsi="Arial" w:cs="Arial"/>
          <w:sz w:val="24"/>
          <w:szCs w:val="24"/>
        </w:rPr>
        <w:t xml:space="preserve"> of analysis</w:t>
      </w:r>
      <w:r w:rsidR="00177217">
        <w:rPr>
          <w:rFonts w:ascii="Arial" w:hAnsi="Arial" w:cs="Arial"/>
          <w:sz w:val="24"/>
          <w:szCs w:val="24"/>
        </w:rPr>
        <w:t>. “It emphasizes pinpoint, examination and recording pattern of meaning or themes within the data”</w:t>
      </w:r>
      <w:r w:rsidR="007E400B">
        <w:rPr>
          <w:rFonts w:ascii="Arial" w:hAnsi="Arial" w:cs="Arial"/>
          <w:sz w:val="24"/>
          <w:szCs w:val="24"/>
        </w:rPr>
        <w:t>. (Braun, Victoria, 2</w:t>
      </w:r>
      <w:r w:rsidR="007E400B" w:rsidRPr="007E400B">
        <w:rPr>
          <w:rFonts w:ascii="Arial" w:hAnsi="Arial" w:cs="Arial"/>
          <w:sz w:val="24"/>
          <w:szCs w:val="24"/>
        </w:rPr>
        <w:t>006</w:t>
      </w:r>
      <w:r w:rsidR="00DD0062">
        <w:rPr>
          <w:rFonts w:ascii="Arial" w:hAnsi="Arial" w:cs="Arial"/>
          <w:sz w:val="24"/>
          <w:szCs w:val="24"/>
        </w:rPr>
        <w:t>)</w:t>
      </w:r>
      <w:r w:rsidR="000F28AA">
        <w:rPr>
          <w:rFonts w:ascii="Arial" w:hAnsi="Arial" w:cs="Arial"/>
          <w:sz w:val="24"/>
          <w:szCs w:val="24"/>
        </w:rPr>
        <w:t>. According to the Maguire, Delahunt (2017</w:t>
      </w:r>
      <w:r w:rsidR="0083110A">
        <w:rPr>
          <w:rFonts w:ascii="Arial" w:hAnsi="Arial" w:cs="Arial"/>
          <w:sz w:val="24"/>
          <w:szCs w:val="24"/>
        </w:rPr>
        <w:t>) “</w:t>
      </w:r>
      <w:r w:rsidR="00E06B03">
        <w:rPr>
          <w:rFonts w:ascii="Arial" w:hAnsi="Arial" w:cs="Arial"/>
          <w:sz w:val="24"/>
          <w:szCs w:val="24"/>
        </w:rPr>
        <w:t>T</w:t>
      </w:r>
      <w:r w:rsidR="000F28AA">
        <w:rPr>
          <w:rFonts w:ascii="Arial" w:hAnsi="Arial" w:cs="Arial"/>
          <w:sz w:val="24"/>
          <w:szCs w:val="24"/>
        </w:rPr>
        <w:t xml:space="preserve">hematic analysis of the </w:t>
      </w:r>
      <w:r w:rsidR="00E06B03">
        <w:rPr>
          <w:rFonts w:ascii="Arial" w:hAnsi="Arial" w:cs="Arial"/>
          <w:sz w:val="24"/>
          <w:szCs w:val="24"/>
        </w:rPr>
        <w:t>p</w:t>
      </w:r>
      <w:r w:rsidR="000F28AA">
        <w:rPr>
          <w:rFonts w:ascii="Arial" w:hAnsi="Arial" w:cs="Arial"/>
          <w:sz w:val="24"/>
          <w:szCs w:val="24"/>
        </w:rPr>
        <w:t>rocess of identifying pattern or theme within qualitative data”</w:t>
      </w:r>
      <w:r w:rsidR="00E06B03">
        <w:rPr>
          <w:rFonts w:ascii="Arial" w:hAnsi="Arial" w:cs="Arial"/>
          <w:sz w:val="24"/>
          <w:szCs w:val="24"/>
        </w:rPr>
        <w:t xml:space="preserve"> As suggested by Braun,</w:t>
      </w:r>
      <w:r w:rsidR="007F3580">
        <w:rPr>
          <w:rFonts w:ascii="Arial" w:hAnsi="Arial" w:cs="Arial"/>
          <w:sz w:val="24"/>
          <w:szCs w:val="24"/>
        </w:rPr>
        <w:t xml:space="preserve"> Clark (2006; P.78)</w:t>
      </w:r>
      <w:r w:rsidR="00E06B03">
        <w:rPr>
          <w:rFonts w:ascii="Arial" w:hAnsi="Arial" w:cs="Arial"/>
          <w:sz w:val="24"/>
          <w:szCs w:val="24"/>
        </w:rPr>
        <w:t xml:space="preserve"> thematic analysis is the leading qualitative method that should be </w:t>
      </w:r>
      <w:r w:rsidR="007F3580">
        <w:rPr>
          <w:rFonts w:ascii="Arial" w:hAnsi="Arial" w:cs="Arial"/>
          <w:sz w:val="24"/>
          <w:szCs w:val="24"/>
        </w:rPr>
        <w:t>educated as "it provides core skills that will be useful for conducting many other kinds of analysis"</w:t>
      </w:r>
      <w:r w:rsidR="0083110A">
        <w:rPr>
          <w:rFonts w:ascii="Arial" w:hAnsi="Arial" w:cs="Arial"/>
          <w:sz w:val="24"/>
          <w:szCs w:val="24"/>
        </w:rPr>
        <w:t xml:space="preserve"> particularly from viewpoint of teaching and learning is an added advantage, it is a method rather than a methodology (Braun, Clarke 2006; Clark, Braun, 2013)</w:t>
      </w:r>
      <w:r w:rsidR="00D013FE">
        <w:rPr>
          <w:rFonts w:ascii="Arial" w:hAnsi="Arial" w:cs="Arial"/>
          <w:sz w:val="24"/>
          <w:szCs w:val="24"/>
        </w:rPr>
        <w:t xml:space="preserve">.based on the theory researcher prepared </w:t>
      </w:r>
      <w:r w:rsidR="000A4682">
        <w:rPr>
          <w:rFonts w:ascii="Arial" w:hAnsi="Arial" w:cs="Arial"/>
          <w:color w:val="000000" w:themeColor="text1"/>
          <w:sz w:val="24"/>
          <w:szCs w:val="24"/>
        </w:rPr>
        <w:t xml:space="preserve">14 Main question </w:t>
      </w:r>
      <w:r w:rsidR="00A21CD0">
        <w:rPr>
          <w:rFonts w:ascii="Arial" w:hAnsi="Arial" w:cs="Arial"/>
          <w:color w:val="000000" w:themeColor="text1"/>
          <w:sz w:val="24"/>
          <w:szCs w:val="24"/>
        </w:rPr>
        <w:t>with sub</w:t>
      </w:r>
      <w:r w:rsidR="00D013FE" w:rsidRPr="00644F73">
        <w:rPr>
          <w:rFonts w:ascii="Arial" w:hAnsi="Arial" w:cs="Arial"/>
          <w:color w:val="FF0000"/>
          <w:sz w:val="24"/>
          <w:szCs w:val="24"/>
        </w:rPr>
        <w:t xml:space="preserve"> </w:t>
      </w:r>
      <w:r w:rsidR="00D013FE">
        <w:rPr>
          <w:rFonts w:ascii="Arial" w:hAnsi="Arial" w:cs="Arial"/>
          <w:sz w:val="24"/>
          <w:szCs w:val="24"/>
        </w:rPr>
        <w:t>questions in a logical way.</w:t>
      </w:r>
      <w:r w:rsidR="00EA03C5">
        <w:rPr>
          <w:rFonts w:ascii="Arial" w:hAnsi="Arial" w:cs="Arial"/>
          <w:sz w:val="24"/>
          <w:szCs w:val="24"/>
        </w:rPr>
        <w:t xml:space="preserve"> Over the research questions, major thesis regarding the development of green supply cha</w:t>
      </w:r>
      <w:r w:rsidR="00C02EC7">
        <w:rPr>
          <w:rFonts w:ascii="Arial" w:hAnsi="Arial" w:cs="Arial"/>
          <w:sz w:val="24"/>
          <w:szCs w:val="24"/>
        </w:rPr>
        <w:t>in in the sugar industry in Sri Lan</w:t>
      </w:r>
      <w:r w:rsidR="00EA03C5">
        <w:rPr>
          <w:rFonts w:ascii="Arial" w:hAnsi="Arial" w:cs="Arial"/>
          <w:sz w:val="24"/>
          <w:szCs w:val="24"/>
        </w:rPr>
        <w:t>ka and reduction technique of their waste</w:t>
      </w:r>
      <w:r w:rsidR="00392705">
        <w:rPr>
          <w:rFonts w:ascii="Arial" w:hAnsi="Arial" w:cs="Arial"/>
          <w:sz w:val="24"/>
          <w:szCs w:val="24"/>
        </w:rPr>
        <w:t xml:space="preserve"> were covered in </w:t>
      </w:r>
      <w:r w:rsidR="00392705" w:rsidRPr="00A606E1">
        <w:rPr>
          <w:rFonts w:ascii="Arial" w:hAnsi="Arial" w:cs="Arial"/>
          <w:color w:val="000000" w:themeColor="text1"/>
          <w:sz w:val="24"/>
          <w:szCs w:val="24"/>
        </w:rPr>
        <w:t>replication design</w:t>
      </w:r>
      <w:r w:rsidR="0085730B" w:rsidRPr="00A606E1">
        <w:rPr>
          <w:rFonts w:ascii="Arial" w:hAnsi="Arial" w:cs="Arial"/>
          <w:color w:val="000000" w:themeColor="text1"/>
          <w:sz w:val="24"/>
          <w:szCs w:val="24"/>
        </w:rPr>
        <w:t>.</w:t>
      </w:r>
      <w:r w:rsidR="000123A9" w:rsidRPr="00A606E1">
        <w:rPr>
          <w:rFonts w:ascii="Arial" w:hAnsi="Arial" w:cs="Arial"/>
          <w:color w:val="000000" w:themeColor="text1"/>
          <w:sz w:val="24"/>
          <w:szCs w:val="24"/>
        </w:rPr>
        <w:t xml:space="preserve"> </w:t>
      </w:r>
      <w:r w:rsidR="0085730B">
        <w:rPr>
          <w:rFonts w:ascii="Arial" w:hAnsi="Arial" w:cs="Arial"/>
          <w:sz w:val="24"/>
          <w:szCs w:val="24"/>
        </w:rPr>
        <w:t>The researcher delivered extensive interview and relevant documentation within each research question. To make a better understanding</w:t>
      </w:r>
      <w:r w:rsidR="000123A9">
        <w:rPr>
          <w:rFonts w:ascii="Arial" w:hAnsi="Arial" w:cs="Arial"/>
          <w:sz w:val="24"/>
          <w:szCs w:val="24"/>
        </w:rPr>
        <w:t>,</w:t>
      </w:r>
      <w:r w:rsidR="0085730B">
        <w:rPr>
          <w:rFonts w:ascii="Arial" w:hAnsi="Arial" w:cs="Arial"/>
          <w:sz w:val="24"/>
          <w:szCs w:val="24"/>
        </w:rPr>
        <w:t xml:space="preserve"> many of the data are illustrated as figure, table and the relegated questionnaire in footnotes and appendix .furthermore the researcher was able to extend is </w:t>
      </w:r>
      <w:r w:rsidR="000123A9">
        <w:rPr>
          <w:rFonts w:ascii="Arial" w:hAnsi="Arial" w:cs="Arial"/>
          <w:sz w:val="24"/>
          <w:szCs w:val="24"/>
        </w:rPr>
        <w:t xml:space="preserve">individual exposure to the problems by attending several visits to the industries. The attention forward towards </w:t>
      </w:r>
      <w:r w:rsidR="00471911">
        <w:rPr>
          <w:rFonts w:ascii="Arial" w:hAnsi="Arial" w:cs="Arial"/>
          <w:sz w:val="24"/>
          <w:szCs w:val="24"/>
        </w:rPr>
        <w:t xml:space="preserve">to </w:t>
      </w:r>
      <w:r w:rsidR="000123A9">
        <w:rPr>
          <w:rFonts w:ascii="Arial" w:hAnsi="Arial" w:cs="Arial"/>
          <w:sz w:val="24"/>
          <w:szCs w:val="24"/>
        </w:rPr>
        <w:t>the topics</w:t>
      </w:r>
      <w:r w:rsidR="00471911">
        <w:rPr>
          <w:rFonts w:ascii="Arial" w:hAnsi="Arial" w:cs="Arial"/>
          <w:sz w:val="24"/>
          <w:szCs w:val="24"/>
        </w:rPr>
        <w:t xml:space="preserve"> was less considered by the sugar industries but the detailed and careful work on the topics was illustrated and what all the mills should strive to achieve is discussed</w:t>
      </w:r>
      <w:r w:rsidR="00CC245B">
        <w:rPr>
          <w:rFonts w:ascii="Arial" w:hAnsi="Arial" w:cs="Arial"/>
          <w:sz w:val="24"/>
          <w:szCs w:val="24"/>
        </w:rPr>
        <w:t>.</w:t>
      </w:r>
    </w:p>
    <w:p w14:paraId="1802DB76" w14:textId="77777777" w:rsidR="00CC245B" w:rsidRDefault="00CC245B" w:rsidP="00E11194">
      <w:pPr>
        <w:spacing w:line="360" w:lineRule="auto"/>
        <w:jc w:val="both"/>
        <w:rPr>
          <w:rFonts w:ascii="Arial" w:hAnsi="Arial" w:cs="Arial"/>
          <w:sz w:val="24"/>
          <w:szCs w:val="24"/>
        </w:rPr>
      </w:pPr>
    </w:p>
    <w:p w14:paraId="40A9EBE0" w14:textId="77777777" w:rsidR="00CC245B" w:rsidRDefault="00CC245B" w:rsidP="00E11194">
      <w:pPr>
        <w:spacing w:line="360" w:lineRule="auto"/>
        <w:jc w:val="both"/>
        <w:rPr>
          <w:rFonts w:ascii="Arial" w:hAnsi="Arial" w:cs="Arial"/>
          <w:sz w:val="24"/>
          <w:szCs w:val="24"/>
        </w:rPr>
      </w:pPr>
    </w:p>
    <w:p w14:paraId="51CAB815" w14:textId="77777777" w:rsidR="00CC245B" w:rsidRDefault="00CC245B" w:rsidP="00E11194">
      <w:pPr>
        <w:spacing w:line="360" w:lineRule="auto"/>
        <w:jc w:val="both"/>
        <w:rPr>
          <w:rFonts w:ascii="Arial" w:hAnsi="Arial" w:cs="Arial"/>
          <w:sz w:val="24"/>
          <w:szCs w:val="24"/>
        </w:rPr>
      </w:pPr>
    </w:p>
    <w:p w14:paraId="6904D0F2" w14:textId="77777777" w:rsidR="009E0B45" w:rsidRDefault="00471911" w:rsidP="00E11194">
      <w:pPr>
        <w:spacing w:line="360" w:lineRule="auto"/>
        <w:jc w:val="both"/>
        <w:rPr>
          <w:rFonts w:ascii="Arial" w:hAnsi="Arial" w:cs="Arial"/>
          <w:sz w:val="24"/>
          <w:szCs w:val="24"/>
        </w:rPr>
      </w:pPr>
      <w:r>
        <w:rPr>
          <w:rFonts w:ascii="Arial" w:hAnsi="Arial" w:cs="Arial"/>
          <w:sz w:val="24"/>
          <w:szCs w:val="24"/>
        </w:rPr>
        <w:t xml:space="preserve"> </w:t>
      </w:r>
    </w:p>
    <w:p w14:paraId="78D0D384" w14:textId="77777777" w:rsidR="00710CCD" w:rsidRDefault="00571C6C" w:rsidP="00710CCD">
      <w:pPr>
        <w:pStyle w:val="Heading2"/>
      </w:pPr>
      <w:bookmarkStart w:id="278" w:name="_Toc18573132"/>
      <w:bookmarkStart w:id="279" w:name="_Toc18573198"/>
      <w:bookmarkStart w:id="280" w:name="_Toc18933736"/>
      <w:bookmarkStart w:id="281" w:name="_Toc19094400"/>
      <w:bookmarkStart w:id="282" w:name="_Toc19094475"/>
      <w:bookmarkStart w:id="283" w:name="_Toc19095204"/>
      <w:r>
        <w:lastRenderedPageBreak/>
        <w:t>3</w:t>
      </w:r>
      <w:r w:rsidR="00CF4E94">
        <w:t xml:space="preserve">.12) </w:t>
      </w:r>
      <w:r w:rsidR="00CF4E94" w:rsidRPr="00D751D5">
        <w:t>Ethic consideration</w:t>
      </w:r>
      <w:bookmarkEnd w:id="278"/>
      <w:bookmarkEnd w:id="279"/>
      <w:bookmarkEnd w:id="280"/>
      <w:bookmarkEnd w:id="281"/>
      <w:bookmarkEnd w:id="282"/>
      <w:bookmarkEnd w:id="283"/>
    </w:p>
    <w:p w14:paraId="7E4F559A" w14:textId="77777777" w:rsidR="00CC245B" w:rsidRPr="00CC245B" w:rsidRDefault="00CC245B" w:rsidP="00CC245B"/>
    <w:p w14:paraId="4493EF74" w14:textId="77777777" w:rsidR="00710CCD" w:rsidRPr="001A4982" w:rsidRDefault="00CF4E94" w:rsidP="00E11194">
      <w:pPr>
        <w:spacing w:line="360" w:lineRule="auto"/>
        <w:jc w:val="both"/>
        <w:rPr>
          <w:rFonts w:ascii="Arial" w:hAnsi="Arial" w:cs="Arial"/>
          <w:color w:val="000000"/>
          <w:sz w:val="24"/>
          <w:szCs w:val="24"/>
        </w:rPr>
      </w:pPr>
      <w:r w:rsidRPr="001A4982">
        <w:rPr>
          <w:rFonts w:ascii="Arial" w:hAnsi="Arial" w:cs="Arial"/>
          <w:sz w:val="24"/>
          <w:szCs w:val="24"/>
        </w:rPr>
        <w:t>As explained by (</w:t>
      </w:r>
      <w:r w:rsidRPr="001A4982">
        <w:rPr>
          <w:rFonts w:ascii="Arial" w:hAnsi="Arial" w:cs="Arial"/>
          <w:color w:val="000000"/>
          <w:sz w:val="24"/>
          <w:szCs w:val="24"/>
        </w:rPr>
        <w:t xml:space="preserve">Arifi, 2018) in any research study, the </w:t>
      </w:r>
      <w:r w:rsidR="007200C3" w:rsidRPr="001A4982">
        <w:rPr>
          <w:rFonts w:ascii="Arial" w:hAnsi="Arial" w:cs="Arial"/>
          <w:color w:val="000000"/>
          <w:sz w:val="24"/>
          <w:szCs w:val="24"/>
        </w:rPr>
        <w:t>securities of the human subject over the application of proper ethical principles are</w:t>
      </w:r>
      <w:r w:rsidR="00A361BF" w:rsidRPr="001A4982">
        <w:rPr>
          <w:rFonts w:ascii="Arial" w:hAnsi="Arial" w:cs="Arial"/>
          <w:color w:val="000000"/>
          <w:sz w:val="24"/>
          <w:szCs w:val="24"/>
        </w:rPr>
        <w:t xml:space="preserve"> </w:t>
      </w:r>
      <w:r w:rsidRPr="001A4982">
        <w:rPr>
          <w:rFonts w:ascii="Arial" w:hAnsi="Arial" w:cs="Arial"/>
          <w:color w:val="000000"/>
          <w:sz w:val="24"/>
          <w:szCs w:val="24"/>
        </w:rPr>
        <w:t xml:space="preserve">significant. Under the qualitative research </w:t>
      </w:r>
      <w:r w:rsidRPr="001A4982">
        <w:rPr>
          <w:rFonts w:ascii="Arial" w:hAnsi="Arial" w:cs="Arial"/>
          <w:sz w:val="24"/>
          <w:szCs w:val="24"/>
        </w:rPr>
        <w:t>"ethical consideration has particular resonance" because of in-depth nature of the research process.</w:t>
      </w:r>
      <w:r w:rsidR="00040CEE">
        <w:rPr>
          <w:rFonts w:ascii="Arial" w:hAnsi="Arial" w:cs="Arial"/>
          <w:sz w:val="24"/>
          <w:szCs w:val="24"/>
        </w:rPr>
        <w:t xml:space="preserve"> </w:t>
      </w:r>
      <w:r w:rsidRPr="001A4982">
        <w:rPr>
          <w:rFonts w:ascii="Arial" w:hAnsi="Arial" w:cs="Arial"/>
          <w:sz w:val="24"/>
          <w:szCs w:val="24"/>
        </w:rPr>
        <w:t xml:space="preserve">Once conducting interview especially face to face with a vulnerable group of participants, the attention of the ethical problems become more </w:t>
      </w:r>
      <w:r w:rsidRPr="001A4982">
        <w:rPr>
          <w:rFonts w:ascii="Arial" w:hAnsi="Arial" w:cs="Arial"/>
          <w:color w:val="000000"/>
          <w:sz w:val="24"/>
          <w:szCs w:val="24"/>
        </w:rPr>
        <w:t>significant. When expressing participants feel</w:t>
      </w:r>
      <w:r w:rsidR="00A361BF" w:rsidRPr="001A4982">
        <w:rPr>
          <w:rFonts w:ascii="Arial" w:hAnsi="Arial" w:cs="Arial"/>
          <w:color w:val="000000"/>
          <w:sz w:val="24"/>
          <w:szCs w:val="24"/>
        </w:rPr>
        <w:t>ings there may be the possibility to</w:t>
      </w:r>
      <w:r w:rsidRPr="001A4982">
        <w:rPr>
          <w:rFonts w:ascii="Arial" w:hAnsi="Arial" w:cs="Arial"/>
          <w:color w:val="000000"/>
          <w:sz w:val="24"/>
          <w:szCs w:val="24"/>
        </w:rPr>
        <w:t xml:space="preserve"> become stress during the interviews </w:t>
      </w:r>
      <w:r w:rsidR="008674D8" w:rsidRPr="001A4982">
        <w:rPr>
          <w:rFonts w:ascii="Arial" w:hAnsi="Arial" w:cs="Arial"/>
          <w:color w:val="000000"/>
          <w:sz w:val="24"/>
          <w:szCs w:val="24"/>
        </w:rPr>
        <w:t>session. The</w:t>
      </w:r>
      <w:r w:rsidRPr="001A4982">
        <w:rPr>
          <w:rFonts w:ascii="Arial" w:hAnsi="Arial" w:cs="Arial"/>
          <w:color w:val="000000"/>
          <w:sz w:val="24"/>
          <w:szCs w:val="24"/>
        </w:rPr>
        <w:t xml:space="preserve"> prevailing ethical guidance for undertaking qualitative research frequently provide general guidelines rather than aimi</w:t>
      </w:r>
      <w:r w:rsidR="001A4982">
        <w:rPr>
          <w:rFonts w:ascii="Arial" w:hAnsi="Arial" w:cs="Arial"/>
          <w:color w:val="000000"/>
          <w:sz w:val="24"/>
          <w:szCs w:val="24"/>
        </w:rPr>
        <w:t xml:space="preserve">ng at how to use it in practice </w:t>
      </w:r>
      <w:r w:rsidR="00A361BF" w:rsidRPr="001A4982">
        <w:rPr>
          <w:rFonts w:ascii="Arial" w:hAnsi="Arial" w:cs="Arial"/>
          <w:color w:val="000000"/>
          <w:sz w:val="24"/>
          <w:szCs w:val="24"/>
        </w:rPr>
        <w:t>A</w:t>
      </w:r>
      <w:r w:rsidRPr="001A4982">
        <w:rPr>
          <w:rFonts w:ascii="Arial" w:hAnsi="Arial" w:cs="Arial"/>
          <w:color w:val="000000"/>
          <w:sz w:val="24"/>
          <w:szCs w:val="24"/>
        </w:rPr>
        <w:t>s per the Bryman, Bell (2007), there are 10 important principles connected to the</w:t>
      </w:r>
      <w:r w:rsidR="00BC050F" w:rsidRPr="001A4982">
        <w:rPr>
          <w:rFonts w:ascii="Arial" w:hAnsi="Arial" w:cs="Arial"/>
          <w:color w:val="000000"/>
          <w:sz w:val="24"/>
          <w:szCs w:val="24"/>
        </w:rPr>
        <w:t xml:space="preserve"> </w:t>
      </w:r>
      <w:r w:rsidRPr="001A4982">
        <w:rPr>
          <w:rFonts w:ascii="Arial" w:hAnsi="Arial" w:cs="Arial"/>
          <w:color w:val="000000"/>
          <w:sz w:val="24"/>
          <w:szCs w:val="24"/>
        </w:rPr>
        <w:t xml:space="preserve">ethical considerations in dissertation and this thesis researcher complied </w:t>
      </w:r>
      <w:r w:rsidR="008674D8" w:rsidRPr="001A4982">
        <w:rPr>
          <w:rFonts w:ascii="Arial" w:hAnsi="Arial" w:cs="Arial"/>
          <w:color w:val="000000"/>
          <w:sz w:val="24"/>
          <w:szCs w:val="24"/>
        </w:rPr>
        <w:t>with all</w:t>
      </w:r>
      <w:r w:rsidRPr="001A4982">
        <w:rPr>
          <w:rFonts w:ascii="Arial" w:hAnsi="Arial" w:cs="Arial"/>
          <w:color w:val="000000"/>
          <w:sz w:val="24"/>
          <w:szCs w:val="24"/>
        </w:rPr>
        <w:t xml:space="preserve"> these principles and those principle </w:t>
      </w:r>
      <w:r w:rsidR="0063488E">
        <w:rPr>
          <w:rFonts w:ascii="Arial" w:hAnsi="Arial" w:cs="Arial"/>
          <w:color w:val="000000"/>
          <w:sz w:val="24"/>
          <w:szCs w:val="24"/>
        </w:rPr>
        <w:t>ada</w:t>
      </w:r>
      <w:r w:rsidR="00730543" w:rsidRPr="001A4982">
        <w:rPr>
          <w:rFonts w:ascii="Arial" w:hAnsi="Arial" w:cs="Arial"/>
          <w:color w:val="000000"/>
          <w:sz w:val="24"/>
          <w:szCs w:val="24"/>
        </w:rPr>
        <w:t xml:space="preserve">pted in this thesis </w:t>
      </w:r>
      <w:r w:rsidRPr="001A4982">
        <w:rPr>
          <w:rFonts w:ascii="Arial" w:hAnsi="Arial" w:cs="Arial"/>
          <w:color w:val="000000"/>
          <w:sz w:val="24"/>
          <w:szCs w:val="24"/>
        </w:rPr>
        <w:t>is stated in below</w:t>
      </w:r>
    </w:p>
    <w:p w14:paraId="7A560E61" w14:textId="77777777" w:rsidR="00710CCD" w:rsidRDefault="00CF4E94" w:rsidP="00E11194">
      <w:pPr>
        <w:pStyle w:val="ListParagraph"/>
        <w:numPr>
          <w:ilvl w:val="0"/>
          <w:numId w:val="25"/>
        </w:numPr>
        <w:spacing w:line="360" w:lineRule="auto"/>
        <w:jc w:val="both"/>
        <w:rPr>
          <w:rFonts w:ascii="Arial" w:hAnsi="Arial" w:cs="Arial"/>
          <w:color w:val="000000"/>
          <w:sz w:val="24"/>
          <w:szCs w:val="24"/>
        </w:rPr>
      </w:pPr>
      <w:r>
        <w:rPr>
          <w:rFonts w:ascii="Arial" w:hAnsi="Arial" w:cs="Arial"/>
          <w:color w:val="000000"/>
          <w:sz w:val="24"/>
          <w:szCs w:val="24"/>
        </w:rPr>
        <w:t xml:space="preserve">Participant of this research </w:t>
      </w:r>
      <w:r w:rsidRPr="00A17CBB">
        <w:rPr>
          <w:rFonts w:ascii="Arial" w:hAnsi="Arial" w:cs="Arial"/>
          <w:color w:val="000000"/>
          <w:sz w:val="24"/>
          <w:szCs w:val="24"/>
        </w:rPr>
        <w:t xml:space="preserve"> </w:t>
      </w:r>
      <w:r>
        <w:rPr>
          <w:rFonts w:ascii="Arial" w:hAnsi="Arial" w:cs="Arial"/>
          <w:color w:val="000000"/>
          <w:sz w:val="24"/>
          <w:szCs w:val="24"/>
        </w:rPr>
        <w:t xml:space="preserve">have not to be disclosed to </w:t>
      </w:r>
      <w:r w:rsidR="00A32705">
        <w:rPr>
          <w:rFonts w:ascii="Arial" w:hAnsi="Arial" w:cs="Arial"/>
          <w:color w:val="000000"/>
          <w:sz w:val="24"/>
          <w:szCs w:val="24"/>
        </w:rPr>
        <w:t>harm</w:t>
      </w:r>
      <w:r>
        <w:rPr>
          <w:rFonts w:ascii="Arial" w:hAnsi="Arial" w:cs="Arial"/>
          <w:color w:val="000000"/>
          <w:sz w:val="24"/>
          <w:szCs w:val="24"/>
        </w:rPr>
        <w:t xml:space="preserve"> in ways </w:t>
      </w:r>
    </w:p>
    <w:p w14:paraId="527285E4" w14:textId="77777777" w:rsidR="00710CCD" w:rsidRDefault="00CF4E94" w:rsidP="00E11194">
      <w:pPr>
        <w:pStyle w:val="ListParagraph"/>
        <w:numPr>
          <w:ilvl w:val="0"/>
          <w:numId w:val="25"/>
        </w:numPr>
        <w:spacing w:line="360" w:lineRule="auto"/>
        <w:jc w:val="both"/>
        <w:rPr>
          <w:rFonts w:ascii="Arial" w:hAnsi="Arial" w:cs="Arial"/>
          <w:color w:val="000000"/>
          <w:sz w:val="24"/>
          <w:szCs w:val="24"/>
        </w:rPr>
      </w:pPr>
      <w:r>
        <w:rPr>
          <w:rFonts w:ascii="Arial" w:hAnsi="Arial" w:cs="Arial"/>
          <w:color w:val="000000"/>
          <w:sz w:val="24"/>
          <w:szCs w:val="24"/>
        </w:rPr>
        <w:t>Given priority to the research participants for keep</w:t>
      </w:r>
      <w:r w:rsidR="003301A7">
        <w:rPr>
          <w:rFonts w:ascii="Arial" w:hAnsi="Arial" w:cs="Arial"/>
          <w:color w:val="000000"/>
          <w:sz w:val="24"/>
          <w:szCs w:val="24"/>
        </w:rPr>
        <w:t>ing</w:t>
      </w:r>
      <w:r>
        <w:rPr>
          <w:rFonts w:ascii="Arial" w:hAnsi="Arial" w:cs="Arial"/>
          <w:color w:val="000000"/>
          <w:sz w:val="24"/>
          <w:szCs w:val="24"/>
        </w:rPr>
        <w:t xml:space="preserve"> respect for their dignity</w:t>
      </w:r>
    </w:p>
    <w:p w14:paraId="0E874FFA" w14:textId="77777777" w:rsidR="00710CCD" w:rsidRDefault="00CF4E94" w:rsidP="00E11194">
      <w:pPr>
        <w:pStyle w:val="ListParagraph"/>
        <w:numPr>
          <w:ilvl w:val="0"/>
          <w:numId w:val="25"/>
        </w:numPr>
        <w:spacing w:line="360" w:lineRule="auto"/>
        <w:jc w:val="both"/>
        <w:rPr>
          <w:rFonts w:ascii="Arial" w:hAnsi="Arial" w:cs="Arial"/>
          <w:color w:val="000000"/>
          <w:sz w:val="24"/>
          <w:szCs w:val="24"/>
        </w:rPr>
      </w:pPr>
      <w:r>
        <w:rPr>
          <w:rFonts w:ascii="Arial" w:hAnsi="Arial" w:cs="Arial"/>
          <w:color w:val="000000"/>
          <w:sz w:val="24"/>
          <w:szCs w:val="24"/>
        </w:rPr>
        <w:t>In before the study, the researcher has obtained full consent from the participants</w:t>
      </w:r>
    </w:p>
    <w:p w14:paraId="7813DC9E" w14:textId="77777777" w:rsidR="00710CCD" w:rsidRDefault="00CF4E94" w:rsidP="00E11194">
      <w:pPr>
        <w:pStyle w:val="ListParagraph"/>
        <w:numPr>
          <w:ilvl w:val="0"/>
          <w:numId w:val="25"/>
        </w:numPr>
        <w:spacing w:line="360" w:lineRule="auto"/>
        <w:jc w:val="both"/>
        <w:rPr>
          <w:rFonts w:ascii="Arial" w:hAnsi="Arial" w:cs="Arial"/>
          <w:color w:val="000000"/>
          <w:sz w:val="24"/>
          <w:szCs w:val="24"/>
        </w:rPr>
      </w:pPr>
      <w:r>
        <w:rPr>
          <w:rFonts w:ascii="Arial" w:hAnsi="Arial" w:cs="Arial"/>
          <w:color w:val="000000"/>
          <w:sz w:val="24"/>
          <w:szCs w:val="24"/>
        </w:rPr>
        <w:t xml:space="preserve">The protection of the confidentiality of the participants has ensured </w:t>
      </w:r>
    </w:p>
    <w:p w14:paraId="2D039F72" w14:textId="77777777" w:rsidR="00710CCD" w:rsidRDefault="00CF4E94" w:rsidP="00E11194">
      <w:pPr>
        <w:pStyle w:val="ListParagraph"/>
        <w:numPr>
          <w:ilvl w:val="0"/>
          <w:numId w:val="25"/>
        </w:numPr>
        <w:spacing w:line="360" w:lineRule="auto"/>
        <w:jc w:val="both"/>
        <w:rPr>
          <w:rFonts w:ascii="Arial" w:hAnsi="Arial" w:cs="Arial"/>
          <w:color w:val="000000"/>
          <w:sz w:val="24"/>
          <w:szCs w:val="24"/>
        </w:rPr>
      </w:pPr>
      <w:r>
        <w:rPr>
          <w:rFonts w:ascii="Arial" w:hAnsi="Arial" w:cs="Arial"/>
          <w:color w:val="000000"/>
          <w:sz w:val="24"/>
          <w:szCs w:val="24"/>
        </w:rPr>
        <w:t xml:space="preserve">Sufficient level of confidentiality of the data gathered in the research has been ensured </w:t>
      </w:r>
    </w:p>
    <w:p w14:paraId="7F08B09A" w14:textId="77777777" w:rsidR="000E6331" w:rsidRDefault="00CF4E94" w:rsidP="00E11194">
      <w:pPr>
        <w:pStyle w:val="ListParagraph"/>
        <w:numPr>
          <w:ilvl w:val="0"/>
          <w:numId w:val="25"/>
        </w:numPr>
        <w:spacing w:line="360" w:lineRule="auto"/>
        <w:jc w:val="both"/>
        <w:rPr>
          <w:rFonts w:ascii="Arial" w:hAnsi="Arial" w:cs="Arial"/>
          <w:color w:val="000000"/>
          <w:sz w:val="24"/>
          <w:szCs w:val="24"/>
        </w:rPr>
      </w:pPr>
      <w:r w:rsidRPr="000E6331">
        <w:rPr>
          <w:rFonts w:ascii="Arial" w:hAnsi="Arial" w:cs="Arial"/>
          <w:color w:val="000000"/>
          <w:sz w:val="24"/>
          <w:szCs w:val="24"/>
        </w:rPr>
        <w:t>The anonymity of individuals and industries participating in the study has been ensured.</w:t>
      </w:r>
    </w:p>
    <w:p w14:paraId="0B6BFC22" w14:textId="77777777" w:rsidR="00710CCD" w:rsidRPr="000E6331" w:rsidRDefault="00CF4E94" w:rsidP="00E11194">
      <w:pPr>
        <w:pStyle w:val="ListParagraph"/>
        <w:numPr>
          <w:ilvl w:val="0"/>
          <w:numId w:val="25"/>
        </w:numPr>
        <w:spacing w:line="360" w:lineRule="auto"/>
        <w:jc w:val="both"/>
        <w:rPr>
          <w:rFonts w:ascii="Arial" w:hAnsi="Arial" w:cs="Arial"/>
          <w:color w:val="000000"/>
          <w:sz w:val="24"/>
          <w:szCs w:val="24"/>
        </w:rPr>
      </w:pPr>
      <w:r w:rsidRPr="000E6331">
        <w:rPr>
          <w:rFonts w:ascii="Arial" w:hAnsi="Arial" w:cs="Arial"/>
          <w:color w:val="000000"/>
          <w:sz w:val="24"/>
          <w:szCs w:val="24"/>
        </w:rPr>
        <w:t xml:space="preserve">Any form of exaggeration and deception about research aim and objectives have been avoided </w:t>
      </w:r>
    </w:p>
    <w:p w14:paraId="48B46550" w14:textId="77777777" w:rsidR="00710CCD" w:rsidRDefault="00CF4E94" w:rsidP="00E11194">
      <w:pPr>
        <w:pStyle w:val="ListParagraph"/>
        <w:numPr>
          <w:ilvl w:val="0"/>
          <w:numId w:val="25"/>
        </w:numPr>
        <w:spacing w:line="360" w:lineRule="auto"/>
        <w:jc w:val="both"/>
        <w:rPr>
          <w:rFonts w:ascii="Arial" w:hAnsi="Arial" w:cs="Arial"/>
          <w:color w:val="000000"/>
          <w:sz w:val="24"/>
          <w:szCs w:val="24"/>
        </w:rPr>
      </w:pPr>
      <w:r>
        <w:rPr>
          <w:rFonts w:ascii="Arial" w:hAnsi="Arial" w:cs="Arial"/>
          <w:color w:val="000000"/>
          <w:sz w:val="24"/>
          <w:szCs w:val="24"/>
        </w:rPr>
        <w:t>Any forms of affiliation, funding sources and also any possible conflicts of interests have been declared.</w:t>
      </w:r>
    </w:p>
    <w:p w14:paraId="4B9F9A69" w14:textId="77777777" w:rsidR="00710CCD" w:rsidRDefault="00CF4E94" w:rsidP="00E11194">
      <w:pPr>
        <w:pStyle w:val="ListParagraph"/>
        <w:numPr>
          <w:ilvl w:val="0"/>
          <w:numId w:val="25"/>
        </w:numPr>
        <w:spacing w:line="360" w:lineRule="auto"/>
        <w:jc w:val="both"/>
        <w:rPr>
          <w:rFonts w:ascii="Arial" w:hAnsi="Arial" w:cs="Arial"/>
          <w:color w:val="000000"/>
          <w:sz w:val="24"/>
          <w:szCs w:val="24"/>
        </w:rPr>
      </w:pPr>
      <w:r>
        <w:rPr>
          <w:rFonts w:ascii="Arial" w:hAnsi="Arial" w:cs="Arial"/>
          <w:color w:val="000000"/>
          <w:sz w:val="24"/>
          <w:szCs w:val="24"/>
        </w:rPr>
        <w:t>Any sort of communication regarding the study has been done with transparency and honesty</w:t>
      </w:r>
    </w:p>
    <w:p w14:paraId="44F37AA5" w14:textId="77777777" w:rsidR="00710CCD" w:rsidRPr="00BD6B0A" w:rsidRDefault="00CF4E94" w:rsidP="00E11194">
      <w:pPr>
        <w:pStyle w:val="ListParagraph"/>
        <w:numPr>
          <w:ilvl w:val="0"/>
          <w:numId w:val="25"/>
        </w:numPr>
        <w:autoSpaceDE w:val="0"/>
        <w:autoSpaceDN w:val="0"/>
        <w:adjustRightInd w:val="0"/>
        <w:spacing w:after="0" w:line="360" w:lineRule="auto"/>
        <w:jc w:val="both"/>
        <w:rPr>
          <w:rFonts w:ascii="Trebuchet MS" w:hAnsi="Trebuchet MS" w:cs="Trebuchet MS"/>
          <w:color w:val="000000"/>
          <w:sz w:val="20"/>
          <w:szCs w:val="20"/>
        </w:rPr>
      </w:pPr>
      <w:r w:rsidRPr="00BD6B0A">
        <w:rPr>
          <w:rFonts w:ascii="Arial" w:hAnsi="Arial" w:cs="Arial"/>
          <w:color w:val="000000"/>
          <w:sz w:val="24"/>
          <w:szCs w:val="24"/>
        </w:rPr>
        <w:t xml:space="preserve">Any kind of misleading information and representation of primary data </w:t>
      </w:r>
      <w:r>
        <w:rPr>
          <w:rFonts w:ascii="Arial" w:hAnsi="Arial" w:cs="Arial"/>
          <w:color w:val="000000"/>
          <w:sz w:val="24"/>
          <w:szCs w:val="24"/>
        </w:rPr>
        <w:t>finding in a biased manner have been avoided</w:t>
      </w:r>
      <w:r w:rsidR="002B5C5E">
        <w:rPr>
          <w:rFonts w:ascii="Arial" w:hAnsi="Arial" w:cs="Arial"/>
          <w:color w:val="000000"/>
          <w:sz w:val="24"/>
          <w:szCs w:val="24"/>
        </w:rPr>
        <w:t xml:space="preserve"> </w:t>
      </w:r>
    </w:p>
    <w:p w14:paraId="4BB4F73D" w14:textId="77777777" w:rsidR="00710CCD" w:rsidRPr="00847C8C" w:rsidRDefault="002B5C5E" w:rsidP="002B5C5E">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To do the research,</w:t>
      </w:r>
      <w:r w:rsidR="00A361BF">
        <w:rPr>
          <w:rFonts w:ascii="Arial" w:eastAsia="Times New Roman" w:hAnsi="Arial" w:cs="Arial"/>
          <w:sz w:val="24"/>
          <w:szCs w:val="24"/>
        </w:rPr>
        <w:t xml:space="preserve"> </w:t>
      </w:r>
      <w:r>
        <w:rPr>
          <w:rFonts w:ascii="Arial" w:eastAsia="Times New Roman" w:hAnsi="Arial" w:cs="Arial"/>
          <w:sz w:val="24"/>
          <w:szCs w:val="24"/>
        </w:rPr>
        <w:t>as</w:t>
      </w:r>
      <w:r w:rsidR="00CF4E94" w:rsidRPr="00847C8C">
        <w:rPr>
          <w:rFonts w:ascii="Arial" w:eastAsia="Times New Roman" w:hAnsi="Arial" w:cs="Arial"/>
          <w:sz w:val="24"/>
          <w:szCs w:val="24"/>
        </w:rPr>
        <w:t xml:space="preserve"> stated by</w:t>
      </w:r>
      <w:r w:rsidR="00CF4E94" w:rsidRPr="00847C8C">
        <w:rPr>
          <w:rFonts w:ascii="Arial" w:hAnsi="Arial" w:cs="Arial"/>
          <w:color w:val="000000"/>
          <w:sz w:val="24"/>
          <w:szCs w:val="24"/>
        </w:rPr>
        <w:t xml:space="preserve"> Bryman, Bell (2007) </w:t>
      </w:r>
      <w:r w:rsidR="00CF4E94">
        <w:rPr>
          <w:rFonts w:ascii="Arial" w:hAnsi="Arial" w:cs="Arial"/>
          <w:color w:val="000000"/>
          <w:sz w:val="24"/>
          <w:szCs w:val="24"/>
        </w:rPr>
        <w:t>following</w:t>
      </w:r>
      <w:r w:rsidR="00CF4E94" w:rsidRPr="00847C8C">
        <w:rPr>
          <w:rFonts w:ascii="Arial" w:eastAsia="Times New Roman" w:hAnsi="Arial" w:cs="Arial"/>
          <w:sz w:val="24"/>
          <w:szCs w:val="24"/>
        </w:rPr>
        <w:t xml:space="preserve"> ethical </w:t>
      </w:r>
      <w:r w:rsidR="00CF4E94">
        <w:rPr>
          <w:rFonts w:ascii="Arial" w:eastAsia="Times New Roman" w:hAnsi="Arial" w:cs="Arial"/>
          <w:sz w:val="24"/>
          <w:szCs w:val="24"/>
        </w:rPr>
        <w:t xml:space="preserve">consideration </w:t>
      </w:r>
      <w:r w:rsidR="00CF4E94" w:rsidRPr="00847C8C">
        <w:rPr>
          <w:rFonts w:ascii="Arial" w:eastAsia="Times New Roman" w:hAnsi="Arial" w:cs="Arial"/>
          <w:sz w:val="24"/>
          <w:szCs w:val="24"/>
        </w:rPr>
        <w:t xml:space="preserve">aspect </w:t>
      </w:r>
      <w:r w:rsidR="00CF4E94">
        <w:rPr>
          <w:rFonts w:ascii="Arial" w:eastAsia="Times New Roman" w:hAnsi="Arial" w:cs="Arial"/>
          <w:sz w:val="24"/>
          <w:szCs w:val="24"/>
        </w:rPr>
        <w:t>researcher has</w:t>
      </w:r>
      <w:r w:rsidR="00E8070A">
        <w:rPr>
          <w:rFonts w:ascii="Arial" w:eastAsia="Times New Roman" w:hAnsi="Arial" w:cs="Arial"/>
          <w:sz w:val="24"/>
          <w:szCs w:val="24"/>
        </w:rPr>
        <w:t xml:space="preserve"> been</w:t>
      </w:r>
      <w:r w:rsidR="00CF4E94" w:rsidRPr="00847C8C">
        <w:rPr>
          <w:rFonts w:ascii="Arial" w:eastAsia="Times New Roman" w:hAnsi="Arial" w:cs="Arial"/>
          <w:sz w:val="24"/>
          <w:szCs w:val="24"/>
        </w:rPr>
        <w:t xml:space="preserve"> </w:t>
      </w:r>
      <w:r w:rsidR="00CF4E94">
        <w:rPr>
          <w:rFonts w:ascii="Arial" w:eastAsia="Times New Roman" w:hAnsi="Arial" w:cs="Arial"/>
          <w:sz w:val="24"/>
          <w:szCs w:val="24"/>
        </w:rPr>
        <w:t>taken into the account.</w:t>
      </w:r>
    </w:p>
    <w:p w14:paraId="787DBD31" w14:textId="77777777" w:rsidR="00710CCD" w:rsidRDefault="00CF4E94" w:rsidP="00E11194">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lastRenderedPageBreak/>
        <w:t>Informed consent- Researcher provided adequate information and assurances to th</w:t>
      </w:r>
      <w:r w:rsidR="00E8070A">
        <w:rPr>
          <w:rFonts w:ascii="Arial" w:eastAsia="Times New Roman" w:hAnsi="Arial" w:cs="Arial"/>
          <w:sz w:val="24"/>
          <w:szCs w:val="24"/>
        </w:rPr>
        <w:t>e individuals to take</w:t>
      </w:r>
      <w:r>
        <w:rPr>
          <w:rFonts w:ascii="Arial" w:eastAsia="Times New Roman" w:hAnsi="Arial" w:cs="Arial"/>
          <w:sz w:val="24"/>
          <w:szCs w:val="24"/>
        </w:rPr>
        <w:t xml:space="preserve"> part to allow them to know the implications and to move an entirely informed well thought and decision without restriction about whether or not to participate, without the practice </w:t>
      </w:r>
      <w:r w:rsidR="00E8070A">
        <w:rPr>
          <w:rFonts w:ascii="Arial" w:eastAsia="Times New Roman" w:hAnsi="Arial" w:cs="Arial"/>
          <w:sz w:val="24"/>
          <w:szCs w:val="24"/>
        </w:rPr>
        <w:t>of any</w:t>
      </w:r>
      <w:r>
        <w:rPr>
          <w:rFonts w:ascii="Arial" w:eastAsia="Times New Roman" w:hAnsi="Arial" w:cs="Arial"/>
          <w:sz w:val="24"/>
          <w:szCs w:val="24"/>
        </w:rPr>
        <w:t xml:space="preserve"> coercion or pressure  </w:t>
      </w:r>
    </w:p>
    <w:p w14:paraId="0ACFFF6F" w14:textId="77777777" w:rsidR="00710CCD" w:rsidRDefault="00CF4E94" w:rsidP="00E11194">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The use of unfamiliar language, discriminatory, offensive have been avoided in the preparation of questionnaire /Interview</w:t>
      </w:r>
    </w:p>
    <w:p w14:paraId="6886F7E6" w14:textId="77777777" w:rsidR="00710CCD" w:rsidRDefault="00CF4E94" w:rsidP="00E11194">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 xml:space="preserve">When conducting the study researcher treated respondents, anonymity and privacy </w:t>
      </w:r>
      <w:r w:rsidR="005B0658">
        <w:rPr>
          <w:rFonts w:ascii="Arial" w:eastAsia="Times New Roman" w:hAnsi="Arial" w:cs="Arial"/>
          <w:sz w:val="24"/>
          <w:szCs w:val="24"/>
        </w:rPr>
        <w:t>as pa</w:t>
      </w:r>
      <w:r w:rsidR="00E8070A">
        <w:rPr>
          <w:rFonts w:ascii="Arial" w:eastAsia="Times New Roman" w:hAnsi="Arial" w:cs="Arial"/>
          <w:sz w:val="24"/>
          <w:szCs w:val="24"/>
        </w:rPr>
        <w:t xml:space="preserve">ramount important areas </w:t>
      </w:r>
    </w:p>
    <w:p w14:paraId="1CE123B3" w14:textId="77777777" w:rsidR="005B0658" w:rsidRDefault="00CF4E94" w:rsidP="00E11194">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The researcher acknowledged works of the other writers applied in any part of the dissertation along with</w:t>
      </w:r>
      <w:r w:rsidR="007200C3">
        <w:rPr>
          <w:rFonts w:ascii="Arial" w:eastAsia="Times New Roman" w:hAnsi="Arial" w:cs="Arial"/>
          <w:sz w:val="24"/>
          <w:szCs w:val="24"/>
        </w:rPr>
        <w:t xml:space="preserve"> the</w:t>
      </w:r>
      <w:r>
        <w:rPr>
          <w:rFonts w:ascii="Arial" w:eastAsia="Times New Roman" w:hAnsi="Arial" w:cs="Arial"/>
          <w:sz w:val="24"/>
          <w:szCs w:val="24"/>
        </w:rPr>
        <w:t xml:space="preserve"> use of Harvard /VPA/Vancouver referencing system as per the dissertation handbook</w:t>
      </w:r>
      <w:r w:rsidR="007200C3">
        <w:rPr>
          <w:rFonts w:ascii="Arial" w:eastAsia="Times New Roman" w:hAnsi="Arial" w:cs="Arial"/>
          <w:sz w:val="24"/>
          <w:szCs w:val="24"/>
        </w:rPr>
        <w:t>.</w:t>
      </w:r>
    </w:p>
    <w:p w14:paraId="04234826" w14:textId="77777777" w:rsidR="00710CCD" w:rsidRDefault="00CF4E94" w:rsidP="00E11194">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Researcher maintained maximum level of objectivity in discussion and analyses over the study.</w:t>
      </w:r>
    </w:p>
    <w:p w14:paraId="58937D2B" w14:textId="77777777" w:rsidR="005D3F2A" w:rsidRDefault="005D3F2A" w:rsidP="00E11194">
      <w:pPr>
        <w:spacing w:before="100" w:beforeAutospacing="1" w:after="100" w:afterAutospacing="1" w:line="360" w:lineRule="auto"/>
        <w:jc w:val="both"/>
        <w:rPr>
          <w:rFonts w:ascii="Arial" w:eastAsia="Times New Roman" w:hAnsi="Arial" w:cs="Arial"/>
          <w:sz w:val="24"/>
          <w:szCs w:val="24"/>
        </w:rPr>
      </w:pPr>
    </w:p>
    <w:p w14:paraId="2D35D0A2" w14:textId="77777777" w:rsidR="005D3F2A" w:rsidRDefault="005D3F2A" w:rsidP="00E11194">
      <w:pPr>
        <w:spacing w:before="100" w:beforeAutospacing="1" w:after="100" w:afterAutospacing="1" w:line="360" w:lineRule="auto"/>
        <w:jc w:val="both"/>
        <w:rPr>
          <w:rFonts w:ascii="Arial" w:eastAsia="Times New Roman" w:hAnsi="Arial" w:cs="Arial"/>
          <w:sz w:val="24"/>
          <w:szCs w:val="24"/>
        </w:rPr>
      </w:pPr>
    </w:p>
    <w:p w14:paraId="0491B3EB" w14:textId="77777777" w:rsidR="005D3F2A" w:rsidRDefault="005D3F2A" w:rsidP="00E11194">
      <w:pPr>
        <w:spacing w:before="100" w:beforeAutospacing="1" w:after="100" w:afterAutospacing="1" w:line="360" w:lineRule="auto"/>
        <w:jc w:val="both"/>
        <w:rPr>
          <w:rFonts w:ascii="Arial" w:eastAsia="Times New Roman" w:hAnsi="Arial" w:cs="Arial"/>
          <w:sz w:val="24"/>
          <w:szCs w:val="24"/>
        </w:rPr>
      </w:pPr>
    </w:p>
    <w:p w14:paraId="64AFE269" w14:textId="77777777" w:rsidR="005D3F2A" w:rsidRDefault="005D3F2A" w:rsidP="00E11194">
      <w:pPr>
        <w:spacing w:before="100" w:beforeAutospacing="1" w:after="100" w:afterAutospacing="1" w:line="360" w:lineRule="auto"/>
        <w:jc w:val="both"/>
        <w:rPr>
          <w:rFonts w:ascii="Arial" w:eastAsia="Times New Roman" w:hAnsi="Arial" w:cs="Arial"/>
          <w:sz w:val="24"/>
          <w:szCs w:val="24"/>
        </w:rPr>
      </w:pPr>
    </w:p>
    <w:p w14:paraId="4A8DBE25" w14:textId="77777777" w:rsidR="005D3F2A" w:rsidRDefault="005D3F2A" w:rsidP="00E11194">
      <w:pPr>
        <w:spacing w:before="100" w:beforeAutospacing="1" w:after="100" w:afterAutospacing="1" w:line="360" w:lineRule="auto"/>
        <w:jc w:val="both"/>
        <w:rPr>
          <w:rFonts w:ascii="Arial" w:eastAsia="Times New Roman" w:hAnsi="Arial" w:cs="Arial"/>
          <w:sz w:val="24"/>
          <w:szCs w:val="24"/>
        </w:rPr>
      </w:pPr>
    </w:p>
    <w:p w14:paraId="3AC46FC7" w14:textId="77777777" w:rsidR="00D82392" w:rsidRDefault="00D82392" w:rsidP="003F67D0">
      <w:pPr>
        <w:spacing w:before="100" w:beforeAutospacing="1" w:after="100" w:afterAutospacing="1"/>
        <w:jc w:val="both"/>
        <w:rPr>
          <w:rFonts w:ascii="Arial" w:eastAsia="Times New Roman" w:hAnsi="Arial" w:cs="Arial"/>
          <w:sz w:val="24"/>
          <w:szCs w:val="24"/>
        </w:rPr>
      </w:pPr>
    </w:p>
    <w:p w14:paraId="1D00F312" w14:textId="77777777" w:rsidR="005D3F2A" w:rsidRDefault="005D3F2A" w:rsidP="003F67D0">
      <w:pPr>
        <w:spacing w:before="100" w:beforeAutospacing="1" w:after="100" w:afterAutospacing="1"/>
        <w:jc w:val="both"/>
        <w:rPr>
          <w:rFonts w:ascii="Arial" w:eastAsia="Times New Roman" w:hAnsi="Arial" w:cs="Arial"/>
          <w:sz w:val="24"/>
          <w:szCs w:val="24"/>
        </w:rPr>
      </w:pPr>
    </w:p>
    <w:p w14:paraId="4879C1D8" w14:textId="77777777" w:rsidR="005D3F2A" w:rsidRDefault="005D3F2A" w:rsidP="003F67D0">
      <w:pPr>
        <w:spacing w:before="100" w:beforeAutospacing="1" w:after="100" w:afterAutospacing="1"/>
        <w:jc w:val="both"/>
        <w:rPr>
          <w:rFonts w:ascii="Arial" w:eastAsia="Times New Roman" w:hAnsi="Arial" w:cs="Arial"/>
          <w:sz w:val="24"/>
          <w:szCs w:val="24"/>
        </w:rPr>
      </w:pPr>
    </w:p>
    <w:p w14:paraId="020E602D" w14:textId="77777777" w:rsidR="002D1877" w:rsidRDefault="002D1877" w:rsidP="003F67D0">
      <w:pPr>
        <w:spacing w:before="100" w:beforeAutospacing="1" w:after="100" w:afterAutospacing="1"/>
        <w:jc w:val="both"/>
        <w:rPr>
          <w:rFonts w:ascii="Arial" w:eastAsia="Times New Roman" w:hAnsi="Arial" w:cs="Arial"/>
          <w:sz w:val="24"/>
          <w:szCs w:val="24"/>
        </w:rPr>
      </w:pPr>
    </w:p>
    <w:p w14:paraId="7C8C569E" w14:textId="77777777" w:rsidR="005D3F2A" w:rsidRDefault="005D3F2A" w:rsidP="003F67D0">
      <w:pPr>
        <w:spacing w:before="100" w:beforeAutospacing="1" w:after="100" w:afterAutospacing="1"/>
        <w:jc w:val="both"/>
        <w:rPr>
          <w:rFonts w:ascii="Arial" w:eastAsia="Times New Roman" w:hAnsi="Arial" w:cs="Arial"/>
          <w:sz w:val="24"/>
          <w:szCs w:val="24"/>
        </w:rPr>
      </w:pPr>
    </w:p>
    <w:p w14:paraId="2EE3D50D" w14:textId="77777777" w:rsidR="00A00949" w:rsidRDefault="00A00949" w:rsidP="003F67D0">
      <w:pPr>
        <w:spacing w:before="100" w:beforeAutospacing="1" w:after="100" w:afterAutospacing="1"/>
        <w:jc w:val="both"/>
        <w:rPr>
          <w:rFonts w:ascii="Arial" w:eastAsia="Times New Roman" w:hAnsi="Arial" w:cs="Arial"/>
          <w:sz w:val="24"/>
          <w:szCs w:val="24"/>
        </w:rPr>
      </w:pPr>
    </w:p>
    <w:p w14:paraId="7571229F" w14:textId="77777777" w:rsidR="00A00949" w:rsidRDefault="00A00949" w:rsidP="003F67D0">
      <w:pPr>
        <w:spacing w:before="100" w:beforeAutospacing="1" w:after="100" w:afterAutospacing="1"/>
        <w:jc w:val="both"/>
        <w:rPr>
          <w:rFonts w:ascii="Arial" w:eastAsia="Times New Roman" w:hAnsi="Arial" w:cs="Arial"/>
          <w:sz w:val="24"/>
          <w:szCs w:val="24"/>
        </w:rPr>
      </w:pPr>
    </w:p>
    <w:p w14:paraId="104A11DF" w14:textId="77777777" w:rsidR="005D3F2A" w:rsidRPr="00635A96" w:rsidRDefault="005D3F2A" w:rsidP="00635A96">
      <w:pPr>
        <w:pStyle w:val="Heading1"/>
        <w:rPr>
          <w:rFonts w:eastAsia="MS Mincho"/>
          <w:lang w:val="en-GB" w:eastAsia="en-GB"/>
        </w:rPr>
      </w:pPr>
      <w:r w:rsidRPr="00546CB2">
        <w:lastRenderedPageBreak/>
        <w:tab/>
      </w:r>
      <w:bookmarkStart w:id="284" w:name="_Toc18573133"/>
      <w:bookmarkStart w:id="285" w:name="_Toc18573199"/>
      <w:bookmarkStart w:id="286" w:name="_Toc18933737"/>
      <w:bookmarkStart w:id="287" w:name="_Toc19094401"/>
      <w:bookmarkStart w:id="288" w:name="_Toc19094476"/>
      <w:bookmarkStart w:id="289" w:name="_Toc19095205"/>
      <w:r w:rsidRPr="00635A96">
        <w:t xml:space="preserve">Chapter 04: </w:t>
      </w:r>
      <w:r w:rsidRPr="00635A96">
        <w:rPr>
          <w:rFonts w:eastAsia="MS Mincho"/>
          <w:lang w:val="en-GB" w:eastAsia="en-GB"/>
        </w:rPr>
        <w:t>Findings, Analysis/Discussions</w:t>
      </w:r>
      <w:bookmarkEnd w:id="284"/>
      <w:bookmarkEnd w:id="285"/>
      <w:bookmarkEnd w:id="286"/>
      <w:bookmarkEnd w:id="287"/>
      <w:bookmarkEnd w:id="288"/>
      <w:bookmarkEnd w:id="289"/>
    </w:p>
    <w:p w14:paraId="049C3EE7" w14:textId="77777777" w:rsidR="005D3F2A" w:rsidRPr="00546CB2" w:rsidRDefault="005D3F2A" w:rsidP="00997C66">
      <w:pPr>
        <w:pStyle w:val="Heading2"/>
      </w:pPr>
      <w:bookmarkStart w:id="290" w:name="_Toc18573134"/>
      <w:bookmarkStart w:id="291" w:name="_Toc18573200"/>
      <w:bookmarkStart w:id="292" w:name="_Toc18933738"/>
      <w:bookmarkStart w:id="293" w:name="_Toc19094402"/>
      <w:bookmarkStart w:id="294" w:name="_Toc19094477"/>
      <w:bookmarkStart w:id="295" w:name="_Toc19095206"/>
      <w:r w:rsidRPr="00546CB2">
        <w:t>4.1) Finding from interviews in sugar industries in Sri Lanka</w:t>
      </w:r>
      <w:bookmarkEnd w:id="290"/>
      <w:bookmarkEnd w:id="291"/>
      <w:bookmarkEnd w:id="292"/>
      <w:bookmarkEnd w:id="293"/>
      <w:bookmarkEnd w:id="294"/>
      <w:bookmarkEnd w:id="295"/>
      <w:r w:rsidRPr="00546CB2">
        <w:t xml:space="preserve"> </w:t>
      </w:r>
    </w:p>
    <w:p w14:paraId="7925E1CE" w14:textId="77777777" w:rsidR="005D3F2A" w:rsidRPr="00546CB2" w:rsidRDefault="005D3F2A" w:rsidP="005D3F2A">
      <w:pPr>
        <w:keepNext/>
        <w:keepLines/>
        <w:spacing w:before="200" w:after="0"/>
        <w:outlineLvl w:val="1"/>
        <w:rPr>
          <w:rFonts w:asciiTheme="majorHAnsi" w:eastAsiaTheme="majorEastAsia" w:hAnsiTheme="majorHAnsi" w:cstheme="majorBidi"/>
          <w:b/>
          <w:bCs/>
          <w:color w:val="4F81BD" w:themeColor="accent1"/>
          <w:sz w:val="26"/>
          <w:szCs w:val="26"/>
        </w:rPr>
      </w:pPr>
    </w:p>
    <w:p w14:paraId="3D549D63" w14:textId="77777777" w:rsidR="005D3F2A" w:rsidRPr="00546CB2" w:rsidRDefault="005D3F2A" w:rsidP="005D3F2A">
      <w:pPr>
        <w:spacing w:after="0" w:line="360" w:lineRule="auto"/>
        <w:jc w:val="both"/>
      </w:pPr>
      <w:r w:rsidRPr="00546CB2">
        <w:rPr>
          <w:rFonts w:ascii="Arial" w:eastAsia="Times New Roman" w:hAnsi="Arial" w:cs="Arial"/>
          <w:color w:val="1C1E29"/>
          <w:sz w:val="24"/>
          <w:szCs w:val="24"/>
        </w:rPr>
        <w:t>During the interviews in and out of, the questionnaire was asked by the participants and they had responded with best answers according to the participants' area of knowledge, as per the questions drafted results were summarized. This would be possible to move towards the objectives and skeleton out a clear picture of the current scenario of the sugar industry and its concern towards green maturity. The results of the study are been just mentioned in the fragment and substantial discussion is conducted in the analysis fragment </w:t>
      </w:r>
    </w:p>
    <w:p w14:paraId="7226BB0D" w14:textId="77777777" w:rsidR="005D3F2A" w:rsidRPr="00546CB2" w:rsidRDefault="005D3F2A" w:rsidP="00997C66">
      <w:pPr>
        <w:pStyle w:val="Heading2"/>
      </w:pPr>
      <w:bookmarkStart w:id="296" w:name="_Toc18573135"/>
      <w:bookmarkStart w:id="297" w:name="_Toc18573201"/>
      <w:bookmarkStart w:id="298" w:name="_Toc18933739"/>
      <w:bookmarkStart w:id="299" w:name="_Toc19094403"/>
      <w:bookmarkStart w:id="300" w:name="_Toc19094478"/>
      <w:bookmarkStart w:id="301" w:name="_Toc19095207"/>
      <w:r w:rsidRPr="00546CB2">
        <w:t>4.1.1) Life cycle process of the sugar production</w:t>
      </w:r>
      <w:bookmarkEnd w:id="296"/>
      <w:bookmarkEnd w:id="297"/>
      <w:r w:rsidRPr="00546CB2">
        <w:t xml:space="preserve"> in Sri Lanka</w:t>
      </w:r>
      <w:bookmarkEnd w:id="298"/>
      <w:bookmarkEnd w:id="299"/>
      <w:bookmarkEnd w:id="300"/>
      <w:bookmarkEnd w:id="301"/>
      <w:r w:rsidRPr="00546CB2">
        <w:t xml:space="preserve"> </w:t>
      </w:r>
    </w:p>
    <w:p w14:paraId="52E2C4A1" w14:textId="77777777" w:rsidR="005D3F2A" w:rsidRPr="00546CB2" w:rsidRDefault="005D3F2A" w:rsidP="00997C66">
      <w:pPr>
        <w:pStyle w:val="Heading2"/>
      </w:pPr>
    </w:p>
    <w:p w14:paraId="609E2556" w14:textId="77777777" w:rsidR="005D3F2A" w:rsidRPr="00546CB2" w:rsidRDefault="005D3F2A" w:rsidP="005D3F2A">
      <w:pPr>
        <w:spacing w:after="0" w:line="360" w:lineRule="auto"/>
        <w:jc w:val="both"/>
        <w:rPr>
          <w:rFonts w:ascii="Arial" w:eastAsia="Times New Roman" w:hAnsi="Arial" w:cs="Arial"/>
          <w:color w:val="1C1E29"/>
          <w:sz w:val="24"/>
          <w:szCs w:val="24"/>
        </w:rPr>
      </w:pPr>
      <w:r w:rsidRPr="00546CB2">
        <w:rPr>
          <w:rFonts w:ascii="Arial" w:eastAsia="Times New Roman" w:hAnsi="Arial" w:cs="Arial"/>
          <w:color w:val="1C1E29"/>
          <w:sz w:val="24"/>
          <w:szCs w:val="24"/>
        </w:rPr>
        <w:t>The life cycle process of the sugar industry is outlined for educating about the issues uncounted during the process cycle of sugar manufacturing and the waste factors within the process are also formulated. For this process respondents of all three companies explained their process individually, Sugar manufacturing process of three companies are the same and no differences were found, all three companies facing the same problems and waste parameter also same </w:t>
      </w:r>
    </w:p>
    <w:p w14:paraId="2E0B2DB5" w14:textId="77777777" w:rsidR="005D3F2A" w:rsidRPr="00546CB2" w:rsidRDefault="005D3F2A" w:rsidP="005D3F2A">
      <w:pPr>
        <w:spacing w:after="0" w:line="360" w:lineRule="auto"/>
        <w:jc w:val="both"/>
        <w:rPr>
          <w:rFonts w:ascii="Arial" w:eastAsia="Times New Roman" w:hAnsi="Arial" w:cs="Arial"/>
          <w:color w:val="1C1E29"/>
          <w:sz w:val="24"/>
          <w:szCs w:val="24"/>
        </w:rPr>
      </w:pPr>
    </w:p>
    <w:p w14:paraId="7DE54DF2" w14:textId="77777777" w:rsidR="005D3F2A" w:rsidRDefault="005D3F2A" w:rsidP="005D3F2A">
      <w:pPr>
        <w:spacing w:after="0" w:line="360" w:lineRule="auto"/>
        <w:jc w:val="both"/>
        <w:rPr>
          <w:rFonts w:ascii="Arial" w:eastAsia="Times New Roman" w:hAnsi="Arial" w:cs="Arial"/>
          <w:color w:val="1C1E29"/>
          <w:sz w:val="24"/>
          <w:szCs w:val="24"/>
        </w:rPr>
      </w:pPr>
    </w:p>
    <w:p w14:paraId="60EC2AE8" w14:textId="77777777" w:rsidR="00410193" w:rsidRDefault="00410193" w:rsidP="005D3F2A">
      <w:pPr>
        <w:spacing w:after="0" w:line="360" w:lineRule="auto"/>
        <w:jc w:val="both"/>
        <w:rPr>
          <w:rFonts w:ascii="Arial" w:eastAsia="Times New Roman" w:hAnsi="Arial" w:cs="Arial"/>
          <w:color w:val="1C1E29"/>
          <w:sz w:val="24"/>
          <w:szCs w:val="24"/>
        </w:rPr>
      </w:pPr>
    </w:p>
    <w:p w14:paraId="5F36F8FF" w14:textId="77777777" w:rsidR="00410193" w:rsidRDefault="00410193" w:rsidP="005D3F2A">
      <w:pPr>
        <w:spacing w:after="0" w:line="360" w:lineRule="auto"/>
        <w:jc w:val="both"/>
        <w:rPr>
          <w:rFonts w:ascii="Arial" w:eastAsia="Times New Roman" w:hAnsi="Arial" w:cs="Arial"/>
          <w:color w:val="1C1E29"/>
          <w:sz w:val="24"/>
          <w:szCs w:val="24"/>
        </w:rPr>
      </w:pPr>
    </w:p>
    <w:p w14:paraId="5AFB2BFF" w14:textId="77777777" w:rsidR="00410193" w:rsidRDefault="00410193" w:rsidP="005D3F2A">
      <w:pPr>
        <w:spacing w:after="0" w:line="360" w:lineRule="auto"/>
        <w:jc w:val="both"/>
        <w:rPr>
          <w:rFonts w:ascii="Arial" w:eastAsia="Times New Roman" w:hAnsi="Arial" w:cs="Arial"/>
          <w:color w:val="1C1E29"/>
          <w:sz w:val="24"/>
          <w:szCs w:val="24"/>
        </w:rPr>
      </w:pPr>
    </w:p>
    <w:p w14:paraId="70D3BBE9" w14:textId="77777777" w:rsidR="00410193" w:rsidRDefault="00410193" w:rsidP="005D3F2A">
      <w:pPr>
        <w:spacing w:after="0" w:line="360" w:lineRule="auto"/>
        <w:jc w:val="both"/>
        <w:rPr>
          <w:rFonts w:ascii="Arial" w:eastAsia="Times New Roman" w:hAnsi="Arial" w:cs="Arial"/>
          <w:color w:val="1C1E29"/>
          <w:sz w:val="24"/>
          <w:szCs w:val="24"/>
        </w:rPr>
      </w:pPr>
    </w:p>
    <w:p w14:paraId="05DCD787" w14:textId="77777777" w:rsidR="00410193" w:rsidRDefault="00410193" w:rsidP="005D3F2A">
      <w:pPr>
        <w:spacing w:after="0" w:line="360" w:lineRule="auto"/>
        <w:jc w:val="both"/>
        <w:rPr>
          <w:rFonts w:ascii="Arial" w:eastAsia="Times New Roman" w:hAnsi="Arial" w:cs="Arial"/>
          <w:color w:val="1C1E29"/>
          <w:sz w:val="24"/>
          <w:szCs w:val="24"/>
        </w:rPr>
      </w:pPr>
    </w:p>
    <w:p w14:paraId="04450F84" w14:textId="77777777" w:rsidR="00410193" w:rsidRPr="00546CB2" w:rsidRDefault="00410193" w:rsidP="005D3F2A">
      <w:pPr>
        <w:spacing w:after="0" w:line="360" w:lineRule="auto"/>
        <w:jc w:val="both"/>
        <w:rPr>
          <w:rFonts w:ascii="Arial" w:eastAsia="Times New Roman" w:hAnsi="Arial" w:cs="Arial"/>
          <w:color w:val="1C1E29"/>
          <w:sz w:val="24"/>
          <w:szCs w:val="24"/>
        </w:rPr>
      </w:pPr>
    </w:p>
    <w:p w14:paraId="6870FAA4" w14:textId="77777777" w:rsidR="005D3F2A" w:rsidRPr="00546CB2" w:rsidRDefault="005D3F2A" w:rsidP="005D3F2A">
      <w:pPr>
        <w:spacing w:after="0" w:line="360" w:lineRule="auto"/>
        <w:jc w:val="both"/>
        <w:rPr>
          <w:rFonts w:ascii="Arial" w:eastAsia="Times New Roman" w:hAnsi="Arial" w:cs="Arial"/>
          <w:color w:val="1C1E29"/>
          <w:sz w:val="24"/>
          <w:szCs w:val="24"/>
        </w:rPr>
      </w:pPr>
    </w:p>
    <w:p w14:paraId="514C4E8D" w14:textId="77777777" w:rsidR="005D3F2A" w:rsidRDefault="005D3F2A" w:rsidP="005D3F2A">
      <w:pPr>
        <w:jc w:val="both"/>
      </w:pPr>
    </w:p>
    <w:p w14:paraId="776E636B" w14:textId="77777777" w:rsidR="005D3F2A" w:rsidRDefault="005D3F2A" w:rsidP="005D3F2A">
      <w:pPr>
        <w:jc w:val="both"/>
      </w:pPr>
    </w:p>
    <w:p w14:paraId="60E8E4CC" w14:textId="77777777" w:rsidR="005D3F2A" w:rsidRDefault="005D3F2A" w:rsidP="005D3F2A">
      <w:pPr>
        <w:jc w:val="both"/>
      </w:pPr>
    </w:p>
    <w:p w14:paraId="619E59B9" w14:textId="77777777" w:rsidR="005D3F2A" w:rsidRDefault="005D3F2A" w:rsidP="005D3F2A">
      <w:pPr>
        <w:jc w:val="both"/>
      </w:pPr>
    </w:p>
    <w:p w14:paraId="12E4F277" w14:textId="77777777" w:rsidR="005D3F2A" w:rsidRDefault="005D3F2A" w:rsidP="005D3F2A">
      <w:pPr>
        <w:jc w:val="both"/>
        <w:rPr>
          <w:rFonts w:ascii="Arial" w:hAnsi="Arial" w:cs="Arial"/>
          <w:b/>
          <w:bCs/>
          <w:color w:val="943634" w:themeColor="accent2" w:themeShade="BF"/>
          <w:sz w:val="24"/>
          <w:szCs w:val="24"/>
        </w:rPr>
      </w:pPr>
    </w:p>
    <w:p w14:paraId="7436740D" w14:textId="77777777" w:rsidR="005D3F2A" w:rsidRPr="00546CB2" w:rsidRDefault="009138C2" w:rsidP="005D3F2A">
      <w:pPr>
        <w:jc w:val="both"/>
        <w:rPr>
          <w:rFonts w:ascii="Arial" w:hAnsi="Arial" w:cs="Arial"/>
          <w:b/>
          <w:bCs/>
          <w:color w:val="943634" w:themeColor="accent2" w:themeShade="BF"/>
          <w:sz w:val="24"/>
          <w:szCs w:val="24"/>
        </w:rPr>
      </w:pPr>
      <w:r>
        <w:rPr>
          <w:rFonts w:ascii="Arial" w:hAnsi="Arial" w:cs="Arial"/>
          <w:b/>
          <w:bCs/>
          <w:color w:val="943634" w:themeColor="accent2" w:themeShade="BF"/>
          <w:sz w:val="24"/>
          <w:szCs w:val="24"/>
        </w:rPr>
        <w:lastRenderedPageBreak/>
        <w:t>Figure 16</w:t>
      </w:r>
      <w:r w:rsidR="005D3F2A" w:rsidRPr="00546CB2">
        <w:rPr>
          <w:rFonts w:ascii="Arial" w:hAnsi="Arial" w:cs="Arial"/>
          <w:b/>
          <w:bCs/>
          <w:color w:val="943634" w:themeColor="accent2" w:themeShade="BF"/>
          <w:sz w:val="24"/>
          <w:szCs w:val="24"/>
        </w:rPr>
        <w:t xml:space="preserve"> Life cycle process of the sugar production</w:t>
      </w:r>
    </w:p>
    <w:p w14:paraId="680F1919" w14:textId="77777777" w:rsidR="005D3F2A" w:rsidRPr="00546CB2" w:rsidRDefault="005D3F2A" w:rsidP="005D3F2A">
      <w:pPr>
        <w:tabs>
          <w:tab w:val="left" w:pos="4155"/>
        </w:tabs>
      </w:pPr>
      <w:r w:rsidRPr="00546CB2">
        <w:tab/>
      </w:r>
    </w:p>
    <w:p w14:paraId="2642B005" w14:textId="77777777" w:rsidR="005D3F2A" w:rsidRPr="00546CB2" w:rsidRDefault="005D3F2A" w:rsidP="005D3F2A"/>
    <w:p w14:paraId="676784C8" w14:textId="77777777" w:rsidR="005D3F2A" w:rsidRPr="00546CB2" w:rsidRDefault="005D3F2A" w:rsidP="005D3F2A">
      <w:pPr>
        <w:tabs>
          <w:tab w:val="left" w:pos="2681"/>
          <w:tab w:val="left" w:pos="2819"/>
        </w:tabs>
      </w:pPr>
      <w:r w:rsidRPr="00546CB2">
        <w:rPr>
          <w:noProof/>
        </w:rPr>
        <mc:AlternateContent>
          <mc:Choice Requires="wps">
            <w:drawing>
              <wp:anchor distT="0" distB="0" distL="114300" distR="114300" simplePos="0" relativeHeight="251930624" behindDoc="0" locked="0" layoutInCell="1" allowOverlap="1" wp14:anchorId="1F35AA11" wp14:editId="68CA1E6C">
                <wp:simplePos x="0" y="0"/>
                <wp:positionH relativeFrom="column">
                  <wp:posOffset>4357992</wp:posOffset>
                </wp:positionH>
                <wp:positionV relativeFrom="paragraph">
                  <wp:posOffset>-591442</wp:posOffset>
                </wp:positionV>
                <wp:extent cx="1566154" cy="359410"/>
                <wp:effectExtent l="19050" t="0" r="15240" b="21590"/>
                <wp:wrapNone/>
                <wp:docPr id="151" name="Chevron 151"/>
                <wp:cNvGraphicFramePr/>
                <a:graphic xmlns:a="http://schemas.openxmlformats.org/drawingml/2006/main">
                  <a:graphicData uri="http://schemas.microsoft.com/office/word/2010/wordprocessingShape">
                    <wps:wsp>
                      <wps:cNvSpPr/>
                      <wps:spPr>
                        <a:xfrm>
                          <a:off x="0" y="0"/>
                          <a:ext cx="1566154" cy="359410"/>
                        </a:xfrm>
                        <a:prstGeom prst="chevron">
                          <a:avLst/>
                        </a:prstGeom>
                        <a:solidFill>
                          <a:sysClr val="window" lastClr="FFFFFF"/>
                        </a:solidFill>
                        <a:ln w="25400">
                          <a:solidFill>
                            <a:srgbClr val="F79646"/>
                          </a:solidFill>
                        </a:ln>
                        <a:effectLst/>
                      </wps:spPr>
                      <wps:txbx>
                        <w:txbxContent>
                          <w:p w14:paraId="019FB4CA" w14:textId="77777777" w:rsidR="007B4400" w:rsidRDefault="007B4400" w:rsidP="005D3F2A">
                            <w:pPr>
                              <w:jc w:val="center"/>
                            </w:pPr>
                            <w:r>
                              <w:t>Furrow</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type w14:anchorId="1F35AA11"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51" o:spid="_x0000_s1037" type="#_x0000_t55" style="position:absolute;margin-left:343.15pt;margin-top:-46.55pt;width:123.3pt;height:28.3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rQQIAAIYEAAAOAAAAZHJzL2Uyb0RvYy54bWysVMFuGjEQvVfqP1i+Nwsp0ARliRARvURJ&#10;JFLlbLxediWv7Y4Nu/Tr++xdSJP0VJWDmbGHNzPvzXBz2zWaHRT52pqcjy9GnCkjbVGbXc5/PK+/&#10;XHHmgzCF0NaonB+V57eLz59uWjdXl7ayulDEAGL8vHU5r0Jw8yzzslKN8BfWKYPH0lIjAlzaZQWJ&#10;FuiNzi5Ho1nWWiocWam8x+1d/8gXCb8slQyPZelVYDrnqC2kk9K5jWe2uBHzHQlX1XIoQ/xDFY2o&#10;DZKeoe5EEGxP9QeoppZkvS3DhbRNZsuylir1gG7Go3fdbCrhVOoF5Hh3psn/P1j5cHgiVhfQbjrm&#10;zIgGIq0qdSBrWLwCQa3zc8Rt3BMNnocZu+1KauI3+mBdIvV4JlV1gUlcjqez2Xg64Uzi7ev0ejJO&#10;rGevv3bkw3dlGxaNnEP6mD3RKQ73PiApok9RMZ+3ui7WtdbJOfqVJnYQkBiTUdiWMy18wGXO1+kT&#10;uwDEm59pw9qcX04no1FK9ebR0257Bl1/u55NZh8xgKhNrEClQRsqjWz1/EQrdNuup/dM5dYWR3BO&#10;th9G7+S6RuP3KPlJEKYPc4qNCo84Sm1RpB0szipLv/52H+MxFHjlrMU059z/3AtSUHTfrCyYgbjI&#10;lEzgU9AnsyTbvGCJlhEBT8JI4ECGQCdnFfqNwRpKtVymMIyvE+HebJyM4JGGqNBz9yLIDUoGzMCD&#10;PU2xmL9Ts4+FMpGonpXBwbAnwYbFjNv0p5+iXv8+Fr8BAAD//wMAUEsDBBQABgAIAAAAIQDeBFie&#10;4QAAAAsBAAAPAAAAZHJzL2Rvd25yZXYueG1sTI+xboMwEIb3Sn0H6yJ1S0ywggLFRFWkDh0YCqnU&#10;0cFXQMFnip1A3r7u1I539+m/788PixnYDSfXW5Kw3UTAkBqre2olnOrX9R6Y84q0GiyhhDs6OBSP&#10;D7nKtJ3pHW+Vb1kIIZcpCZ33Y8a5azo0ym3siBRuX3Yyyodxarme1BzCzcDjKEq4UT2FD50a8dhh&#10;c6muRsKx3NU+rsX9+7P+KKvurZ/LtpLyabW8PAPzuPg/GH71gzoUwelsr6QdGyQk+0QEVMI6FVtg&#10;gUhFnAI7h41IdsCLnP/vUPwAAAD//wMAUEsBAi0AFAAGAAgAAAAhALaDOJL+AAAA4QEAABMAAAAA&#10;AAAAAAAAAAAAAAAAAFtDb250ZW50X1R5cGVzXS54bWxQSwECLQAUAAYACAAAACEAOP0h/9YAAACU&#10;AQAACwAAAAAAAAAAAAAAAAAvAQAAX3JlbHMvLnJlbHNQSwECLQAUAAYACAAAACEAdwfw60ECAACG&#10;BAAADgAAAAAAAAAAAAAAAAAuAgAAZHJzL2Uyb0RvYy54bWxQSwECLQAUAAYACAAAACEA3gRYnuEA&#10;AAALAQAADwAAAAAAAAAAAAAAAACbBAAAZHJzL2Rvd25yZXYueG1sUEsFBgAAAAAEAAQA8wAAAKkF&#10;AAAAAA==&#10;" adj="19122" fillcolor="window" strokecolor="#f79646" strokeweight="2pt">
                <v:textbox>
                  <w:txbxContent>
                    <w:p w14:paraId="019FB4CA" w14:textId="77777777" w:rsidR="007B4400" w:rsidRDefault="007B4400" w:rsidP="005D3F2A">
                      <w:pPr>
                        <w:jc w:val="center"/>
                      </w:pPr>
                      <w:r>
                        <w:t>Furrow</w:t>
                      </w:r>
                    </w:p>
                  </w:txbxContent>
                </v:textbox>
              </v:shape>
            </w:pict>
          </mc:Fallback>
        </mc:AlternateContent>
      </w:r>
      <w:r w:rsidRPr="00546CB2">
        <w:rPr>
          <w:noProof/>
        </w:rPr>
        <mc:AlternateContent>
          <mc:Choice Requires="wps">
            <w:drawing>
              <wp:anchor distT="0" distB="0" distL="114300" distR="114300" simplePos="0" relativeHeight="251929600" behindDoc="0" locked="0" layoutInCell="1" allowOverlap="1" wp14:anchorId="2CFE03AE" wp14:editId="27DFFA03">
                <wp:simplePos x="0" y="0"/>
                <wp:positionH relativeFrom="column">
                  <wp:posOffset>2976664</wp:posOffset>
                </wp:positionH>
                <wp:positionV relativeFrom="paragraph">
                  <wp:posOffset>-591442</wp:posOffset>
                </wp:positionV>
                <wp:extent cx="1448989" cy="359410"/>
                <wp:effectExtent l="19050" t="0" r="18415" b="21590"/>
                <wp:wrapNone/>
                <wp:docPr id="150" name="Chevron 150"/>
                <wp:cNvGraphicFramePr/>
                <a:graphic xmlns:a="http://schemas.openxmlformats.org/drawingml/2006/main">
                  <a:graphicData uri="http://schemas.microsoft.com/office/word/2010/wordprocessingShape">
                    <wps:wsp>
                      <wps:cNvSpPr/>
                      <wps:spPr>
                        <a:xfrm>
                          <a:off x="0" y="0"/>
                          <a:ext cx="1448989" cy="359410"/>
                        </a:xfrm>
                        <a:prstGeom prst="chevron">
                          <a:avLst/>
                        </a:prstGeom>
                        <a:solidFill>
                          <a:sysClr val="window" lastClr="FFFFFF"/>
                        </a:solidFill>
                        <a:ln w="25400">
                          <a:solidFill>
                            <a:srgbClr val="F79646"/>
                          </a:solidFill>
                        </a:ln>
                        <a:effectLst/>
                      </wps:spPr>
                      <wps:txbx>
                        <w:txbxContent>
                          <w:p w14:paraId="51E877DE" w14:textId="77777777" w:rsidR="007B4400" w:rsidRDefault="007B4400" w:rsidP="005D3F2A">
                            <w:pPr>
                              <w:jc w:val="center"/>
                            </w:pPr>
                            <w:r>
                              <w:t>Harrow</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w14:anchorId="2CFE03AE" id="Chevron 150" o:spid="_x0000_s1038" type="#_x0000_t55" style="position:absolute;margin-left:234.4pt;margin-top:-46.55pt;width:114.1pt;height:28.3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M+QgIAAIYEAAAOAAAAZHJzL2Uyb0RvYy54bWysVMFuGjEQvVfqP1i+NwuUpAFliRARvURJ&#10;JFLlbLxediWv7Y4Nu/Tr++xdSJP0VJWDmfEMzzPvzXBz2zWaHRT52pqcjy9GnCkjbVGbXc5/PK+/&#10;XHPmgzCF0NaonB+V57eLz59uWjdXE1tZXShiADF+3rqcVyG4eZZ5WalG+AvrlEGwtNSIAJd2WUGi&#10;BXqjs8lodJW1lgpHVirvcXvXB/ki4ZelkuGxLL0KTOcctYV0Ujq38cwWN2K+I+GqWg5liH+oohG1&#10;waNnqDsRBNtT/QGqqSVZb8twIW2T2bKspUo9oJvx6F03m0o4lXoBOd6dafL/D1Y+HJ6I1QW0uwQ/&#10;RjQQaVWpA1nD4hUIap2fI2/jnmjwPMzYbVdSE7/RB+sSqcczqaoLTOJyPJ1ez65nnEnEvl7OpuME&#10;mr3+2pEP35VtWDRyDunj64lOcbj3AY8i+5QV3/NW18W61jo5R7/SxA4CEmMyCttypoUPuMz5On1i&#10;F4B48zNtWJvzyeV0NEpPvQl62m3PoOtvs6vp1UcMIGoTK1Bp0IZKI1s9P9EK3bbr6Z2cqNza4gjO&#10;yfbD6J1c12j8HiU/CcL0QQdsVHjEUWqLIu1gcVZZ+vW3+5iPoUCUsxbTnHP/cy9IQdF9s7JgZow9&#10;dDKZwKegT2ZJtnnBEi0jAkLCSOBAhkAnZxX6jcEaSrVcpjSMrxPh3mycjOCRhqjQc/ciyA1KBszA&#10;gz1NsZi/U7PPhTKRqJ6VwcGwJ8GGxYzb9Kefsl7/Pha/AQAA//8DAFBLAwQUAAYACAAAACEAaXjw&#10;QOIAAAALAQAADwAAAGRycy9kb3ducmV2LnhtbEyPwU7DMBBE70j8g7VIXFDrhFLThjgVAsGpHNpS&#10;uLrONokar6PYbQNfz3KC4+yMZt/ki8G14oR9aDxpSMcJCCTry4YqDe+bl9EMRIiGStN6Qg1fGGBR&#10;XF7kJiv9mVZ4WsdKcAmFzGioY+wyKYOt0Zkw9h0Se3vfOxNZ9pUse3PmctfK2yRR0pmG+ENtOnyq&#10;0R7WR6fh5pO2byp93R6+P5bmuZvavXNW6+ur4fEBRMQh/oXhF5/RoWCmnT9SGUSr4U7NGD1qGM0n&#10;KQhOqPk9r9vxZaKmIItc/t9Q/AAAAP//AwBQSwECLQAUAAYACAAAACEAtoM4kv4AAADhAQAAEwAA&#10;AAAAAAAAAAAAAAAAAAAAW0NvbnRlbnRfVHlwZXNdLnhtbFBLAQItABQABgAIAAAAIQA4/SH/1gAA&#10;AJQBAAALAAAAAAAAAAAAAAAAAC8BAABfcmVscy8ucmVsc1BLAQItABQABgAIAAAAIQCRaWM+QgIA&#10;AIYEAAAOAAAAAAAAAAAAAAAAAC4CAABkcnMvZTJvRG9jLnhtbFBLAQItABQABgAIAAAAIQBpePBA&#10;4gAAAAsBAAAPAAAAAAAAAAAAAAAAAJwEAABkcnMvZG93bnJldi54bWxQSwUGAAAAAAQABADzAAAA&#10;qwUAAAAA&#10;" adj="18921" fillcolor="window" strokecolor="#f79646" strokeweight="2pt">
                <v:textbox>
                  <w:txbxContent>
                    <w:p w14:paraId="51E877DE" w14:textId="77777777" w:rsidR="007B4400" w:rsidRDefault="007B4400" w:rsidP="005D3F2A">
                      <w:pPr>
                        <w:jc w:val="center"/>
                      </w:pPr>
                      <w:r>
                        <w:t>Harrow</w:t>
                      </w:r>
                    </w:p>
                  </w:txbxContent>
                </v:textbox>
              </v:shape>
            </w:pict>
          </mc:Fallback>
        </mc:AlternateContent>
      </w:r>
      <w:r w:rsidRPr="00546CB2">
        <w:rPr>
          <w:noProof/>
        </w:rPr>
        <mc:AlternateContent>
          <mc:Choice Requires="wps">
            <w:drawing>
              <wp:anchor distT="0" distB="0" distL="114300" distR="114300" simplePos="0" relativeHeight="251933696" behindDoc="0" locked="0" layoutInCell="1" allowOverlap="1" wp14:anchorId="568709B9" wp14:editId="158CE6BC">
                <wp:simplePos x="0" y="0"/>
                <wp:positionH relativeFrom="column">
                  <wp:posOffset>3968885</wp:posOffset>
                </wp:positionH>
                <wp:positionV relativeFrom="paragraph">
                  <wp:posOffset>-98573</wp:posOffset>
                </wp:positionV>
                <wp:extent cx="2590800" cy="290830"/>
                <wp:effectExtent l="19050" t="0" r="19050" b="13970"/>
                <wp:wrapNone/>
                <wp:docPr id="154" name="Chevron 154"/>
                <wp:cNvGraphicFramePr/>
                <a:graphic xmlns:a="http://schemas.openxmlformats.org/drawingml/2006/main">
                  <a:graphicData uri="http://schemas.microsoft.com/office/word/2010/wordprocessingShape">
                    <wps:wsp>
                      <wps:cNvSpPr/>
                      <wps:spPr>
                        <a:xfrm>
                          <a:off x="0" y="0"/>
                          <a:ext cx="2590800" cy="290830"/>
                        </a:xfrm>
                        <a:prstGeom prst="chevron">
                          <a:avLst/>
                        </a:prstGeom>
                        <a:solidFill>
                          <a:sysClr val="window" lastClr="FFFFFF"/>
                        </a:solidFill>
                        <a:ln w="25400">
                          <a:solidFill>
                            <a:srgbClr val="F79646"/>
                          </a:solidFill>
                        </a:ln>
                        <a:effectLst/>
                      </wps:spPr>
                      <wps:txbx>
                        <w:txbxContent>
                          <w:p w14:paraId="0A4AB261" w14:textId="77777777" w:rsidR="007B4400" w:rsidRDefault="007B4400" w:rsidP="005D3F2A">
                            <w:r>
                              <w:t>Chemical &amp; Fertilizer application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68709B9" id="Chevron 154" o:spid="_x0000_s1039" type="#_x0000_t55" style="position:absolute;margin-left:312.5pt;margin-top:-7.75pt;width:204pt;height:22.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7+qPQIAAIYEAAAOAAAAZHJzL2Uyb0RvYy54bWysVMFu2zAMvQ/YPwi6r07SNGuDOEWQIrsE&#10;bYF26FmR5diALGmUGjv7+j3JTrq1Ow3LQSEl6ol8j/Titms0OyjytTU5H1+MOFNG2qI2+5x/f958&#10;uebMB2EKoa1ROT8qz2+Xnz8tWjdXE1tZXShiADF+3rqcVyG4eZZ5WalG+AvrlMFhaakRAS7ts4JE&#10;C/RGZ5PRaJa1lgpHVirvsXvXH/Jlwi9LJcNDWXoVmM45cgtppbTu4potF2K+J+GqWg5piH/IohG1&#10;waNnqDsRBHul+gNUU0uy3pbhQtoms2VZS5VqQDXj0btqnirhVKoF5Hh3psn/P1h5f3gkVhfQ7mrK&#10;mRENRFpX6kDWsLgFglrn54h7co80eB5mrLYrqYn/qIN1idTjmVTVBSaxObm6GV2PwL3E2QT2ZWI9&#10;e7vtyIdvyjYsGjmH9PH1RKc4bH3Ao4g+RcX3vNV1sam1Ts7RrzWxg4DE6IzCtpxp4QM2c75Jv1gF&#10;IP64pg1rY3ZT5PYRk/a7M+jm681sOvuIAURt4lWVGm3INLLV8xOt0O26nt7LE5U7WxzBOdm+Gb2T&#10;mxqFb5HyoyB0H7jCRIUHLKW2SNIOFmeVpZ9/24/xaAqcctaim3Puf7wKUlD0tVlbMDPGHDqZTOBT&#10;0CezJNu8YIhWEQFHwkjgQIZAJ2cd+onBGEq1WqUwtK8TYWuenIzgkYao0HP3IsgNSgb0wL09dbGY&#10;v1Ozj4UykaielcFBsyfBhsGM0/S7n6LePh/LXwAAAP//AwBQSwMEFAAGAAgAAAAhAOAeMJjgAAAA&#10;CwEAAA8AAABkcnMvZG93bnJldi54bWxMj8FOwzAQRO9I/IO1SNxau41SVSFOhZCQOHAhJVKPTrwk&#10;KfY6st0m/D3uCY6zM5p9Ux4Wa9gVfRgdSdisBTCkzumRegmfx9fVHliIirQyjlDCDwY4VPd3pSq0&#10;m+kDr3XsWSqhUCgJQ4xTwXnoBrQqrN2ElLwv562KSfqea6/mVG4N3wqx41aNlD4MasKXAbvv+mIl&#10;5OfGnk/u1HrH3+ZW1405vjdSPj4sz0/AIi7xLww3/IQOVWJq3YV0YEbCbpunLVHCapPnwG4JkWXp&#10;1ErIRAa8Kvn/DdUvAAAA//8DAFBLAQItABQABgAIAAAAIQC2gziS/gAAAOEBAAATAAAAAAAAAAAA&#10;AAAAAAAAAABbQ29udGVudF9UeXBlc10ueG1sUEsBAi0AFAAGAAgAAAAhADj9If/WAAAAlAEAAAsA&#10;AAAAAAAAAAAAAAAALwEAAF9yZWxzLy5yZWxzUEsBAi0AFAAGAAgAAAAhAACfv6o9AgAAhgQAAA4A&#10;AAAAAAAAAAAAAAAALgIAAGRycy9lMm9Eb2MueG1sUEsBAi0AFAAGAAgAAAAhAOAeMJjgAAAACwEA&#10;AA8AAAAAAAAAAAAAAAAAlwQAAGRycy9kb3ducmV2LnhtbFBLBQYAAAAABAAEAPMAAACkBQAAAAA=&#10;" adj="20388" fillcolor="window" strokecolor="#f79646" strokeweight="2pt">
                <v:textbox>
                  <w:txbxContent>
                    <w:p w14:paraId="0A4AB261" w14:textId="77777777" w:rsidR="007B4400" w:rsidRDefault="007B4400" w:rsidP="005D3F2A">
                      <w:r>
                        <w:t>Chemical &amp; Fertilizer application</w:t>
                      </w:r>
                    </w:p>
                  </w:txbxContent>
                </v:textbox>
              </v:shape>
            </w:pict>
          </mc:Fallback>
        </mc:AlternateContent>
      </w:r>
      <w:r w:rsidRPr="00546CB2">
        <w:rPr>
          <w:noProof/>
        </w:rPr>
        <mc:AlternateContent>
          <mc:Choice Requires="wps">
            <w:drawing>
              <wp:anchor distT="0" distB="0" distL="114300" distR="114300" simplePos="0" relativeHeight="251932672" behindDoc="0" locked="0" layoutInCell="1" allowOverlap="1" wp14:anchorId="597C7CAF" wp14:editId="17C81CDE">
                <wp:simplePos x="0" y="0"/>
                <wp:positionH relativeFrom="column">
                  <wp:posOffset>2869660</wp:posOffset>
                </wp:positionH>
                <wp:positionV relativeFrom="paragraph">
                  <wp:posOffset>-98574</wp:posOffset>
                </wp:positionV>
                <wp:extent cx="1095942" cy="290195"/>
                <wp:effectExtent l="19050" t="0" r="28575" b="14605"/>
                <wp:wrapNone/>
                <wp:docPr id="153" name="Chevron 153"/>
                <wp:cNvGraphicFramePr/>
                <a:graphic xmlns:a="http://schemas.openxmlformats.org/drawingml/2006/main">
                  <a:graphicData uri="http://schemas.microsoft.com/office/word/2010/wordprocessingShape">
                    <wps:wsp>
                      <wps:cNvSpPr/>
                      <wps:spPr>
                        <a:xfrm>
                          <a:off x="0" y="0"/>
                          <a:ext cx="1095942" cy="290195"/>
                        </a:xfrm>
                        <a:prstGeom prst="chevron">
                          <a:avLst/>
                        </a:prstGeom>
                        <a:solidFill>
                          <a:sysClr val="window" lastClr="FFFFFF"/>
                        </a:solidFill>
                        <a:ln w="25400">
                          <a:solidFill>
                            <a:srgbClr val="F79646"/>
                          </a:solidFill>
                        </a:ln>
                        <a:effectLst/>
                      </wps:spPr>
                      <wps:txbx>
                        <w:txbxContent>
                          <w:p w14:paraId="0A07297F" w14:textId="77777777" w:rsidR="007B4400" w:rsidRDefault="007B4400" w:rsidP="005D3F2A">
                            <w:pPr>
                              <w:jc w:val="center"/>
                            </w:pPr>
                            <w:r>
                              <w:t>Moulding</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7C7CAF" id="Chevron 153" o:spid="_x0000_s1040" type="#_x0000_t55" style="position:absolute;margin-left:225.95pt;margin-top:-7.75pt;width:86.3pt;height:22.8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VJfPwIAAIYEAAAOAAAAZHJzL2Uyb0RvYy54bWysVE2P2jAQvVfqf7B8LwkU6IIIK8SKXtDu&#10;Smy1Z+M4JJLjcceGhP76jp0A3d2eqnIwng+eZ968YXHf1pqdFLoKTMaHg5QzZSTklTlk/MfL5ssd&#10;Z84LkwsNRmX8rBy/X37+tGjsXI2gBJ0rZARi3LyxGS+9t/MkcbJUtXADsMpQsACshScTD0mOoiH0&#10;WiejNJ0mDWBuEaRyjrwPXZAvI35RKOmfisIpz3TGqTYfT4znPpzJciHmBxS2rGRfhviHKmpRGXr0&#10;CvUgvGBHrD5A1ZVEcFD4gYQ6gaKopIo9UDfD9F03u1JYFXshcpy90uT+H6x8PD0jq3Ka3eQrZ0bU&#10;NKR1qU4IhgUXEdRYN6e8nX3G3nJ0Dd22Bdbhm/pgbST1fCVVtZ5Jcg7T2WQ2HnEmKTaapcPZJIAm&#10;t19bdP67gpqFS8Zp9OH1SKc4bZ3vsi9Z4T0Huso3ldbROLu1RnYSNGJSRg4NZ1o4T86Mb+Knf/DN&#10;z7RhDRU0GadpfOpN0OFhfwXdfJtNx9OPGNSCNqECFYXWVxrY6vgJN9/u247ecQAIrj3kZ+IcoROj&#10;s3JTUeNbKvlZIKmPdEob5Z/oKDRQkdDfOCsBf/3NH/JJFBTlrCE1Z9z9PApUNNFjvQZiZkh7aGW8&#10;Ej56fbkWCPUrLdEqIFBIGEk4NAaPF2Ptu42hNZRqtYppJF8r/NbsrAzggYYwoZf2VaDtJ+lJA49w&#10;UbGYv5tml0tSuLHSGyT2qJB+McM2/WnHrNvfx/I3AAAA//8DAFBLAwQUAAYACAAAACEA1odab90A&#10;AAAKAQAADwAAAGRycy9kb3ducmV2LnhtbEyPwU7DMAyG70i8Q2Qkblvakk7QNZ0GEg+wMSFx8xqv&#10;LTRO1WRteXvCCW62/On395e7xfZiotF3jjWk6wQEce1Mx42G09vr6hGED8gGe8ek4Zs87KrbmxIL&#10;42Y+0HQMjYgh7AvU0IYwFFL6uiWLfu0G4ni7uNFiiOvYSDPiHMNtL7Mk2UiLHccPLQ700lL9dbxa&#10;De88JQqnuX1Wh88PRXucVECt7++W/RZEoCX8wfCrH9Whik5nd2XjRa9B5elTRDWs0jwHEYlNpuJw&#10;1vCQZCCrUv6vUP0AAAD//wMAUEsBAi0AFAAGAAgAAAAhALaDOJL+AAAA4QEAABMAAAAAAAAAAAAA&#10;AAAAAAAAAFtDb250ZW50X1R5cGVzXS54bWxQSwECLQAUAAYACAAAACEAOP0h/9YAAACUAQAACwAA&#10;AAAAAAAAAAAAAAAvAQAAX3JlbHMvLnJlbHNQSwECLQAUAAYACAAAACEA+MlSXz8CAACGBAAADgAA&#10;AAAAAAAAAAAAAAAuAgAAZHJzL2Uyb0RvYy54bWxQSwECLQAUAAYACAAAACEA1odab90AAAAKAQAA&#10;DwAAAAAAAAAAAAAAAACZBAAAZHJzL2Rvd25yZXYueG1sUEsFBgAAAAAEAAQA8wAAAKMFAAAAAA==&#10;" adj="18740" fillcolor="window" strokecolor="#f79646" strokeweight="2pt">
                <v:textbox>
                  <w:txbxContent>
                    <w:p w14:paraId="0A07297F" w14:textId="77777777" w:rsidR="007B4400" w:rsidRDefault="007B4400" w:rsidP="005D3F2A">
                      <w:pPr>
                        <w:jc w:val="center"/>
                      </w:pPr>
                      <w:r>
                        <w:t>Moulding</w:t>
                      </w:r>
                    </w:p>
                  </w:txbxContent>
                </v:textbox>
              </v:shape>
            </w:pict>
          </mc:Fallback>
        </mc:AlternateContent>
      </w:r>
      <w:r w:rsidRPr="00546CB2">
        <w:rPr>
          <w:noProof/>
        </w:rPr>
        <mc:AlternateContent>
          <mc:Choice Requires="wps">
            <w:drawing>
              <wp:anchor distT="0" distB="0" distL="114300" distR="114300" simplePos="0" relativeHeight="251931648" behindDoc="0" locked="0" layoutInCell="1" allowOverlap="1" wp14:anchorId="73083B93" wp14:editId="1DE268D2">
                <wp:simplePos x="0" y="0"/>
                <wp:positionH relativeFrom="column">
                  <wp:posOffset>1498060</wp:posOffset>
                </wp:positionH>
                <wp:positionV relativeFrom="paragraph">
                  <wp:posOffset>-98574</wp:posOffset>
                </wp:positionV>
                <wp:extent cx="1429966" cy="290830"/>
                <wp:effectExtent l="19050" t="0" r="18415" b="13970"/>
                <wp:wrapNone/>
                <wp:docPr id="152" name="Chevron 152"/>
                <wp:cNvGraphicFramePr/>
                <a:graphic xmlns:a="http://schemas.openxmlformats.org/drawingml/2006/main">
                  <a:graphicData uri="http://schemas.microsoft.com/office/word/2010/wordprocessingShape">
                    <wps:wsp>
                      <wps:cNvSpPr/>
                      <wps:spPr>
                        <a:xfrm>
                          <a:off x="0" y="0"/>
                          <a:ext cx="1429966" cy="290830"/>
                        </a:xfrm>
                        <a:prstGeom prst="chevron">
                          <a:avLst/>
                        </a:prstGeom>
                        <a:solidFill>
                          <a:sysClr val="window" lastClr="FFFFFF"/>
                        </a:solidFill>
                        <a:ln w="25400">
                          <a:solidFill>
                            <a:srgbClr val="F79646"/>
                          </a:solidFill>
                        </a:ln>
                        <a:effectLst/>
                      </wps:spPr>
                      <wps:txbx>
                        <w:txbxContent>
                          <w:p w14:paraId="6C7C6B41" w14:textId="77777777" w:rsidR="007B4400" w:rsidRDefault="007B4400" w:rsidP="005D3F2A">
                            <w:r>
                              <w:t>Inter cultivation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083B93" id="Chevron 152" o:spid="_x0000_s1041" type="#_x0000_t55" style="position:absolute;margin-left:117.95pt;margin-top:-7.75pt;width:112.6pt;height:22.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OwQQIAAIYEAAAOAAAAZHJzL2Uyb0RvYy54bWysVMFuGjEQvVfqP1i+N7tQQgPKEkVE9BIl&#10;kUiVs/F62ZW8tjs27NKv77NZSJP0VJWDmfEMzzNv3nB907ea7RX5xpqCjy5yzpSRtmzMtuA/nldf&#10;rjjzQZhSaGtUwQ/K85vF50/XnZursa2tLhUxgBg/71zB6xDcPMu8rFUr/IV1yiBYWWpFgEvbrCTR&#10;Ab3V2TjPp1lnqXRkpfIet3fHIF8k/KpSMjxWlVeB6YKjtpBOSucmntniWsy3JFzdyKEM8Q9VtKIx&#10;ePQMdSeCYDtqPkC1jSTrbRUupG0zW1WNVKkHdDPK33WzroVTqReQ492ZJv//YOXD/olYU2J2l2PO&#10;jGgxpGWt9mQNi1cgqHN+jry1e6LB8zBjt31FbfxGH6xPpB7OpKo+MInL0WQ8m02nnEnExrP86mti&#10;PXv9tSMfvivbsmgUHKOPryc6xf7eBzyK7FNWfM9b3ZSrRuvkHPxSE9sLjBjKKG3HmRY+4LLgq/SJ&#10;XQDizc+0YR0KupzkeXrqTdDTdnMGXX2bTSfTjxhA1CZWoJLQhkojW0d+ohX6TT/Qe6JyY8sDOCd7&#10;FKN3ctWg8XuU/CQI6oNOsVHhEUelLYq0g8VZbenX3+5jPkSBKGcd1Fxw/3MnSGGiu3ZpwcwIe+hk&#10;MoFPQZ/Mimz7giW6jQgICSOBgzEEOjnLcNwYrKFUt7cpDfJ1ItybtZMRPNIQJ/TcvwhywyQDNPBg&#10;TyoW83fTPOZiMpGoIyuDA7GngQ2LGbfpTz9lvf59LH4DAAD//wMAUEsDBBQABgAIAAAAIQC3Nv/K&#10;4QAAAAoBAAAPAAAAZHJzL2Rvd25yZXYueG1sTI9BT4NAEIXvJv6HzZh4axdKwYoMjTH2pGm07cXb&#10;lB2BlN1Fdlvw37ue9Dh5X977plhPuhMXHlxrDUI8j0CwqaxqTY1w2G9mKxDOk1HUWcMI3+xgXV5f&#10;FZQrO5p3vux8LUKJcTkhNN73uZSualiTm9ueTcg+7aDJh3OopRpoDOW6k4soyqSm1oSFhnp+arg6&#10;7c4aYbM80at6u/tYVVuZPdcv41cajYi3N9PjAwjPk/+D4Vc/qEMZnI72bJQTHcIiSe8DijCL0xRE&#10;IJZZHIM4IiRRArIs5P8Xyh8AAAD//wMAUEsBAi0AFAAGAAgAAAAhALaDOJL+AAAA4QEAABMAAAAA&#10;AAAAAAAAAAAAAAAAAFtDb250ZW50X1R5cGVzXS54bWxQSwECLQAUAAYACAAAACEAOP0h/9YAAACU&#10;AQAACwAAAAAAAAAAAAAAAAAvAQAAX3JlbHMvLnJlbHNQSwECLQAUAAYACAAAACEArnbTsEECAACG&#10;BAAADgAAAAAAAAAAAAAAAAAuAgAAZHJzL2Uyb0RvYy54bWxQSwECLQAUAAYACAAAACEAtzb/yuEA&#10;AAAKAQAADwAAAAAAAAAAAAAAAACbBAAAZHJzL2Rvd25yZXYueG1sUEsFBgAAAAAEAAQA8wAAAKkF&#10;AAAAAA==&#10;" adj="19403" fillcolor="window" strokecolor="#f79646" strokeweight="2pt">
                <v:textbox>
                  <w:txbxContent>
                    <w:p w14:paraId="6C7C6B41" w14:textId="77777777" w:rsidR="007B4400" w:rsidRDefault="007B4400" w:rsidP="005D3F2A">
                      <w:r>
                        <w:t>Inter cultivation</w:t>
                      </w:r>
                    </w:p>
                  </w:txbxContent>
                </v:textbox>
              </v:shape>
            </w:pict>
          </mc:Fallback>
        </mc:AlternateContent>
      </w:r>
      <w:r w:rsidRPr="00546CB2">
        <w:rPr>
          <w:noProof/>
        </w:rPr>
        <mc:AlternateContent>
          <mc:Choice Requires="wps">
            <w:drawing>
              <wp:anchor distT="0" distB="0" distL="114300" distR="114300" simplePos="0" relativeHeight="251928576" behindDoc="0" locked="0" layoutInCell="1" allowOverlap="1" wp14:anchorId="11DC01DB" wp14:editId="403FDF90">
                <wp:simplePos x="0" y="0"/>
                <wp:positionH relativeFrom="column">
                  <wp:posOffset>1692613</wp:posOffset>
                </wp:positionH>
                <wp:positionV relativeFrom="paragraph">
                  <wp:posOffset>-594684</wp:posOffset>
                </wp:positionV>
                <wp:extent cx="1371600" cy="359531"/>
                <wp:effectExtent l="19050" t="0" r="19050" b="21590"/>
                <wp:wrapNone/>
                <wp:docPr id="149" name="Chevron 149"/>
                <wp:cNvGraphicFramePr/>
                <a:graphic xmlns:a="http://schemas.openxmlformats.org/drawingml/2006/main">
                  <a:graphicData uri="http://schemas.microsoft.com/office/word/2010/wordprocessingShape">
                    <wps:wsp>
                      <wps:cNvSpPr/>
                      <wps:spPr>
                        <a:xfrm>
                          <a:off x="0" y="0"/>
                          <a:ext cx="1371600" cy="359531"/>
                        </a:xfrm>
                        <a:prstGeom prst="chevron">
                          <a:avLst/>
                        </a:prstGeom>
                        <a:solidFill>
                          <a:sysClr val="window" lastClr="FFFFFF"/>
                        </a:solidFill>
                        <a:ln w="25400">
                          <a:solidFill>
                            <a:srgbClr val="F79646"/>
                          </a:solidFill>
                        </a:ln>
                        <a:effectLst/>
                      </wps:spPr>
                      <wps:txbx>
                        <w:txbxContent>
                          <w:p w14:paraId="2F1D9BD5" w14:textId="77777777" w:rsidR="007B4400" w:rsidRDefault="007B4400" w:rsidP="005D3F2A">
                            <w:pPr>
                              <w:jc w:val="center"/>
                            </w:pPr>
                            <w:r>
                              <w:t>Plough</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11DC01DB" id="Chevron 149" o:spid="_x0000_s1042" type="#_x0000_t55" style="position:absolute;margin-left:133.3pt;margin-top:-46.85pt;width:108pt;height:28.3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VSOwIAAIYEAAAOAAAAZHJzL2Uyb0RvYy54bWysVE2P2jAQvVfqf7B8L+F7CyKsECt6QbtI&#10;bLVn4zgkkuNxx4aE/vqOncC2S09VORjPePw88+ZNFo9NpdlZoSvBpHzQ63OmjISsNMeUf3/dfPnK&#10;mfPCZEKDUSm/KMcfl58/LWo7V0MoQGcKGYEYN69tygvv7TxJnCxUJVwPrDJ0mANWwpOJxyRDURN6&#10;pZNhvz9NasDMIkjlHHmf2kO+jPh5rqR/yXOnPNMpp9x8XDGuh7Amy4WYH1HYopRdGuIfsqhEaejR&#10;G9ST8IKdsLyDqkqJ4CD3PQlVAnleShVroGoG/Q/V7AthVayFyHH2RpP7f7Dy+bxDVmbUu/GMMyMq&#10;atK6UGcEw4KLCKqtm1Pc3u6wsxxtQ7VNjlX4pzpYE0m93EhVjWeSnIPRw2DaJ+4lnY0ms8loEECT&#10;99sWnf+moGJhk3JqfXg90inOW+fb6GtUeM+BLrNNqXU0Lm6tkZ0FtZiUkUHNmRbOkzPlm/jrHvzj&#10;mjasTvlwMqbc7jHxeLiBbh5m0/H0HoNK0CZcVVFoXaaBrZafsPPNoWnpjQDBdYDsQpwjtGJ0Vm5K&#10;KnxLKe8EkvqIK5oo/0JLroGShG7HWQH482/+EE+ioFPOalJzyt2Pk0BFHT1VayBmBjSHVsYt4aPX&#10;122OUL3REK0CAh0JIwmH2uDxaqx9OzE0hlKtVjGM5GuF35q9lQE80BA69Nq8CbRdJz1p4BmuKhbz&#10;D91sY0kK76x0Bok9KqQbzDBNv9sx6v3zsfwFAAD//wMAUEsDBBQABgAIAAAAIQB/aox+4AAAAAsB&#10;AAAPAAAAZHJzL2Rvd25yZXYueG1sTI/BTsMwDIbvSLxDZCRuW7p2yrbSdBpI44aAwcQ1S0JTaJzS&#10;ZFt5e8wJjv796ffnaj36jp3sENuAEmbTDJhFHUyLjYTXl+1kCSwmhUZ1Aa2EbxthXV9eVKo04YzP&#10;9rRLDaMSjKWS4FLqS86jdtarOA29Rdq9h8GrROPQcDOoM5X7judZJrhXLdIFp3p756z+3B29hHt8&#10;exQxbubFrdZPX1uXP+w/vJTXV+PmBliyY/qD4Vef1KEmp0M4oomsk5ALIQiVMFkVC2BEzJc5JQdK&#10;isUMeF3x/z/UPwAAAP//AwBQSwECLQAUAAYACAAAACEAtoM4kv4AAADhAQAAEwAAAAAAAAAAAAAA&#10;AAAAAAAAW0NvbnRlbnRfVHlwZXNdLnhtbFBLAQItABQABgAIAAAAIQA4/SH/1gAAAJQBAAALAAAA&#10;AAAAAAAAAAAAAC8BAABfcmVscy8ucmVsc1BLAQItABQABgAIAAAAIQAF4ZVSOwIAAIYEAAAOAAAA&#10;AAAAAAAAAAAAAC4CAABkcnMvZTJvRG9jLnhtbFBLAQItABQABgAIAAAAIQB/aox+4AAAAAsBAAAP&#10;AAAAAAAAAAAAAAAAAJUEAABkcnMvZG93bnJldi54bWxQSwUGAAAAAAQABADzAAAAogUAAAAA&#10;" adj="18769" fillcolor="window" strokecolor="#f79646" strokeweight="2pt">
                <v:textbox>
                  <w:txbxContent>
                    <w:p w14:paraId="2F1D9BD5" w14:textId="77777777" w:rsidR="007B4400" w:rsidRDefault="007B4400" w:rsidP="005D3F2A">
                      <w:pPr>
                        <w:jc w:val="center"/>
                      </w:pPr>
                      <w:r>
                        <w:t>Plough</w:t>
                      </w:r>
                    </w:p>
                  </w:txbxContent>
                </v:textbox>
              </v:shape>
            </w:pict>
          </mc:Fallback>
        </mc:AlternateContent>
      </w:r>
      <w:r w:rsidRPr="00546CB2">
        <w:rPr>
          <w:noProof/>
        </w:rPr>
        <mc:AlternateContent>
          <mc:Choice Requires="wps">
            <w:drawing>
              <wp:anchor distT="0" distB="0" distL="114300" distR="114300" simplePos="0" relativeHeight="251892736" behindDoc="0" locked="0" layoutInCell="1" allowOverlap="1" wp14:anchorId="6D706935" wp14:editId="0C81048D">
                <wp:simplePos x="0" y="0"/>
                <wp:positionH relativeFrom="column">
                  <wp:posOffset>174625</wp:posOffset>
                </wp:positionH>
                <wp:positionV relativeFrom="paragraph">
                  <wp:posOffset>-99060</wp:posOffset>
                </wp:positionV>
                <wp:extent cx="1225550" cy="417830"/>
                <wp:effectExtent l="0" t="0" r="12700" b="20320"/>
                <wp:wrapNone/>
                <wp:docPr id="105" name="Down Arrow Callout 105"/>
                <wp:cNvGraphicFramePr/>
                <a:graphic xmlns:a="http://schemas.openxmlformats.org/drawingml/2006/main">
                  <a:graphicData uri="http://schemas.microsoft.com/office/word/2010/wordprocessingShape">
                    <wps:wsp>
                      <wps:cNvSpPr/>
                      <wps:spPr>
                        <a:xfrm>
                          <a:off x="0" y="0"/>
                          <a:ext cx="1225550" cy="417830"/>
                        </a:xfrm>
                        <a:prstGeom prst="downArrowCallout">
                          <a:avLst/>
                        </a:prstGeom>
                        <a:solidFill>
                          <a:sysClr val="window" lastClr="FFFFFF"/>
                        </a:solidFill>
                        <a:ln w="25400">
                          <a:solidFill>
                            <a:srgbClr val="F79646"/>
                          </a:solidFill>
                        </a:ln>
                        <a:effectLst/>
                      </wps:spPr>
                      <wps:txbx>
                        <w:txbxContent>
                          <w:p w14:paraId="1A116A63" w14:textId="77777777" w:rsidR="007B4400" w:rsidRDefault="007B4400" w:rsidP="005D3F2A">
                            <w:pPr>
                              <w:jc w:val="center"/>
                            </w:pPr>
                            <w:r>
                              <w:t>Planting</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type w14:anchorId="6D70693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05" o:spid="_x0000_s1043" type="#_x0000_t80" style="position:absolute;margin-left:13.75pt;margin-top:-7.8pt;width:96.5pt;height:32.9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osTAIAAJoEAAAOAAAAZHJzL2Uyb0RvYy54bWysVE2P2jAQvVfqf7B8LwmUjy0irBCIXtDu&#10;Smy1Z+M4JJLjcceGhP76jp3Adnd7qsrBzHjs55n3ZrK4b2vNzgpdBSbjw0HKmTIS8socM/7jefvl&#10;jjPnhcmFBqMyflGO3y8/f1o0dq5GUILOFTICMW7e2IyX3tt5kjhZqlq4AVhlKFgA1sKTi8ckR9EQ&#10;eq2TUZpOkwYwtwhSOUe7my7IlxG/KJT0j0XhlGc645SbjyvG9RDWZLkQ8yMKW1ayT0P8Qxa1qAw9&#10;eoPaCC/YCasPUHUlERwUfiChTqAoKqliDVTNMH1Xzb4UVsVaiBxnbzS5/wcrH85PyKqctEsnnBlR&#10;k0gbaAxbIULD1kJrOHkWosRVY92cruztE/aeIzMU3hZYh38qibWR38uNX9V6JmlzOBpNJhOSQVJs&#10;PJzdfY0CJK+3LTr/XUHNgpHxnBKJefRpRIrFeec8vU7XrsfDww50lW8rraNzcWuN7CxIduoWwuFM&#10;C+dpM+Pb+AvlEMSba9qwJuOjyThN41Nvgg6PhxvodvZtOp5+xCBEbUIGKjZfn2mgrSMqWL49tB3l&#10;syunB8gvpANC16DOym1FDOwo5SeB1JFEGk2Zf6Sl0EBJQm9xVgL++tt+OE+NQlHOGurwjLufJ4GK&#10;VD7VayBmhjSbVkaT8NHrq1kg1C80WKuAQCFhJOFkXHq8OmvfTRGNplSrVTxGLW2F35m9lQE80BAU&#10;em5fBNpeUk/N8ADXzhbzd2p2Z0mZQFTHSu/QAETB+mENE/anH0+9flKWvwEAAP//AwBQSwMEFAAG&#10;AAgAAAAhAI0BW4HdAAAACQEAAA8AAABkcnMvZG93bnJldi54bWxMj8FOwzAMhu9IvENkJG5b2ogO&#10;VOpObBLXoW1cuGWN13Y0SWmytrw95gRH259+f3+xnm0nRhpC6x1CukxAkKu8aV2N8H58XTyBCFE7&#10;ozvvCOGbAqzL25tC58ZPbk/jIdaCQ1zINUITY59LGaqGrA5L35Pj29kPVkceh1qaQU8cbjupkmQl&#10;rW4df2h0T9uGqs/D1SK8XdKPjU3HjZ2/tsdJPexi2O8Q7+/ml2cQkeb4B8OvPqtDyU4nf3UmiA5B&#10;PWZMIizSbAWCAaUS3pwQskSBLAv5v0H5AwAA//8DAFBLAQItABQABgAIAAAAIQC2gziS/gAAAOEB&#10;AAATAAAAAAAAAAAAAAAAAAAAAABbQ29udGVudF9UeXBlc10ueG1sUEsBAi0AFAAGAAgAAAAhADj9&#10;If/WAAAAlAEAAAsAAAAAAAAAAAAAAAAALwEAAF9yZWxzLy5yZWxzUEsBAi0AFAAGAAgAAAAhAJ0Z&#10;OixMAgAAmgQAAA4AAAAAAAAAAAAAAAAALgIAAGRycy9lMm9Eb2MueG1sUEsBAi0AFAAGAAgAAAAh&#10;AI0BW4HdAAAACQEAAA8AAAAAAAAAAAAAAAAApgQAAGRycy9kb3ducmV2LnhtbFBLBQYAAAAABAAE&#10;APMAAACwBQAAAAA=&#10;" adj="14035,8959,16200,9879" fillcolor="window" strokecolor="#f79646" strokeweight="2pt">
                <v:textbox>
                  <w:txbxContent>
                    <w:p w14:paraId="1A116A63" w14:textId="77777777" w:rsidR="007B4400" w:rsidRDefault="007B4400" w:rsidP="005D3F2A">
                      <w:pPr>
                        <w:jc w:val="center"/>
                      </w:pPr>
                      <w:r>
                        <w:t>Planting</w:t>
                      </w:r>
                    </w:p>
                  </w:txbxContent>
                </v:textbox>
              </v:shape>
            </w:pict>
          </mc:Fallback>
        </mc:AlternateContent>
      </w:r>
      <w:r w:rsidRPr="00546CB2">
        <w:rPr>
          <w:noProof/>
        </w:rPr>
        <mc:AlternateContent>
          <mc:Choice Requires="wps">
            <w:drawing>
              <wp:anchor distT="0" distB="0" distL="114300" distR="114300" simplePos="0" relativeHeight="251891712" behindDoc="0" locked="0" layoutInCell="1" allowOverlap="1" wp14:anchorId="4C985716" wp14:editId="0B51B3DF">
                <wp:simplePos x="0" y="0"/>
                <wp:positionH relativeFrom="column">
                  <wp:posOffset>174625</wp:posOffset>
                </wp:positionH>
                <wp:positionV relativeFrom="paragraph">
                  <wp:posOffset>-594995</wp:posOffset>
                </wp:positionV>
                <wp:extent cx="1225550" cy="495935"/>
                <wp:effectExtent l="0" t="0" r="12700" b="18415"/>
                <wp:wrapNone/>
                <wp:docPr id="104" name="Down Arrow Callout 104"/>
                <wp:cNvGraphicFramePr/>
                <a:graphic xmlns:a="http://schemas.openxmlformats.org/drawingml/2006/main">
                  <a:graphicData uri="http://schemas.microsoft.com/office/word/2010/wordprocessingShape">
                    <wps:wsp>
                      <wps:cNvSpPr/>
                      <wps:spPr>
                        <a:xfrm>
                          <a:off x="0" y="0"/>
                          <a:ext cx="1225550" cy="495935"/>
                        </a:xfrm>
                        <a:prstGeom prst="downArrowCallout">
                          <a:avLst/>
                        </a:prstGeom>
                        <a:solidFill>
                          <a:sysClr val="window" lastClr="FFFFFF"/>
                        </a:solidFill>
                        <a:ln w="25400">
                          <a:solidFill>
                            <a:srgbClr val="F79646"/>
                          </a:solidFill>
                        </a:ln>
                        <a:effectLst/>
                      </wps:spPr>
                      <wps:txbx>
                        <w:txbxContent>
                          <w:p w14:paraId="745434DB" w14:textId="77777777" w:rsidR="007B4400" w:rsidRDefault="007B4400" w:rsidP="005D3F2A">
                            <w:pPr>
                              <w:jc w:val="center"/>
                            </w:pPr>
                            <w:r>
                              <w:t>Land preparation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985716" id="Down Arrow Callout 104" o:spid="_x0000_s1044" type="#_x0000_t80" style="position:absolute;margin-left:13.75pt;margin-top:-46.85pt;width:96.5pt;height:39.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g2SQIAAJoEAAAOAAAAZHJzL2Uyb0RvYy54bWysVMGO2jAQvVfqP1i+lwQKdEGEFQLRC9pF&#10;Yqs9G8eBSI7HHRsS+vUdOwG6uz1V5WBmPPbzzJs3mT02lWZnha4Ek/F+L+VMGQl5aQ4Z//Gy/vLA&#10;mfPC5EKDURm/KMcf558/zWo7VQM4gs4VMgIxblrbjB+9t9MkcfKoKuF6YJWhYAFYCU8uHpIcRU3o&#10;lU4GaTpOasDcIkjlHO2u2iCfR/yiUNI/F4VTnumMU24+rhjXfViT+UxMDyjssZRdGuIfsqhEaejR&#10;G9RKeMFOWH6AqkqJ4KDwPQlVAkVRShVroGr66btqdkdhVayFyHH2RpP7f7Dy6bxFVubUu3TImREV&#10;NWkFtWELRKjZUmgNJ89ClLiqrZvSlZ3dYuc5MkPhTYFV+KeSWBP5vdz4VY1nkjb7g8FoNKI2SIoN&#10;J6PJ11EATe63LTr/XUHFgpHxnBKJeXRpRIrFeeN8e+16PDzsQJf5utQ6Ohe31MjOgtpOaiEczrRw&#10;njYzvo6/7uU317RhdcYHo2GaxqfeBB0e9jfQ9bfJeDj+iEG1aBMyUFF8XaaBtpaoYPlm37SUPwSA&#10;sLWH/EJ9QGgF6qxcl8TAhlLeCiRFEmk0Zf6ZlkIDJQmdxdkR8Nff9sN5EgpFOatJ4Rl3P08CFXX5&#10;VC2BmOnTbFoZTcJHr69mgVC90mAtAgKFhJGEk3Hp8eosfTtFNJpSLRbxGEnaCr8xOysDeKAhdOil&#10;eRVou5Z6EsMTXJUtpu+62Z4lTdxZ6RwagCiVbljDhP3px1P3T8r8NwAAAP//AwBQSwMEFAAGAAgA&#10;AAAhAB11oCndAAAACgEAAA8AAABkcnMvZG93bnJldi54bWxMj8FugzAMhu+T9g6RJ+3WhjK1FEqo&#10;ukp9gHWVpt0CcQGVOIikFN5+3mk7+ven35/z/WQ7MeLgW0cKVssIBFLlTEu1gsvnabEF4YMmoztH&#10;qGBGD/vi+SnXmXEP+sDxHGrBJeQzraAJoc+k9FWDVvul65F4d3WD1YHHoZZm0A8ut52Mo2gjrW6J&#10;LzS6x2OD1e18twq+w1yO7+mWjrqdT+6apF+HNij1+jIddiACTuEPhl99VoeCnUp3J+NFpyBO1kwq&#10;WKRvCQgG4jjipORktd6ALHL5/4XiBwAA//8DAFBLAQItABQABgAIAAAAIQC2gziS/gAAAOEBAAAT&#10;AAAAAAAAAAAAAAAAAAAAAABbQ29udGVudF9UeXBlc10ueG1sUEsBAi0AFAAGAAgAAAAhADj9If/W&#10;AAAAlAEAAAsAAAAAAAAAAAAAAAAALwEAAF9yZWxzLy5yZWxzUEsBAi0AFAAGAAgAAAAhANOR2DZJ&#10;AgAAmgQAAA4AAAAAAAAAAAAAAAAALgIAAGRycy9lMm9Eb2MueG1sUEsBAi0AFAAGAAgAAAAhAB11&#10;oCndAAAACgEAAA8AAAAAAAAAAAAAAAAAowQAAGRycy9kb3ducmV2LnhtbFBLBQYAAAAABAAEAPMA&#10;AACtBQAAAAA=&#10;" adj="14035,8615,16200,9707" fillcolor="window" strokecolor="#f79646" strokeweight="2pt">
                <v:textbox>
                  <w:txbxContent>
                    <w:p w14:paraId="745434DB" w14:textId="77777777" w:rsidR="007B4400" w:rsidRDefault="007B4400" w:rsidP="005D3F2A">
                      <w:pPr>
                        <w:jc w:val="center"/>
                      </w:pPr>
                      <w:r>
                        <w:t>Land preparation</w:t>
                      </w:r>
                    </w:p>
                  </w:txbxContent>
                </v:textbox>
              </v:shape>
            </w:pict>
          </mc:Fallback>
        </mc:AlternateContent>
      </w:r>
      <w:r w:rsidRPr="00546CB2">
        <w:tab/>
      </w:r>
      <w:r w:rsidRPr="00546CB2">
        <w:tab/>
        <w:t>Inter cultivation</w:t>
      </w:r>
    </w:p>
    <w:p w14:paraId="095DEC1D" w14:textId="77777777" w:rsidR="005D3F2A" w:rsidRPr="00546CB2" w:rsidRDefault="005D3F2A" w:rsidP="005D3F2A">
      <w:pPr>
        <w:tabs>
          <w:tab w:val="left" w:pos="2681"/>
        </w:tabs>
      </w:pPr>
      <w:r w:rsidRPr="00546CB2">
        <w:rPr>
          <w:noProof/>
        </w:rPr>
        <mc:AlternateContent>
          <mc:Choice Requires="wps">
            <w:drawing>
              <wp:anchor distT="0" distB="0" distL="114300" distR="114300" simplePos="0" relativeHeight="251935744" behindDoc="0" locked="0" layoutInCell="1" allowOverlap="1" wp14:anchorId="586E336C" wp14:editId="16B7A608">
                <wp:simplePos x="0" y="0"/>
                <wp:positionH relativeFrom="column">
                  <wp:posOffset>2976664</wp:posOffset>
                </wp:positionH>
                <wp:positionV relativeFrom="paragraph">
                  <wp:posOffset>97020</wp:posOffset>
                </wp:positionV>
                <wp:extent cx="1741251" cy="291465"/>
                <wp:effectExtent l="19050" t="0" r="11430" b="13335"/>
                <wp:wrapNone/>
                <wp:docPr id="156" name="Chevron 156"/>
                <wp:cNvGraphicFramePr/>
                <a:graphic xmlns:a="http://schemas.openxmlformats.org/drawingml/2006/main">
                  <a:graphicData uri="http://schemas.microsoft.com/office/word/2010/wordprocessingShape">
                    <wps:wsp>
                      <wps:cNvSpPr/>
                      <wps:spPr>
                        <a:xfrm>
                          <a:off x="0" y="0"/>
                          <a:ext cx="1741251" cy="291465"/>
                        </a:xfrm>
                        <a:prstGeom prst="chevron">
                          <a:avLst/>
                        </a:prstGeom>
                        <a:solidFill>
                          <a:sysClr val="window" lastClr="FFFFFF"/>
                        </a:solidFill>
                        <a:ln w="25400">
                          <a:solidFill>
                            <a:srgbClr val="F79646"/>
                          </a:solidFill>
                        </a:ln>
                        <a:effectLst/>
                      </wps:spPr>
                      <wps:txbx>
                        <w:txbxContent>
                          <w:p w14:paraId="14220DEB" w14:textId="77777777" w:rsidR="007B4400" w:rsidRDefault="007B4400" w:rsidP="005D3F2A">
                            <w:pPr>
                              <w:jc w:val="center"/>
                            </w:pPr>
                            <w:r>
                              <w:t xml:space="preserve">Mechanical </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6E336C" id="Chevron 156" o:spid="_x0000_s1045" type="#_x0000_t55" style="position:absolute;margin-left:234.4pt;margin-top:7.65pt;width:137.1pt;height:22.9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eKZQQIAAIYEAAAOAAAAZHJzL2Uyb0RvYy54bWysVE2P2jAQvVfqf7B8LyEI2IIIK8SKXtAu&#10;Ervas3EcEsnxuGNDQn99x05gP9pTVQ5mxh7ezLx5w+K+rTU7K3QVmIyngyFnykjIK3PM+Mvz5tt3&#10;zpwXJhcajMr4RTl+v/z6ZdHYuRpBCTpXyAjEuHljM156b+dJ4mSpauEGYJWhxwKwFp5cPCY5iobQ&#10;a52MhsNp0gDmFkEq5+j2oXvky4hfFEr6p6JwyjOdcarNxxPjeQhnslyI+RGFLSvZlyH+oYpaVIaS&#10;3qAehBfshNUfUHUlERwUfiChTqAoKqliD9RNOvzUzb4UVsVeiBxnbzS5/wcrH887ZFVOs5tMOTOi&#10;piGtS3VGMCxcEUGNdXOK29sd9p4jM3TbFliHb+qDtZHUy41U1Xom6TK9G6ejScqZpLfRLB1PJwE0&#10;efu1Red/KKhZMDJOow/ZI53ivHW+i75GhXwOdJVvKq2jc3FrjewsaMSkjBwazrRwni4zvomfPuGH&#10;n2nDGipoMh4OY6oPjw6Phxvo5m42HUcmqOh3YeRpEypQUWh9pYGtjp9g+fbQdvTOrlQeIL8Q5wid&#10;GJ2Vm4oa31LJO4GkPtIpbZR/oqPQQEVCb3FWAv76232IJ1HQK2cNqTnj7udJoKKJnuo1EDM0AMoU&#10;TcJHr69mgVC/0hKtAgI9CSMJh8bg8eqsfbcxtIZSrVYxjORrhd+avZUBPNAQJvTcvgq0/SQ9aeAR&#10;rioW80/T7GJJCoGojpXeIbFHhfSLGbbpvR+j3v4+lr8BAAD//wMAUEsDBBQABgAIAAAAIQCheMww&#10;3wAAAAkBAAAPAAAAZHJzL2Rvd25yZXYueG1sTI9BT4NAFITvJv6HzTPxZhdoiwRZGmPVg6aJVn/A&#10;wj6BlH1L2G3Bf9/Xkx4nM5n5ptjMthcnHH3nSEG8iEAg1c501Cj4/nq5y0D4oMno3hEq+EUPm/L6&#10;qtC5cRN94mkfGsEl5HOtoA1hyKX0dYtW+4UbkNj7caPVgeXYSDPqicttL5MoSqXVHfFCqwd8arE+&#10;7I9WQZUd3PPrOn5Ld9s5aXbxtMX3D6Vub+bHBxAB5/AXhgs+o0PJTJU7kvGiV7BKM0YPbKyXIDhw&#10;v1ryuUpBGicgy0L+f1CeAQAA//8DAFBLAQItABQABgAIAAAAIQC2gziS/gAAAOEBAAATAAAAAAAA&#10;AAAAAAAAAAAAAABbQ29udGVudF9UeXBlc10ueG1sUEsBAi0AFAAGAAgAAAAhADj9If/WAAAAlAEA&#10;AAsAAAAAAAAAAAAAAAAALwEAAF9yZWxzLy5yZWxzUEsBAi0AFAAGAAgAAAAhADSx4plBAgAAhgQA&#10;AA4AAAAAAAAAAAAAAAAALgIAAGRycy9lMm9Eb2MueG1sUEsBAi0AFAAGAAgAAAAhAKF4zDDfAAAA&#10;CQEAAA8AAAAAAAAAAAAAAAAAmwQAAGRycy9kb3ducmV2LnhtbFBLBQYAAAAABAAEAPMAAACnBQAA&#10;AAA=&#10;" adj="19792" fillcolor="window" strokecolor="#f79646" strokeweight="2pt">
                <v:textbox>
                  <w:txbxContent>
                    <w:p w14:paraId="14220DEB" w14:textId="77777777" w:rsidR="007B4400" w:rsidRDefault="007B4400" w:rsidP="005D3F2A">
                      <w:pPr>
                        <w:jc w:val="center"/>
                      </w:pPr>
                      <w:r>
                        <w:t xml:space="preserve">Mechanical </w:t>
                      </w:r>
                    </w:p>
                  </w:txbxContent>
                </v:textbox>
              </v:shape>
            </w:pict>
          </mc:Fallback>
        </mc:AlternateContent>
      </w:r>
      <w:r w:rsidRPr="00546CB2">
        <w:rPr>
          <w:noProof/>
        </w:rPr>
        <mc:AlternateContent>
          <mc:Choice Requires="wps">
            <w:drawing>
              <wp:anchor distT="0" distB="0" distL="114300" distR="114300" simplePos="0" relativeHeight="251934720" behindDoc="0" locked="0" layoutInCell="1" allowOverlap="1" wp14:anchorId="1E6934AF" wp14:editId="4516E4C2">
                <wp:simplePos x="0" y="0"/>
                <wp:positionH relativeFrom="column">
                  <wp:posOffset>1497965</wp:posOffset>
                </wp:positionH>
                <wp:positionV relativeFrom="paragraph">
                  <wp:posOffset>93980</wp:posOffset>
                </wp:positionV>
                <wp:extent cx="1478280" cy="291465"/>
                <wp:effectExtent l="19050" t="0" r="26670" b="13335"/>
                <wp:wrapNone/>
                <wp:docPr id="155" name="Chevron 155"/>
                <wp:cNvGraphicFramePr/>
                <a:graphic xmlns:a="http://schemas.openxmlformats.org/drawingml/2006/main">
                  <a:graphicData uri="http://schemas.microsoft.com/office/word/2010/wordprocessingShape">
                    <wps:wsp>
                      <wps:cNvSpPr/>
                      <wps:spPr>
                        <a:xfrm>
                          <a:off x="0" y="0"/>
                          <a:ext cx="1478280" cy="291465"/>
                        </a:xfrm>
                        <a:prstGeom prst="chevron">
                          <a:avLst/>
                        </a:prstGeom>
                        <a:solidFill>
                          <a:sysClr val="window" lastClr="FFFFFF"/>
                        </a:solidFill>
                        <a:ln w="25400">
                          <a:solidFill>
                            <a:srgbClr val="F79646"/>
                          </a:solidFill>
                        </a:ln>
                        <a:effectLst/>
                      </wps:spPr>
                      <wps:txbx>
                        <w:txbxContent>
                          <w:p w14:paraId="3E3EE6A6" w14:textId="77777777" w:rsidR="007B4400" w:rsidRDefault="007B4400" w:rsidP="005D3F2A">
                            <w:pPr>
                              <w:jc w:val="center"/>
                            </w:pPr>
                            <w:r>
                              <w:t>Manual</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1E6934AF" id="Chevron 155" o:spid="_x0000_s1046" type="#_x0000_t55" style="position:absolute;margin-left:117.95pt;margin-top:7.4pt;width:116.4pt;height:22.9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5QAIAAIYEAAAOAAAAZHJzL2Uyb0RvYy54bWysVE1v4jAQva+0/8HyfQkgoC0iVIiKvVRt&#10;pXbVs3EcEsmxvWOXhP31+2wCbNs9rTYHZ77yPPNmJovbrtFsr8jX1uR8NBhypoy0RW12Of/xsvl2&#10;zZkPwhRCW6NyflCe3y6/flm0bq7GtrK6UMQAYvy8dTmvQnDzLPOyUo3wA+uUgbO01IgAlXZZQaIF&#10;eqOz8XA4y1pLhSMrlfew3h2dfJnwy1LJ8FiWXgWmc47cQjopndt4ZsuFmO9IuKqWfRriH7JoRG1w&#10;6RnqTgTB3qj+BNXUkqy3ZRhI22S2LGupUg2oZjT8UM1zJZxKtYAc7840+f8HKx/2T8TqAr2bTjkz&#10;okGT1pXakzUsmkBQ6/wccc/uiXrNQ4zVdiU18Y06WJdIPZxJVV1gEsbR5Op6fA3uJXzjm9FklkCz&#10;y9eOfPiubMOikHO0Pt6e6BT7ex9wKaJPUfE+b3VdbGqtk3Lwa01sL9BiTEZhW8608AHGnG/SE6sA&#10;xLvPtGEtEppOhsN01Tunp932DLq5uplNZp8xgKhNzEClQeszjWwd+YlS6LZdonecZi2atrY4gHOy&#10;x2H0Tm5qFH6PlJ8EYfrAFTYqPOIotUWStpc4qyz9+ps9xmMo4OWsxTTn3P98E6TQ0bdmbcHMCHvo&#10;ZBKBT0GfxJJs84olWkUEuISRwEEbAp2UdThuDNZQqtUqhWF8nQj35tnJCB5piB166V4Fub6TATPw&#10;YE9TLOYfunmMRWcurPQKhj01rF/MuE1/6inq8vtY/gYAAP//AwBQSwMEFAAGAAgAAAAhACxWyHHd&#10;AAAACQEAAA8AAABkcnMvZG93bnJldi54bWxMj0FOwzAQRfdI3MEaJDaIOi0lKSFORZGQ2IBE4QBu&#10;PMQR8Tiy3cbcnmEFy9F/+vN+s81uFCcMcfCkYLkoQCB13gzUK/h4f7regIhJk9GjJ1TwjRG27flZ&#10;o2vjZ3rD0z71gkso1lqBTWmqpYydRafjwk9InH364HTiM/TSBD1zuRvlqihK6fRA/MHqCR8tdl/7&#10;o1NwJSvvvM2vz9NLWOaZdhXlnVKXF/nhHkTCnP5g+NVndWjZ6eCPZKIYFaxubu8Y5WDNExhYl5sK&#10;xEFBWVQg20b+X9D+AAAA//8DAFBLAQItABQABgAIAAAAIQC2gziS/gAAAOEBAAATAAAAAAAAAAAA&#10;AAAAAAAAAABbQ29udGVudF9UeXBlc10ueG1sUEsBAi0AFAAGAAgAAAAhADj9If/WAAAAlAEAAAsA&#10;AAAAAAAAAAAAAAAALwEAAF9yZWxzLy5yZWxzUEsBAi0AFAAGAAgAAAAhAGBcoDlAAgAAhgQAAA4A&#10;AAAAAAAAAAAAAAAALgIAAGRycy9lMm9Eb2MueG1sUEsBAi0AFAAGAAgAAAAhACxWyHHdAAAACQEA&#10;AA8AAAAAAAAAAAAAAAAAmgQAAGRycy9kb3ducmV2LnhtbFBLBQYAAAAABAAEAPMAAACkBQAAAAA=&#10;" adj="19471" fillcolor="window" strokecolor="#f79646" strokeweight="2pt">
                <v:textbox>
                  <w:txbxContent>
                    <w:p w14:paraId="3E3EE6A6" w14:textId="77777777" w:rsidR="007B4400" w:rsidRDefault="007B4400" w:rsidP="005D3F2A">
                      <w:pPr>
                        <w:jc w:val="center"/>
                      </w:pPr>
                      <w:r>
                        <w:t>Manual</w:t>
                      </w:r>
                    </w:p>
                  </w:txbxContent>
                </v:textbox>
              </v:shape>
            </w:pict>
          </mc:Fallback>
        </mc:AlternateContent>
      </w:r>
      <w:r w:rsidRPr="00546CB2">
        <w:rPr>
          <w:noProof/>
        </w:rPr>
        <mc:AlternateContent>
          <mc:Choice Requires="wps">
            <w:drawing>
              <wp:anchor distT="0" distB="0" distL="114300" distR="114300" simplePos="0" relativeHeight="251893760" behindDoc="0" locked="0" layoutInCell="1" allowOverlap="1" wp14:anchorId="1A52AF62" wp14:editId="711F1253">
                <wp:simplePos x="0" y="0"/>
                <wp:positionH relativeFrom="column">
                  <wp:posOffset>175098</wp:posOffset>
                </wp:positionH>
                <wp:positionV relativeFrom="paragraph">
                  <wp:posOffset>-2864</wp:posOffset>
                </wp:positionV>
                <wp:extent cx="1225550" cy="564204"/>
                <wp:effectExtent l="0" t="0" r="12700" b="26670"/>
                <wp:wrapNone/>
                <wp:docPr id="106" name="Down Arrow Callout 106"/>
                <wp:cNvGraphicFramePr/>
                <a:graphic xmlns:a="http://schemas.openxmlformats.org/drawingml/2006/main">
                  <a:graphicData uri="http://schemas.microsoft.com/office/word/2010/wordprocessingShape">
                    <wps:wsp>
                      <wps:cNvSpPr/>
                      <wps:spPr>
                        <a:xfrm>
                          <a:off x="0" y="0"/>
                          <a:ext cx="1225550" cy="564204"/>
                        </a:xfrm>
                        <a:prstGeom prst="downArrowCallout">
                          <a:avLst/>
                        </a:prstGeom>
                        <a:solidFill>
                          <a:sysClr val="window" lastClr="FFFFFF"/>
                        </a:solidFill>
                        <a:ln w="25400">
                          <a:solidFill>
                            <a:srgbClr val="F79646"/>
                          </a:solidFill>
                        </a:ln>
                        <a:effectLst/>
                      </wps:spPr>
                      <wps:txbx>
                        <w:txbxContent>
                          <w:p w14:paraId="7C487174" w14:textId="77777777" w:rsidR="007B4400" w:rsidRDefault="007B4400" w:rsidP="005D3F2A">
                            <w:r>
                              <w:t xml:space="preserve">      Harvesting</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52AF62" id="Down Arrow Callout 106" o:spid="_x0000_s1047" type="#_x0000_t80" style="position:absolute;margin-left:13.8pt;margin-top:-.25pt;width:96.5pt;height:44.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ZdTAIAAJoEAAAOAAAAZHJzL2Uyb0RvYy54bWysVE2P2jAQvVfqf7B8LwkR0DYirBCIXtAu&#10;0u5qz8ZxIJLjcceGhP76jp3AfrSnqhyMxzN+fvNmJvO7rtHsrNDVYAo+HqWcKSOhrM2h4M9Pmy/f&#10;OHNemFJoMKrgF+X43eLzp3lrc5XBEXSpkBGIcXlrC3703uZJ4uRRNcKNwCpDzgqwEZ5MPCQlipbQ&#10;G51kaTpLWsDSIkjlHJ2ueydfRPyqUtI/VJVTnumCEzcfV4zrPqzJYi7yAwp7rOVAQ/wDi0bUhh69&#10;Qa2FF+yE9R9QTS0RHFR+JKFJoKpqqWIOlM04/ZDN41FYFXMhcZy9yeT+H6y8P++Q1SXVLp1xZkRD&#10;RVpDa9gSEVq2ElrDybPgJa1a63K68mh3OFiOtiHxrsIm/FNKrIv6Xm76qs4zSYfjLJtOp1QGSb7p&#10;bJKlkwCavN626PwPBQ0Lm4KXRCTyGGhEicV563x/7RoeHnag63JTax2Ni1tpZGdBZaduIRzOtHCe&#10;Dgu+ib/h5XfXtGFtwbPpJE3jU++cDg/7G+jm6/fZJEpC7N+EkaVNYKBi8w1Mg2y9UGHnu30XJc/G&#10;V033UF6oDgh9gzorNzUpsCXKO4HUkSQaTZl/oKXSQCRh2HF2BPz1t/MQT41CXs5a6vCCu58ngYqq&#10;fGpWQMqMaTatjFvCR6+v2wqheaHBWgYEcgkjCafg0uPVWPl+img0pVouYxi1tBV+ax6tDOBBhlCh&#10;p+5FoB1K6qkZ7uHa2SL/UM0+lnoiCNWrMhg0ALFVhmENE/bWjlGvn5TFbwAAAP//AwBQSwMEFAAG&#10;AAgAAAAhAPmEXBDbAAAABwEAAA8AAABkcnMvZG93bnJldi54bWxMjrFOw0AQRHsk/uG0SHTJGYsE&#10;y/gcoUgUSFBg0tCdfRvbim/P8V4S5+9ZKihHM3rzis3sB3XGiftABh6WCSikJrieWgO7r9dFBoqj&#10;JWeHQGjgigyb8vamsLkLF/rEcxVbJRDi3BroYhxzrbnp0FtehhFJun2YvI0Sp1a7yV4E7gedJsla&#10;e9uTPHR2xG2HzaE6eQNp/3ZsP/zxOq9qvau/efvOVBlzfze/PIOKOMe/MfzqizqU4lSHEzlWgzCe&#10;1rI0sFiBkjpNE8m1gSx7BF0W+r9/+QMAAP//AwBQSwECLQAUAAYACAAAACEAtoM4kv4AAADhAQAA&#10;EwAAAAAAAAAAAAAAAAAAAAAAW0NvbnRlbnRfVHlwZXNdLnhtbFBLAQItABQABgAIAAAAIQA4/SH/&#10;1gAAAJQBAAALAAAAAAAAAAAAAAAAAC8BAABfcmVscy8ucmVsc1BLAQItABQABgAIAAAAIQAMjjZd&#10;TAIAAJoEAAAOAAAAAAAAAAAAAAAAAC4CAABkcnMvZTJvRG9jLnhtbFBLAQItABQABgAIAAAAIQD5&#10;hFwQ2wAAAAcBAAAPAAAAAAAAAAAAAAAAAKYEAABkcnMvZG93bnJldi54bWxQSwUGAAAAAAQABADz&#10;AAAArgUAAAAA&#10;" adj="14035,8314,16200,9557" fillcolor="window" strokecolor="#f79646" strokeweight="2pt">
                <v:textbox>
                  <w:txbxContent>
                    <w:p w14:paraId="7C487174" w14:textId="77777777" w:rsidR="007B4400" w:rsidRDefault="007B4400" w:rsidP="005D3F2A">
                      <w:r>
                        <w:t xml:space="preserve">      Harvesting</w:t>
                      </w:r>
                    </w:p>
                  </w:txbxContent>
                </v:textbox>
              </v:shape>
            </w:pict>
          </mc:Fallback>
        </mc:AlternateContent>
      </w:r>
      <w:r w:rsidRPr="00546CB2">
        <w:tab/>
      </w:r>
    </w:p>
    <w:p w14:paraId="7337C6E2" w14:textId="77777777" w:rsidR="005D3F2A" w:rsidRPr="00546CB2" w:rsidRDefault="005D3F2A" w:rsidP="005D3F2A">
      <w:pPr>
        <w:tabs>
          <w:tab w:val="left" w:pos="1578"/>
        </w:tabs>
      </w:pPr>
      <w:r w:rsidRPr="00546CB2">
        <w:rPr>
          <w:noProof/>
        </w:rPr>
        <mc:AlternateContent>
          <mc:Choice Requires="wps">
            <w:drawing>
              <wp:anchor distT="0" distB="0" distL="114300" distR="114300" simplePos="0" relativeHeight="251936768" behindDoc="0" locked="0" layoutInCell="1" allowOverlap="1" wp14:anchorId="500EDE2E" wp14:editId="656E776E">
                <wp:simplePos x="0" y="0"/>
                <wp:positionH relativeFrom="column">
                  <wp:posOffset>1585595</wp:posOffset>
                </wp:positionH>
                <wp:positionV relativeFrom="paragraph">
                  <wp:posOffset>295910</wp:posOffset>
                </wp:positionV>
                <wp:extent cx="1770380" cy="281940"/>
                <wp:effectExtent l="19050" t="0" r="20320" b="22860"/>
                <wp:wrapNone/>
                <wp:docPr id="157" name="Chevron 157"/>
                <wp:cNvGraphicFramePr/>
                <a:graphic xmlns:a="http://schemas.openxmlformats.org/drawingml/2006/main">
                  <a:graphicData uri="http://schemas.microsoft.com/office/word/2010/wordprocessingShape">
                    <wps:wsp>
                      <wps:cNvSpPr/>
                      <wps:spPr>
                        <a:xfrm>
                          <a:off x="0" y="0"/>
                          <a:ext cx="1770380" cy="281940"/>
                        </a:xfrm>
                        <a:prstGeom prst="chevron">
                          <a:avLst/>
                        </a:prstGeom>
                        <a:solidFill>
                          <a:sysClr val="window" lastClr="FFFFFF"/>
                        </a:solidFill>
                        <a:ln w="25400">
                          <a:solidFill>
                            <a:srgbClr val="F79646"/>
                          </a:solidFill>
                        </a:ln>
                        <a:effectLst/>
                      </wps:spPr>
                      <wps:txbx>
                        <w:txbxContent>
                          <w:p w14:paraId="55092B38" w14:textId="77777777" w:rsidR="007B4400" w:rsidRDefault="007B4400" w:rsidP="005D3F2A">
                            <w:pPr>
                              <w:jc w:val="center"/>
                            </w:pPr>
                            <w:r>
                              <w:t>Direct transporting</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w14:anchorId="500EDE2E" id="Chevron 157" o:spid="_x0000_s1048" type="#_x0000_t55" style="position:absolute;margin-left:124.85pt;margin-top:23.3pt;width:139.4pt;height:22.2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dX1QgIAAIYEAAAOAAAAZHJzL2Uyb0RvYy54bWysVE1vGjEQvVfqf7B8b3ahJCQoS4SI6CVK&#10;IpEqZ+P1sit5bXfssEt/fZ/NQr56qsrBzHiG55n3Zri+6VvNdop8Y03BR2c5Z8pIWzZmW/CfT6tv&#10;l5z5IEwptDWq4Hvl+c3865frzs3U2NZWl4oYQIyfda7gdQhulmVe1qoV/sw6ZRCsLLUiwKVtVpLo&#10;gN7qbJznF1lnqXRkpfIet7eHIJ8n/KpSMjxUlVeB6YKjtpBOSucmntn8Wsy2JFzdyKEM8Q9VtKIx&#10;ePQEdSuCYC/UfIJqG0nW2yqcSdtmtqoaqVIP6GaUf+hmXQunUi8gx7sTTf7/wcr73SOxpoR251PO&#10;jGgh0rJWO7KGxSsQ1Dk/Q97aPdLgeZix276iNn6jD9YnUvcnUlUfmMTlaDrNv1+Ce4nY+HJ0NUms&#10;Z6+/duTDD2VbFo2CQ/r4eqJT7O58wKPIPmbF97zVTblqtE7O3i81sZ2AxJiM0nacaeEDLgu+Sp/Y&#10;BSDe/Uwb1qGg80mep6feBT1tNyfQ1fTqYnLxGQOI2sQKVBq0odLI1oGfaIV+0yd6x+MjlRtb7sE5&#10;2cMweidXDRq/Q8mPgjB94AobFR5wVNqiSDtYnNWWfv/tPuZjKBDlrMM0F9z/ehGkoOhLu7RgZoQ9&#10;dDKZwKegj2ZFtn3GEi0iAkLCSOBAhkBHZxkOG4M1lGqxSGkYXyfCnVk7GcEjDVGhp/5ZkBuUDJiB&#10;e3ucYjH7oOYhF8pEog6sDA6GPQk2LGbcprd+ynr9+5j/AQAA//8DAFBLAwQUAAYACAAAACEA9Tsm&#10;1uIAAAAJAQAADwAAAGRycy9kb3ducmV2LnhtbEyPy07DMBBF90j8gzVIbFDrNKShDZlUqIjnrgUh&#10;sXPiIYmIx1HstIGvx6xgObpH957JN5PpxIEG11pGWMwjEMSV1S3XCK8vd7MVCOcVa9VZJoQvcrAp&#10;Tk9ylWl75B0d9r4WoYRdphAa7/tMSlc1ZJSb2544ZB92MMqHc6ilHtQxlJtOxlGUSqNaDguN6mnb&#10;UPW5Hw1Cf+Efy+39ZZ0+f7dPydtt/6DHd8Tzs+nmGoSnyf/B8Ksf1KEITqUdWTvRIcTJ+iqgCEma&#10;ggjAMl4tQZQI60UEssjl/w+KHwAAAP//AwBQSwECLQAUAAYACAAAACEAtoM4kv4AAADhAQAAEwAA&#10;AAAAAAAAAAAAAAAAAAAAW0NvbnRlbnRfVHlwZXNdLnhtbFBLAQItABQABgAIAAAAIQA4/SH/1gAA&#10;AJQBAAALAAAAAAAAAAAAAAAAAC8BAABfcmVscy8ucmVsc1BLAQItABQABgAIAAAAIQD92dX1QgIA&#10;AIYEAAAOAAAAAAAAAAAAAAAAAC4CAABkcnMvZTJvRG9jLnhtbFBLAQItABQABgAIAAAAIQD1OybW&#10;4gAAAAkBAAAPAAAAAAAAAAAAAAAAAJwEAABkcnMvZG93bnJldi54bWxQSwUGAAAAAAQABADzAAAA&#10;qwUAAAAA&#10;" adj="19880" fillcolor="window" strokecolor="#f79646" strokeweight="2pt">
                <v:textbox>
                  <w:txbxContent>
                    <w:p w14:paraId="55092B38" w14:textId="77777777" w:rsidR="007B4400" w:rsidRDefault="007B4400" w:rsidP="005D3F2A">
                      <w:pPr>
                        <w:jc w:val="center"/>
                      </w:pPr>
                      <w:r>
                        <w:t>Direct transporting</w:t>
                      </w:r>
                    </w:p>
                  </w:txbxContent>
                </v:textbox>
              </v:shape>
            </w:pict>
          </mc:Fallback>
        </mc:AlternateContent>
      </w:r>
      <w:r w:rsidRPr="00546CB2">
        <w:rPr>
          <w:noProof/>
        </w:rPr>
        <mc:AlternateContent>
          <mc:Choice Requires="wps">
            <w:drawing>
              <wp:anchor distT="0" distB="0" distL="114300" distR="114300" simplePos="0" relativeHeight="251937792" behindDoc="0" locked="0" layoutInCell="1" allowOverlap="1" wp14:anchorId="59E8A64E" wp14:editId="4D40D507">
                <wp:simplePos x="0" y="0"/>
                <wp:positionH relativeFrom="column">
                  <wp:posOffset>3356043</wp:posOffset>
                </wp:positionH>
                <wp:positionV relativeFrom="paragraph">
                  <wp:posOffset>296491</wp:posOffset>
                </wp:positionV>
                <wp:extent cx="2120319" cy="281940"/>
                <wp:effectExtent l="19050" t="0" r="13335" b="22860"/>
                <wp:wrapNone/>
                <wp:docPr id="158" name="Chevron 158"/>
                <wp:cNvGraphicFramePr/>
                <a:graphic xmlns:a="http://schemas.openxmlformats.org/drawingml/2006/main">
                  <a:graphicData uri="http://schemas.microsoft.com/office/word/2010/wordprocessingShape">
                    <wps:wsp>
                      <wps:cNvSpPr/>
                      <wps:spPr>
                        <a:xfrm>
                          <a:off x="0" y="0"/>
                          <a:ext cx="2120319" cy="281940"/>
                        </a:xfrm>
                        <a:prstGeom prst="chevron">
                          <a:avLst/>
                        </a:prstGeom>
                        <a:solidFill>
                          <a:sysClr val="window" lastClr="FFFFFF"/>
                        </a:solidFill>
                        <a:ln w="25400">
                          <a:solidFill>
                            <a:srgbClr val="F79646"/>
                          </a:solidFill>
                        </a:ln>
                        <a:effectLst/>
                      </wps:spPr>
                      <wps:txbx>
                        <w:txbxContent>
                          <w:p w14:paraId="362525EF" w14:textId="77777777" w:rsidR="007B4400" w:rsidRDefault="007B4400" w:rsidP="005D3F2A">
                            <w:pPr>
                              <w:jc w:val="center"/>
                            </w:pPr>
                            <w:r>
                              <w:t>Thought trans-loading point</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w14:anchorId="59E8A64E" id="Chevron 158" o:spid="_x0000_s1049" type="#_x0000_t55" style="position:absolute;margin-left:264.25pt;margin-top:23.35pt;width:166.95pt;height:22.2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KaQgIAAIYEAAAOAAAAZHJzL2Uyb0RvYy54bWysVE1vGjEQvVfqf7B8L7uQjwaUJYqI6CVK&#10;kJIqZ+P1sit5bXds2KW/vs9mIV89VeVgZjzD88x7M1zf9K1mO0W+sabg41HOmTLSlo3ZFPzn8/Lb&#10;FWc+CFMKbY0q+F55fjP/+uW6czM1sbXVpSIGEONnnSt4HYKbZZmXtWqFH1mnDIKVpVYEuLTJShId&#10;0FudTfL8MusslY6sVN7j9u4Q5POEX1VKhseq8iowXXDUFtJJ6VzHM5tfi9mGhKsbOZQh/qGKVjQG&#10;j56g7kQQbEvNJ6i2kWS9rcJI2jazVdVIlXpAN+P8QzdPtXAq9QJyvDvR5P8frHzYrYg1JbS7gFRG&#10;tBBpUasdWcPiFQjqnJ8h78mtaPA8zNhtX1Ebv9EH6xOp+xOpqg9M4nIynuRn4ylnErHJ1Xh6nljP&#10;Xn/tyIcfyrYsGgWH9PH1RKfY3fuAR5F9zIrveaubctlonZy9X2hiOwGJMRml7TjTwgdcFnyZPrEL&#10;QLz7mTasQ0EX53mennoX9LRZn0CX36eX55efMYCoTaxApUEbKo1sHfiJVujXfaJ3cnakcm3LPTgn&#10;exhG7+SyQeP3KHklCNOHOcVGhUcclbYo0g4WZ7Wl33+7j/kYCkQ56zDNBfe/toIUFN22CwtmxthD&#10;J5MJfAr6aFZk2xcs0W1EQEgYCRzIEOjoLMJhY7CGUt3epjSMrxPh3jw5GcEjDVGh5/5FkBuUDJiB&#10;B3ucYjH7oOYhF8pEog6sDA6GPQk2LGbcprd+ynr9+5j/AQAA//8DAFBLAwQUAAYACAAAACEAcG28&#10;gN8AAAAJAQAADwAAAGRycy9kb3ducmV2LnhtbEyPzU6EMBSF9ya+Q3NN3BingICIlAkxwZ2ZOM4D&#10;dOgdSuwPaTsM+vTWlS5vzpdzvttsV63Igs5P1jBINwkQNIMVkxkZHD76+wqID9wIrqxBBl/oYdte&#10;XzW8FvZi3nHZh5HEEuNrzkCGMNeU+kGi5n5jZzQxO1mneYinG6lw/BLLtaJZkpRU88nEBclnfJE4&#10;fO7PmsHbTuJrcTflfdZ1/cN3vhycOjF2e7N2z0ACruEPhl/9qA5tdDrasxGeKAZFVhURZZCXj0Ai&#10;UJVZDuTI4ClNgbYN/f9B+wMAAP//AwBQSwECLQAUAAYACAAAACEAtoM4kv4AAADhAQAAEwAAAAAA&#10;AAAAAAAAAAAAAAAAW0NvbnRlbnRfVHlwZXNdLnhtbFBLAQItABQABgAIAAAAIQA4/SH/1gAAAJQB&#10;AAALAAAAAAAAAAAAAAAAAC8BAABfcmVscy8ucmVsc1BLAQItABQABgAIAAAAIQBLnaKaQgIAAIYE&#10;AAAOAAAAAAAAAAAAAAAAAC4CAABkcnMvZTJvRG9jLnhtbFBLAQItABQABgAIAAAAIQBwbbyA3wAA&#10;AAkBAAAPAAAAAAAAAAAAAAAAAJwEAABkcnMvZG93bnJldi54bWxQSwUGAAAAAAQABADzAAAAqAUA&#10;AAAA&#10;" adj="20164" fillcolor="window" strokecolor="#f79646" strokeweight="2pt">
                <v:textbox>
                  <w:txbxContent>
                    <w:p w14:paraId="362525EF" w14:textId="77777777" w:rsidR="007B4400" w:rsidRDefault="007B4400" w:rsidP="005D3F2A">
                      <w:pPr>
                        <w:jc w:val="center"/>
                      </w:pPr>
                      <w:r>
                        <w:t>Thought trans-loading point</w:t>
                      </w:r>
                    </w:p>
                  </w:txbxContent>
                </v:textbox>
              </v:shape>
            </w:pict>
          </mc:Fallback>
        </mc:AlternateContent>
      </w:r>
      <w:r w:rsidRPr="00546CB2">
        <w:rPr>
          <w:noProof/>
        </w:rPr>
        <mc:AlternateContent>
          <mc:Choice Requires="wps">
            <w:drawing>
              <wp:anchor distT="0" distB="0" distL="114300" distR="114300" simplePos="0" relativeHeight="251894784" behindDoc="0" locked="0" layoutInCell="1" allowOverlap="1" wp14:anchorId="4B394D73" wp14:editId="705D21CC">
                <wp:simplePos x="0" y="0"/>
                <wp:positionH relativeFrom="column">
                  <wp:posOffset>174625</wp:posOffset>
                </wp:positionH>
                <wp:positionV relativeFrom="paragraph">
                  <wp:posOffset>238395</wp:posOffset>
                </wp:positionV>
                <wp:extent cx="1225550" cy="486099"/>
                <wp:effectExtent l="0" t="0" r="12700" b="28575"/>
                <wp:wrapNone/>
                <wp:docPr id="107" name="Down Arrow Callout 107"/>
                <wp:cNvGraphicFramePr/>
                <a:graphic xmlns:a="http://schemas.openxmlformats.org/drawingml/2006/main">
                  <a:graphicData uri="http://schemas.microsoft.com/office/word/2010/wordprocessingShape">
                    <wps:wsp>
                      <wps:cNvSpPr/>
                      <wps:spPr>
                        <a:xfrm>
                          <a:off x="0" y="0"/>
                          <a:ext cx="1225550" cy="486099"/>
                        </a:xfrm>
                        <a:prstGeom prst="downArrowCallout">
                          <a:avLst/>
                        </a:prstGeom>
                        <a:solidFill>
                          <a:sysClr val="window" lastClr="FFFFFF"/>
                        </a:solidFill>
                        <a:ln w="25400">
                          <a:solidFill>
                            <a:srgbClr val="F79646"/>
                          </a:solidFill>
                        </a:ln>
                        <a:effectLst/>
                      </wps:spPr>
                      <wps:txbx>
                        <w:txbxContent>
                          <w:p w14:paraId="3BF9038E" w14:textId="77777777" w:rsidR="007B4400" w:rsidRDefault="007B4400" w:rsidP="005D3F2A">
                            <w:pPr>
                              <w:jc w:val="center"/>
                            </w:pPr>
                            <w:r>
                              <w:t>Transportation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4B394D73" id="Down Arrow Callout 107" o:spid="_x0000_s1050" type="#_x0000_t80" style="position:absolute;margin-left:13.75pt;margin-top:18.75pt;width:96.5pt;height:38.3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SQIAAJoEAAAOAAAAZHJzL2Uyb0RvYy54bWysVMGO2jAQvVfqP1i+lwQE7IIIKwSiF7SL&#10;xFZ7No5DIjked2xI6Nd3bAJ0d3uqysHMeOznmTdvMntqa81OCl0FJuP9XsqZMhLyyhwy/uN1/e2R&#10;M+eFyYUGozJ+Vo4/zb9+mTV2qgZQgs4VMgIxbtrYjJfe22mSOFmqWrgeWGUoWADWwpOLhyRH0RB6&#10;rZNBmo6TBjC3CFI5R7urS5DPI35RKOlfisIpz3TGKTcfV4zrPqzJfCamBxS2rGSXhviHLGpRGXr0&#10;BrUSXrAjVp+g6koiOCh8T0KdQFFUUsUaqJp++qGaXSmsirUQOc7eaHL/D1Y+n7bIqpx6lz5wZkRN&#10;TVpBY9gCERq2FFrD0bMQJa4a66Z0ZWe32HmOzFB4W2Ad/qkk1kZ+zzd+VeuZpM3+YDAajagNkmLD&#10;x3E6mQTQ5H7bovPfFdQsGBnPKZGYR5dGpFicNs5frl2Ph4cd6CpfV1pH5+yWGtlJUNtJLYTDmRbO&#10;02bG1/HXvfzumjasyfhgNEzT+NS7oMPD/ga6fpiMh+PPGFSLNiEDFcXXZRpouxAVLN/u20j5YBgA&#10;wtYe8jP1AeEiUGfluiIGNpTyViApkkijKfMvtBQaKEnoLM5KwF9/2w/nSSgU5awhhWfc/TwKVNTl&#10;Y70EYqZPs2llNAkfvb6aBUL9RoO1CAgUEkYSTsalx6uz9JcpotGUarGIx0jSVviN2VkZwAMNoUOv&#10;7ZtA27XUkxie4apsMf3QzctZ0sSdlc6hAYhS6YY1TNiffjx1/6TMfwMAAP//AwBQSwMEFAAGAAgA&#10;AAAhAMzthergAAAACQEAAA8AAABkcnMvZG93bnJldi54bWxMj81OwzAQhO9IvIO1SNyok1AoCnEq&#10;hAQ3RFPaiqMbb34gXkex0waevtsTnHZXM5r9JltOthMHHHzrSEE8i0Aglc60VCvYfLzcPIDwQZPR&#10;nSNU8IMelvnlRaZT445U4GEdasEh5FOtoAmhT6X0ZYNW+5nrkVir3GB14HOopRn0kcNtJ5MoupdW&#10;t8QfGt3jc4Pl93q0Cr4Wq/m4e9tU8W/x+tluh+q9WFVKXV9NT48gAk7hzwxnfEaHnJn2biTjRacg&#10;WdyxU8HtebKeJBEvezbG8xhknsn/DfITAAAA//8DAFBLAQItABQABgAIAAAAIQC2gziS/gAAAOEB&#10;AAATAAAAAAAAAAAAAAAAAAAAAABbQ29udGVudF9UeXBlc10ueG1sUEsBAi0AFAAGAAgAAAAhADj9&#10;If/WAAAAlAEAAAsAAAAAAAAAAAAAAAAALwEAAF9yZWxzLy5yZWxzUEsBAi0AFAAGAAgAAAAhAKiy&#10;f/9JAgAAmgQAAA4AAAAAAAAAAAAAAAAALgIAAGRycy9lMm9Eb2MueG1sUEsBAi0AFAAGAAgAAAAh&#10;AMzthergAAAACQEAAA8AAAAAAAAAAAAAAAAAowQAAGRycy9kb3ducmV2LnhtbFBLBQYAAAAABAAE&#10;APMAAACwBQAAAAA=&#10;" adj="14035,8658,16200,9729" fillcolor="window" strokecolor="#f79646" strokeweight="2pt">
                <v:textbox>
                  <w:txbxContent>
                    <w:p w14:paraId="3BF9038E" w14:textId="77777777" w:rsidR="007B4400" w:rsidRDefault="007B4400" w:rsidP="005D3F2A">
                      <w:pPr>
                        <w:jc w:val="center"/>
                      </w:pPr>
                      <w:r>
                        <w:t>Transportation</w:t>
                      </w:r>
                    </w:p>
                  </w:txbxContent>
                </v:textbox>
              </v:shape>
            </w:pict>
          </mc:Fallback>
        </mc:AlternateContent>
      </w:r>
      <w:r w:rsidRPr="00546CB2">
        <w:tab/>
      </w:r>
    </w:p>
    <w:p w14:paraId="3DD5CEB4" w14:textId="77777777" w:rsidR="005D3F2A" w:rsidRPr="00546CB2" w:rsidRDefault="005D3F2A" w:rsidP="005D3F2A">
      <w:pPr>
        <w:tabs>
          <w:tab w:val="left" w:pos="1578"/>
        </w:tabs>
      </w:pPr>
    </w:p>
    <w:p w14:paraId="4E6799F2" w14:textId="77777777" w:rsidR="005D3F2A" w:rsidRPr="00546CB2" w:rsidRDefault="005D3F2A" w:rsidP="005D3F2A">
      <w:r w:rsidRPr="00546CB2">
        <w:rPr>
          <w:noProof/>
        </w:rPr>
        <mc:AlternateContent>
          <mc:Choice Requires="wps">
            <w:drawing>
              <wp:anchor distT="0" distB="0" distL="114300" distR="114300" simplePos="0" relativeHeight="251895808" behindDoc="0" locked="0" layoutInCell="1" allowOverlap="1" wp14:anchorId="3FE673F7" wp14:editId="06FB9118">
                <wp:simplePos x="0" y="0"/>
                <wp:positionH relativeFrom="column">
                  <wp:posOffset>1634247</wp:posOffset>
                </wp:positionH>
                <wp:positionV relativeFrom="paragraph">
                  <wp:posOffset>146172</wp:posOffset>
                </wp:positionV>
                <wp:extent cx="1926076" cy="291829"/>
                <wp:effectExtent l="19050" t="0" r="17145" b="13335"/>
                <wp:wrapNone/>
                <wp:docPr id="108" name="Chevron 108"/>
                <wp:cNvGraphicFramePr/>
                <a:graphic xmlns:a="http://schemas.openxmlformats.org/drawingml/2006/main">
                  <a:graphicData uri="http://schemas.microsoft.com/office/word/2010/wordprocessingShape">
                    <wps:wsp>
                      <wps:cNvSpPr/>
                      <wps:spPr>
                        <a:xfrm>
                          <a:off x="0" y="0"/>
                          <a:ext cx="1926076" cy="291829"/>
                        </a:xfrm>
                        <a:prstGeom prst="chevron">
                          <a:avLst/>
                        </a:prstGeom>
                        <a:solidFill>
                          <a:sysClr val="window" lastClr="FFFFFF"/>
                        </a:solidFill>
                        <a:ln w="25400">
                          <a:solidFill>
                            <a:srgbClr val="F79646"/>
                          </a:solidFill>
                        </a:ln>
                        <a:effectLst/>
                      </wps:spPr>
                      <wps:txbx>
                        <w:txbxContent>
                          <w:p w14:paraId="32FDF571" w14:textId="77777777" w:rsidR="007B4400" w:rsidRDefault="007B4400" w:rsidP="005D3F2A">
                            <w:pPr>
                              <w:jc w:val="center"/>
                            </w:pPr>
                            <w:r>
                              <w:t>Quality control</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E673F7" id="Chevron 108" o:spid="_x0000_s1051" type="#_x0000_t55" style="position:absolute;margin-left:128.7pt;margin-top:11.5pt;width:151.65pt;height:2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1RAPwIAAIYEAAAOAAAAZHJzL2Uyb0RvYy54bWysVE1v4jAQva+0/8HyfUmIWloiQoWo2Atq&#10;kdpVz8ZxSCTH4x0bEvbX79gE2LZ7Wi0H4/ngeebNG2YPfavZQaFrwBR8PEo5U0ZC2ZhdwX+8rr7d&#10;c+a8MKXQYFTBj8rxh/nXL7PO5iqDGnSpkBGIcXlnC157b/MkcbJWrXAjsMpQsAJshScTd0mJoiP0&#10;VidZmk6SDrC0CFI5R97HU5DPI35VKemfq8opz3TBqTYfT4znNpzJfCbyHQpbN3IoQ/xDFa1oDD16&#10;gXoUXrA9Np+g2kYiOKj8SEKbQFU1UsUeqJtx+qGbl1pYFXshcpy90OT+H6x8OmyQNSXNLqVRGdHS&#10;kJa1OiAYFlxEUGddTnkvdoOD5egauu0rbMM39cH6SOrxQqrqPZPkHE+zSXo34UxSLJuO77NpAE2u&#10;v7bo/HcFLQuXgtPow+uRTnFYO3/KPmeF9xzoplw1Wkfj6JYa2UHQiEkZJXScaeE8OQu+ip/hwXc/&#10;04Z1VNDtTZrGp94FHe62F9DV3XRyM/mMQS1oEypQUWhDpYGtEz/h5vttH+nNbgNAcG2hPBLnCCcx&#10;OitXDTW+ppI3Akl9pFPaKP9MR6WBioThxlkN+Otv/pBPoqAoZx2pueDu516goonu2yUQM2PaQyvj&#10;lfDR6/O1QmjfaIkWAYFCwkjCoTF4PBtLf9oYWkOpFouYRvK1wq/Ni5UBPNAQJvTavwm0wyQ9aeAJ&#10;zioW+YdpnnJJCldWBoPEHhUyLGbYpj/tmHX9+5j/BgAA//8DAFBLAwQUAAYACAAAACEAB6NS8d8A&#10;AAAJAQAADwAAAGRycy9kb3ducmV2LnhtbEyPwU7DMAyG70i8Q2QkbixhYx2UphOwISEmDoxx95rQ&#10;FBqnatKtvD3mBDdb/vT7+4vl6FtxsH1sAmm4nCgQlqpgGqo17N4eL65BxIRksA1kNXzbCMvy9KTA&#10;3IQjvdrDNtWCQyjmqMGl1OVSxspZj3ESOkt8+wi9x8RrX0vT45HDfSunSmXSY0P8wWFnH5ytvraD&#10;13C/xjZ9Pr+s3ZPbbWjYrGbZ+0rr87Px7hZEsmP6g+FXn9WhZKd9GMhE0WqYzhdXjPIw404MzDO1&#10;ALHXkN0okGUh/zcofwAAAP//AwBQSwECLQAUAAYACAAAACEAtoM4kv4AAADhAQAAEwAAAAAAAAAA&#10;AAAAAAAAAAAAW0NvbnRlbnRfVHlwZXNdLnhtbFBLAQItABQABgAIAAAAIQA4/SH/1gAAAJQBAAAL&#10;AAAAAAAAAAAAAAAAAC8BAABfcmVscy8ucmVsc1BLAQItABQABgAIAAAAIQCZz1RAPwIAAIYEAAAO&#10;AAAAAAAAAAAAAAAAAC4CAABkcnMvZTJvRG9jLnhtbFBLAQItABQABgAIAAAAIQAHo1Lx3wAAAAkB&#10;AAAPAAAAAAAAAAAAAAAAAJkEAABkcnMvZG93bnJldi54bWxQSwUGAAAAAAQABADzAAAApQUAAAAA&#10;" adj="19964" fillcolor="window" strokecolor="#f79646" strokeweight="2pt">
                <v:textbox>
                  <w:txbxContent>
                    <w:p w14:paraId="32FDF571" w14:textId="77777777" w:rsidR="007B4400" w:rsidRDefault="007B4400" w:rsidP="005D3F2A">
                      <w:pPr>
                        <w:jc w:val="center"/>
                      </w:pPr>
                      <w:r>
                        <w:t>Quality control</w:t>
                      </w:r>
                    </w:p>
                  </w:txbxContent>
                </v:textbox>
              </v:shape>
            </w:pict>
          </mc:Fallback>
        </mc:AlternateContent>
      </w:r>
      <w:r w:rsidRPr="00546CB2">
        <w:rPr>
          <w:noProof/>
        </w:rPr>
        <mc:AlternateContent>
          <mc:Choice Requires="wps">
            <w:drawing>
              <wp:anchor distT="0" distB="0" distL="114300" distR="114300" simplePos="0" relativeHeight="251884544" behindDoc="0" locked="0" layoutInCell="1" allowOverlap="1" wp14:anchorId="7BF9E855" wp14:editId="3D5301EF">
                <wp:simplePos x="0" y="0"/>
                <wp:positionH relativeFrom="column">
                  <wp:posOffset>174625</wp:posOffset>
                </wp:positionH>
                <wp:positionV relativeFrom="paragraph">
                  <wp:posOffset>77470</wp:posOffset>
                </wp:positionV>
                <wp:extent cx="1225550" cy="593090"/>
                <wp:effectExtent l="0" t="0" r="12700" b="16510"/>
                <wp:wrapNone/>
                <wp:docPr id="94" name="Down Arrow Callout 94"/>
                <wp:cNvGraphicFramePr/>
                <a:graphic xmlns:a="http://schemas.openxmlformats.org/drawingml/2006/main">
                  <a:graphicData uri="http://schemas.microsoft.com/office/word/2010/wordprocessingShape">
                    <wps:wsp>
                      <wps:cNvSpPr/>
                      <wps:spPr>
                        <a:xfrm>
                          <a:off x="0" y="0"/>
                          <a:ext cx="1225550" cy="593090"/>
                        </a:xfrm>
                        <a:prstGeom prst="downArrowCallout">
                          <a:avLst/>
                        </a:prstGeom>
                        <a:solidFill>
                          <a:sysClr val="window" lastClr="FFFFFF"/>
                        </a:solidFill>
                        <a:ln w="25400">
                          <a:solidFill>
                            <a:srgbClr val="F79646"/>
                          </a:solidFill>
                        </a:ln>
                        <a:effectLst/>
                      </wps:spPr>
                      <wps:txbx>
                        <w:txbxContent>
                          <w:p w14:paraId="31F44D24" w14:textId="77777777" w:rsidR="007B4400" w:rsidRDefault="007B4400" w:rsidP="005D3F2A">
                            <w:pPr>
                              <w:jc w:val="center"/>
                            </w:pPr>
                            <w:r>
                              <w:t xml:space="preserve">Grading </w:t>
                            </w:r>
                          </w:p>
                          <w:p w14:paraId="04402ABC" w14:textId="77777777" w:rsidR="007B4400" w:rsidRDefault="007B4400" w:rsidP="005D3F2A">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F9E855" id="Down Arrow Callout 94" o:spid="_x0000_s1052" type="#_x0000_t80" style="position:absolute;margin-left:13.75pt;margin-top:6.1pt;width:96.5pt;height:46.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F4SQIAAJgEAAAOAAAAZHJzL2Uyb0RvYy54bWysVE2P2jAQvVfqf7B8Lwkp0AURVghEL2gX&#10;ia32bBwHIjked2xI6K/v2ATo7vZUlYOZLz/PvJnJ9LGtNTspdBWYnPd7KWfKSCgqs8/5j5fVlwfO&#10;nBemEBqMyvlZOf44+/xp2tiJyuAAulDICMS4SWNzfvDeTpLEyYOqheuBVYacJWAtPKm4TwoUDaHX&#10;OsnSdJQ0gIVFkMo5si4vTj6L+GWppH8uS6c80zmn3Hw8MZ67cCazqZjsUdhDJbs0xD9kUYvK0KM3&#10;qKXwgh2x+gBVVxLBQel7EuoEyrKSKtZA1fTTd9VsD8KqWAuR4+yNJvf/YOXTaYOsKnI+HnBmRE09&#10;WkJj2BwRGrYQWsPRM3ISU411E7qwtRvsNEdiKLstsQ7/VBBrI7vnG7uq9UySsZ9lw+GQmiDJNxx/&#10;TceR/uR+26Lz3xXULAg5LyiPmEaXRSRYnNbO0+t07RoeHnagq2JVaR2Vs1toZCdBTadZIRzOtHCe&#10;jDlfxV8ohyDeXNOGNTnPhoM0jU+9cTrc726gq2/j0WD0EYMQtQkZqDh6XaaBtgtRQfLtro2EZxEg&#10;mHZQnKkLCJfxdFauKmJgTSlvBNI8Emm0Y/6ZjlIDJQmdxNkB8Nff7CGexoS8nDU03zl3P48CFTX5&#10;WC+AmOnTZloZRcJHr69iiVC/0lrNAwK5hJGEk3Pp8aos/GWHaDGlms9jGA20FX5ttlYG8EBD6NBL&#10;+yrQdi31NAxPcJ1rMXnXzUssdebOSqfQ+MeGdasa9utPPUbdPyiz3wAAAP//AwBQSwMEFAAGAAgA&#10;AAAhAA4SGdreAAAACQEAAA8AAABkcnMvZG93bnJldi54bWxMj8FOwzAQRO9I/IO1SFwQdbBoQSFO&#10;hRCohQOCwoHjNt4mEfE6xE4b/p7lBMd9M5qdKZaT79SehtgGtnAxy0ARV8G1XFt4f3s4vwYVE7LD&#10;LjBZ+KYIy/L4qMDchQO/0n6TaiUhHHO00KTU51rHqiGPcRZ6YtF2YfCY5Bxq7QY8SLjvtMmyhfbY&#10;snxosKe7hqrPzegtPK/v269V/EC3u1w9jmdPbv0Sk7WnJ9PtDahEU/ozw299qQ6ldNqGkV1UnQVz&#10;NRencGNAiW5MJmArIJsvQJeF/r+g/AEAAP//AwBQSwECLQAUAAYACAAAACEAtoM4kv4AAADhAQAA&#10;EwAAAAAAAAAAAAAAAAAAAAAAW0NvbnRlbnRfVHlwZXNdLnhtbFBLAQItABQABgAIAAAAIQA4/SH/&#10;1gAAAJQBAAALAAAAAAAAAAAAAAAAAC8BAABfcmVscy8ucmVsc1BLAQItABQABgAIAAAAIQA8dSF4&#10;SQIAAJgEAAAOAAAAAAAAAAAAAAAAAC4CAABkcnMvZTJvRG9jLnhtbFBLAQItABQABgAIAAAAIQAO&#10;Ehna3gAAAAkBAAAPAAAAAAAAAAAAAAAAAKMEAABkcnMvZG93bnJldi54bWxQSwUGAAAAAAQABADz&#10;AAAArgUAAAAA&#10;" adj="14035,8187,16200,9493" fillcolor="window" strokecolor="#f79646" strokeweight="2pt">
                <v:textbox>
                  <w:txbxContent>
                    <w:p w14:paraId="31F44D24" w14:textId="77777777" w:rsidR="007B4400" w:rsidRDefault="007B4400" w:rsidP="005D3F2A">
                      <w:pPr>
                        <w:jc w:val="center"/>
                      </w:pPr>
                      <w:r>
                        <w:t xml:space="preserve">Grading </w:t>
                      </w:r>
                    </w:p>
                    <w:p w14:paraId="04402ABC" w14:textId="77777777" w:rsidR="007B4400" w:rsidRDefault="007B4400" w:rsidP="005D3F2A">
                      <w:pPr>
                        <w:jc w:val="center"/>
                      </w:pPr>
                    </w:p>
                  </w:txbxContent>
                </v:textbox>
              </v:shape>
            </w:pict>
          </mc:Fallback>
        </mc:AlternateContent>
      </w:r>
    </w:p>
    <w:p w14:paraId="7789A87C" w14:textId="77777777" w:rsidR="005D3F2A" w:rsidRPr="00546CB2" w:rsidRDefault="005D3F2A" w:rsidP="005D3F2A"/>
    <w:p w14:paraId="77119980" w14:textId="77777777" w:rsidR="005D3F2A" w:rsidRPr="00546CB2" w:rsidRDefault="005D3F2A" w:rsidP="005D3F2A">
      <w:r w:rsidRPr="00546CB2">
        <w:rPr>
          <w:noProof/>
        </w:rPr>
        <mc:AlternateContent>
          <mc:Choice Requires="wps">
            <w:drawing>
              <wp:anchor distT="0" distB="0" distL="114300" distR="114300" simplePos="0" relativeHeight="251896832" behindDoc="0" locked="0" layoutInCell="1" allowOverlap="1" wp14:anchorId="347E0DCF" wp14:editId="62E48BD3">
                <wp:simplePos x="0" y="0"/>
                <wp:positionH relativeFrom="column">
                  <wp:posOffset>1585609</wp:posOffset>
                </wp:positionH>
                <wp:positionV relativeFrom="paragraph">
                  <wp:posOffset>83400</wp:posOffset>
                </wp:positionV>
                <wp:extent cx="2044389" cy="311285"/>
                <wp:effectExtent l="19050" t="0" r="13335" b="12700"/>
                <wp:wrapNone/>
                <wp:docPr id="109" name="Chevron 109"/>
                <wp:cNvGraphicFramePr/>
                <a:graphic xmlns:a="http://schemas.openxmlformats.org/drawingml/2006/main">
                  <a:graphicData uri="http://schemas.microsoft.com/office/word/2010/wordprocessingShape">
                    <wps:wsp>
                      <wps:cNvSpPr/>
                      <wps:spPr>
                        <a:xfrm>
                          <a:off x="0" y="0"/>
                          <a:ext cx="2044389" cy="311285"/>
                        </a:xfrm>
                        <a:prstGeom prst="chevron">
                          <a:avLst/>
                        </a:prstGeom>
                        <a:solidFill>
                          <a:sysClr val="window" lastClr="FFFFFF"/>
                        </a:solidFill>
                        <a:ln w="25400">
                          <a:solidFill>
                            <a:srgbClr val="F79646"/>
                          </a:solidFill>
                        </a:ln>
                        <a:effectLst/>
                      </wps:spPr>
                      <wps:txbx>
                        <w:txbxContent>
                          <w:p w14:paraId="147526A2" w14:textId="77777777" w:rsidR="007B4400" w:rsidRDefault="007B4400" w:rsidP="005D3F2A">
                            <w:pPr>
                              <w:jc w:val="center"/>
                            </w:pPr>
                            <w:r>
                              <w:t>Weighbridge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347E0DCF" id="Chevron 109" o:spid="_x0000_s1053" type="#_x0000_t55" style="position:absolute;margin-left:124.85pt;margin-top:6.55pt;width:161pt;height:24.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ntPwIAAIYEAAAOAAAAZHJzL2Uyb0RvYy54bWysVE1vGjEQvVfqf7B8L7sQQghiiRARvaAk&#10;EqlyNl4vu5LX444Nu/TXd+xdoEl6qsrBeD54nnnzhvlDW2t2VOgqMBkfDlLOlJGQV2af8R+v629T&#10;zpwXJhcajMr4STn+sPj6Zd7YmRpBCTpXyAjEuFljM156b2dJ4mSpauEGYJWhYAFYC08m7pMcRUPo&#10;tU5GaTpJGsDcIkjlHHkfuyBfRPyiUNI/F4VTnumMU20+nhjPXTiTxVzM9ihsWcm+DPEPVdSiMvTo&#10;BepReMEOWH2CqiuJ4KDwAwl1AkVRSRV7oG6G6YdutqWwKvZC5Dh7ocn9P1j5dHxBVuU0u/SeMyNq&#10;GtKqVEcEw4KLCGqsm1He1r5gbzm6hm7bAuvwTX2wNpJ6upCqWs8kOUfpeHwzJWxJsZvhcDS9DaDJ&#10;9dcWnf+uoGbhknEafXg90imOG+e77HNWeM+BrvJ1pXU0Tm6lkR0FjZiUkUPDmRbOkzPj6/jpH3z3&#10;M21YQ9XdjtM0PvUu6HC/u4Cu7+4n48lnDGpBm1CBikLrKw1sdfyEm293baR3dBcAgmsH+Yk4R+jE&#10;6KxcV9T4hkp+EUjqI53SRvlnOgoNVCT0N85KwF9/84d8EgVFOWtIzRl3Pw8CFU30UK+AmBnSHloZ&#10;r4SPXp+vBUL9Rku0DAgUEkYSDo3B49lY+W5jaA2lWi5jGsnXCr8xWysDeKAhTOi1fRNo+0l60sAT&#10;nFUsZh+m2eWSFK6s9AaJPSqkX8ywTX/aMev697H4DQAA//8DAFBLAwQUAAYACAAAACEAwoldz9wA&#10;AAAJAQAADwAAAGRycy9kb3ducmV2LnhtbEyPwU7DMAyG70i8Q2QkbixtgXWUphNCwG1IbGhnrzFt&#10;t8apmmwrb485wdH+P/3+XC4n16sTjaHzbCCdJaCIa287bgx8bl5vFqBCRLbYeyYD3xRgWV1elFhY&#10;f+YPOq1jo6SEQ4EG2hiHQutQt+QwzPxALNmXHx1GGcdG2xHPUu56nSXJXDvsWC60ONBzS/VhfXQG&#10;hveow15PK6f3L4eMNtscV2/GXF9NT4+gIk3xD4ZffVGHSpx2/sg2qN5AdveQCyrBbQpKgPs8lcXO&#10;wDxLQVel/v9B9QMAAP//AwBQSwECLQAUAAYACAAAACEAtoM4kv4AAADhAQAAEwAAAAAAAAAAAAAA&#10;AAAAAAAAW0NvbnRlbnRfVHlwZXNdLnhtbFBLAQItABQABgAIAAAAIQA4/SH/1gAAAJQBAAALAAAA&#10;AAAAAAAAAAAAAC8BAABfcmVscy8ucmVsc1BLAQItABQABgAIAAAAIQAmNqntPwIAAIYEAAAOAAAA&#10;AAAAAAAAAAAAAC4CAABkcnMvZTJvRG9jLnhtbFBLAQItABQABgAIAAAAIQDCiV3P3AAAAAkBAAAP&#10;AAAAAAAAAAAAAAAAAJkEAABkcnMvZG93bnJldi54bWxQSwUGAAAAAAQABADzAAAAogUAAAAA&#10;" adj="19956" fillcolor="window" strokecolor="#f79646" strokeweight="2pt">
                <v:textbox>
                  <w:txbxContent>
                    <w:p w14:paraId="147526A2" w14:textId="77777777" w:rsidR="007B4400" w:rsidRDefault="007B4400" w:rsidP="005D3F2A">
                      <w:pPr>
                        <w:jc w:val="center"/>
                      </w:pPr>
                      <w:r>
                        <w:t>Weighbridge</w:t>
                      </w:r>
                    </w:p>
                  </w:txbxContent>
                </v:textbox>
              </v:shape>
            </w:pict>
          </mc:Fallback>
        </mc:AlternateContent>
      </w:r>
    </w:p>
    <w:p w14:paraId="793AB876" w14:textId="77777777" w:rsidR="005D3F2A" w:rsidRPr="00546CB2" w:rsidRDefault="005D3F2A" w:rsidP="005D3F2A">
      <w:r w:rsidRPr="00546CB2">
        <w:rPr>
          <w:noProof/>
        </w:rPr>
        <mc:AlternateContent>
          <mc:Choice Requires="wps">
            <w:drawing>
              <wp:anchor distT="0" distB="0" distL="114300" distR="114300" simplePos="0" relativeHeight="251897856" behindDoc="0" locked="0" layoutInCell="1" allowOverlap="1" wp14:anchorId="74D4FE62" wp14:editId="2A2FE28D">
                <wp:simplePos x="0" y="0"/>
                <wp:positionH relativeFrom="column">
                  <wp:posOffset>1585609</wp:posOffset>
                </wp:positionH>
                <wp:positionV relativeFrom="paragraph">
                  <wp:posOffset>266659</wp:posOffset>
                </wp:positionV>
                <wp:extent cx="2013220" cy="291465"/>
                <wp:effectExtent l="19050" t="0" r="25400" b="13335"/>
                <wp:wrapNone/>
                <wp:docPr id="110" name="Chevron 110"/>
                <wp:cNvGraphicFramePr/>
                <a:graphic xmlns:a="http://schemas.openxmlformats.org/drawingml/2006/main">
                  <a:graphicData uri="http://schemas.microsoft.com/office/word/2010/wordprocessingShape">
                    <wps:wsp>
                      <wps:cNvSpPr/>
                      <wps:spPr>
                        <a:xfrm>
                          <a:off x="0" y="0"/>
                          <a:ext cx="2013220" cy="291465"/>
                        </a:xfrm>
                        <a:prstGeom prst="chevron">
                          <a:avLst/>
                        </a:prstGeom>
                        <a:solidFill>
                          <a:sysClr val="window" lastClr="FFFFFF"/>
                        </a:solidFill>
                        <a:ln w="25400">
                          <a:solidFill>
                            <a:srgbClr val="F79646"/>
                          </a:solidFill>
                        </a:ln>
                        <a:effectLst/>
                      </wps:spPr>
                      <wps:txbx>
                        <w:txbxContent>
                          <w:p w14:paraId="5B8D719C" w14:textId="77777777" w:rsidR="007B4400" w:rsidRDefault="007B4400" w:rsidP="005D3F2A">
                            <w:pPr>
                              <w:jc w:val="center"/>
                            </w:pPr>
                            <w:r>
                              <w:t>Un-loaders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4D4FE62" id="Chevron 110" o:spid="_x0000_s1054" type="#_x0000_t55" style="position:absolute;margin-left:124.85pt;margin-top:21pt;width:158.5pt;height:22.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VlPQIAAIYEAAAOAAAAZHJzL2Uyb0RvYy54bWysVE1vGjEQvVfqf7B8LwuU0ARliRARvaAk&#10;UlLlbLxediWv7Y4Nu/TX99ks0CQ9VeVgPB88z7x5w+1d12i2V+Rra3I+Ggw5U0baojbbnP94WX25&#10;5swHYQqhrVE5PyjP7+afP922bqbGtrK6UMQAYvysdTmvQnCzLPOyUo3wA+uUQbC01IgAk7ZZQaIF&#10;eqOz8XA4zVpLhSMrlffw3h+DfJ7wy1LJ8FiWXgWmc47aQjopnZt4ZvNbMduScFUt+zLEP1TRiNrg&#10;0TPUvQiC7aj+ANXUkqy3ZRhI22S2LGupUg/oZjR8181zJZxKvYAc7840+f8HKx/2T8TqArMbgR8j&#10;GgxpWak9WcOiCwS1zs+Q9+yeqLc8rrHbrqQmfqMP1iVSD2dSVReYhBN9fR2PgS0RG9+MJtOrCJpd&#10;fu3Ih+/KNixeco7Rx9cTnWK/9uGYfcqK73mr62JVa52Mg19qYnuBEUMZhW0508IHOHO+Sp/+wTc/&#10;04a1KOhqMhymp94EPW03Z9DVt5vpZPoRAy1oEytQSWh9pZGtIz/xFrpNl+gdX0eA6NrY4gDOyR7F&#10;6J1c1Wh8jZKfBEF94AobFR5xlNqiSNvfOKss/fqbP+ZDFIhy1kLNOfc/d4IUJrprlhbMjLCHTqYr&#10;8Cno07Uk27xiiRYRASFhJHAwhkAnYxmOG4M1lGqxSGmQrxNhbZ6djOCRhjihl+5VkOsnGaCBB3tS&#10;sZi9m+YxF1K4sNIbEHtSSL+YcZv+tFPW5e9j/hsAAP//AwBQSwMEFAAGAAgAAAAhAJQ7cvPhAAAA&#10;CQEAAA8AAABkcnMvZG93bnJldi54bWxMj01PwzAMhu9I/IfISFwQS6m2bi11p4mPA5dNlEm7po1p&#10;qzVJ1WRb+feY0zjafvT6efP1ZHpxptF3ziI8zSIQZGunO9sg7L/eH1cgfFBWq95ZQvghD+vi9iZX&#10;mXYX+0nnMjSCQ6zPFEIbwpBJ6euWjPIzN5Dl27cbjQo8jo3Uo7pwuOllHEWJNKqz/KFVA720VB/L&#10;k0E4vJbdrnw7RtNiU22d/3gw6W6LeH83bZ5BBJrCFYY/fVaHgp0qd7Laix4hnqdLRhHmMXdiYJEk&#10;vKgQVssUZJHL/w2KXwAAAP//AwBQSwECLQAUAAYACAAAACEAtoM4kv4AAADhAQAAEwAAAAAAAAAA&#10;AAAAAAAAAAAAW0NvbnRlbnRfVHlwZXNdLnhtbFBLAQItABQABgAIAAAAIQA4/SH/1gAAAJQBAAAL&#10;AAAAAAAAAAAAAAAAAC8BAABfcmVscy8ucmVsc1BLAQItABQABgAIAAAAIQCNheVlPQIAAIYEAAAO&#10;AAAAAAAAAAAAAAAAAC4CAABkcnMvZTJvRG9jLnhtbFBLAQItABQABgAIAAAAIQCUO3Lz4QAAAAkB&#10;AAAPAAAAAAAAAAAAAAAAAJcEAABkcnMvZG93bnJldi54bWxQSwUGAAAAAAQABADzAAAApQUAAAAA&#10;" adj="20036" fillcolor="window" strokecolor="#f79646" strokeweight="2pt">
                <v:textbox>
                  <w:txbxContent>
                    <w:p w14:paraId="5B8D719C" w14:textId="77777777" w:rsidR="007B4400" w:rsidRDefault="007B4400" w:rsidP="005D3F2A">
                      <w:pPr>
                        <w:jc w:val="center"/>
                      </w:pPr>
                      <w:r>
                        <w:t>Un-loaders</w:t>
                      </w:r>
                    </w:p>
                  </w:txbxContent>
                </v:textbox>
              </v:shape>
            </w:pict>
          </mc:Fallback>
        </mc:AlternateContent>
      </w:r>
      <w:r w:rsidRPr="00546CB2">
        <w:rPr>
          <w:noProof/>
        </w:rPr>
        <mc:AlternateContent>
          <mc:Choice Requires="wps">
            <w:drawing>
              <wp:anchor distT="0" distB="0" distL="114300" distR="114300" simplePos="0" relativeHeight="251886592" behindDoc="0" locked="0" layoutInCell="1" allowOverlap="1" wp14:anchorId="0A12F2E6" wp14:editId="13FD1376">
                <wp:simplePos x="0" y="0"/>
                <wp:positionH relativeFrom="column">
                  <wp:posOffset>-136187</wp:posOffset>
                </wp:positionH>
                <wp:positionV relativeFrom="paragraph">
                  <wp:posOffset>271077</wp:posOffset>
                </wp:positionV>
                <wp:extent cx="1633760" cy="535022"/>
                <wp:effectExtent l="0" t="0" r="24130" b="17780"/>
                <wp:wrapNone/>
                <wp:docPr id="96" name="Down Arrow Callout 96"/>
                <wp:cNvGraphicFramePr/>
                <a:graphic xmlns:a="http://schemas.openxmlformats.org/drawingml/2006/main">
                  <a:graphicData uri="http://schemas.microsoft.com/office/word/2010/wordprocessingShape">
                    <wps:wsp>
                      <wps:cNvSpPr/>
                      <wps:spPr>
                        <a:xfrm>
                          <a:off x="0" y="0"/>
                          <a:ext cx="1633760" cy="535022"/>
                        </a:xfrm>
                        <a:prstGeom prst="downArrowCallout">
                          <a:avLst>
                            <a:gd name="adj1" fmla="val 50000"/>
                            <a:gd name="adj2" fmla="val 25000"/>
                            <a:gd name="adj3" fmla="val 25000"/>
                            <a:gd name="adj4" fmla="val 64977"/>
                          </a:avLst>
                        </a:prstGeom>
                        <a:solidFill>
                          <a:sysClr val="window" lastClr="FFFFFF"/>
                        </a:solidFill>
                        <a:ln w="25400">
                          <a:solidFill>
                            <a:srgbClr val="F79646"/>
                          </a:solidFill>
                        </a:ln>
                        <a:effectLst/>
                      </wps:spPr>
                      <wps:txbx>
                        <w:txbxContent>
                          <w:p w14:paraId="765D32E1" w14:textId="77777777" w:rsidR="007B4400" w:rsidRDefault="007B4400" w:rsidP="005D3F2A">
                            <w:pPr>
                              <w:jc w:val="center"/>
                            </w:pPr>
                            <w:r>
                              <w:t>Cane feeding</w:t>
                            </w:r>
                          </w:p>
                          <w:p w14:paraId="7075D01B" w14:textId="77777777" w:rsidR="007B4400" w:rsidRDefault="007B4400" w:rsidP="005D3F2A">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A12F2E6" id="Down Arrow Callout 96" o:spid="_x0000_s1055" type="#_x0000_t80" style="position:absolute;margin-left:-10.7pt;margin-top:21.35pt;width:128.65pt;height:42.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AZfAIAADEFAAAOAAAAZHJzL2Uyb0RvYy54bWysVE1v2zAMvQ/YfxB0X504X0tQpwhSZJei&#10;LZAOPSuynHiQRI1SYme/fpTipNm6wzDMB5mUqOfHR9K3d63R7KDQ12AL3r/pcaashLK224J/fVl9&#10;+syZD8KWQoNVBT8qz+/mHz/cNm6mctiBLhUyArF+1riC70JwsyzzcqeM8DfglKXDCtCIQC5usxJF&#10;Q+hGZ3mvN84awNIhSOU97d6fDvk84VeVkuGpqrwKTBecuIW0Ylo3cc3mt2K2ReF2texoiH9gYURt&#10;6aMXqHsRBNtj/Q7K1BLBQxVuJJgMqqqWKuVA2fR7v2Wz3gmnUi4kjncXmfz/g5WPh2dkdVnw6Zgz&#10;KwzV6B4ayxaI0LCl0Br2gdEhKdU4P6MLa/eMnefJjGm3FZr4poRYm9Q9XtRVbWCSNvvjwWAypiJI&#10;OhsNRr08j6DZ222HPnxRYFg0Cl4Sj0SjY5EEFocHH5LSZUdXlN/6nFVGU+EOQrNRj56usFcx+XVM&#10;HoPexwz+ImZ4HTMeTieTLouOGeVzziPS9KDrclVrnZyjX2pkxLLg1MSUIGda+ECbBV+lpwP75Zq2&#10;rCl4PhoS5/eYuN1cQFeT6XiYakU0rjDI0zZeVWkmSMKofKznqYLRCu2mTZ2QTyOJuLWB8kjtgXCa&#10;G+/kqqbSPBDlZ4GkN1WThj880VJpIJLQWZztAH/8aT/GU//SKWcNDV7B/fe9QEXdtzdLIGWomvSl&#10;ZBI+Bn02KwTzSvO+iAh0JKwknILLgGdnGU7DTX8MqRaLFEaT5kR4sGsnI3iUIVbopX0V6LpeC9Sl&#10;j3AeODFLxTx151tsJ9lJlc6huUw93P1D4uBf+ynq7U83/wkAAP//AwBQSwMEFAAGAAgAAAAhAFgr&#10;+gjfAAAACgEAAA8AAABkcnMvZG93bnJldi54bWxMj0FOwzAQRfeVuIM1SOxapyFtIcSpAIHKDqVw&#10;ACeexhHxOMRuG27fYQXL0X/6/02xnVwvTjiGzpOC5SIBgdR401Gr4PPjdX4HIkRNRveeUMEPBtiW&#10;V7NC58afqcLTPraCSyjkWoGNccilDI1Fp8PCD0icHfzodORzbKUZ9ZnLXS/TJFlLpzviBasHfLbY&#10;fO2PTkFVv7fDunsyL3VYVdnb9+5gq51SN9fT4wOIiFP8g+FXn9WhZKfaH8kE0SuYp8uMUQVZugHB&#10;QHq7ugdRM5luEpBlIf+/UF4AAAD//wMAUEsBAi0AFAAGAAgAAAAhALaDOJL+AAAA4QEAABMAAAAA&#10;AAAAAAAAAAAAAAAAAFtDb250ZW50X1R5cGVzXS54bWxQSwECLQAUAAYACAAAACEAOP0h/9YAAACU&#10;AQAACwAAAAAAAAAAAAAAAAAvAQAAX3JlbHMvLnJlbHNQSwECLQAUAAYACAAAACEAYQkgGXwCAAAx&#10;BQAADgAAAAAAAAAAAAAAAAAuAgAAZHJzL2Uyb0RvYy54bWxQSwECLQAUAAYACAAAACEAWCv6CN8A&#10;AAAKAQAADwAAAAAAAAAAAAAAAADWBAAAZHJzL2Rvd25yZXYueG1sUEsFBgAAAAAEAAQA8wAAAOIF&#10;AAAAAA==&#10;" adj="14035,9032,16200,9032" fillcolor="window" strokecolor="#f79646" strokeweight="2pt">
                <v:textbox>
                  <w:txbxContent>
                    <w:p w14:paraId="765D32E1" w14:textId="77777777" w:rsidR="007B4400" w:rsidRDefault="007B4400" w:rsidP="005D3F2A">
                      <w:pPr>
                        <w:jc w:val="center"/>
                      </w:pPr>
                      <w:r>
                        <w:t>Cane feeding</w:t>
                      </w:r>
                    </w:p>
                    <w:p w14:paraId="7075D01B" w14:textId="77777777" w:rsidR="007B4400" w:rsidRDefault="007B4400" w:rsidP="005D3F2A">
                      <w:pPr>
                        <w:jc w:val="center"/>
                      </w:pPr>
                    </w:p>
                  </w:txbxContent>
                </v:textbox>
              </v:shape>
            </w:pict>
          </mc:Fallback>
        </mc:AlternateContent>
      </w:r>
      <w:r w:rsidRPr="00546CB2">
        <w:rPr>
          <w:noProof/>
        </w:rPr>
        <mc:AlternateContent>
          <mc:Choice Requires="wps">
            <w:drawing>
              <wp:anchor distT="0" distB="0" distL="114300" distR="114300" simplePos="0" relativeHeight="251885568" behindDoc="0" locked="0" layoutInCell="1" allowOverlap="1" wp14:anchorId="6EE0484B" wp14:editId="2D424874">
                <wp:simplePos x="0" y="0"/>
                <wp:positionH relativeFrom="column">
                  <wp:posOffset>174625</wp:posOffset>
                </wp:positionH>
                <wp:positionV relativeFrom="paragraph">
                  <wp:posOffset>-293370</wp:posOffset>
                </wp:positionV>
                <wp:extent cx="1137920" cy="563880"/>
                <wp:effectExtent l="0" t="0" r="24130" b="26670"/>
                <wp:wrapNone/>
                <wp:docPr id="95" name="Down Arrow Callout 95"/>
                <wp:cNvGraphicFramePr/>
                <a:graphic xmlns:a="http://schemas.openxmlformats.org/drawingml/2006/main">
                  <a:graphicData uri="http://schemas.microsoft.com/office/word/2010/wordprocessingShape">
                    <wps:wsp>
                      <wps:cNvSpPr/>
                      <wps:spPr>
                        <a:xfrm>
                          <a:off x="0" y="0"/>
                          <a:ext cx="1137920" cy="563880"/>
                        </a:xfrm>
                        <a:prstGeom prst="downArrowCallout">
                          <a:avLst/>
                        </a:prstGeom>
                        <a:solidFill>
                          <a:sysClr val="window" lastClr="FFFFFF"/>
                        </a:solidFill>
                        <a:ln w="25400">
                          <a:solidFill>
                            <a:srgbClr val="F79646"/>
                          </a:solidFill>
                        </a:ln>
                        <a:effectLst/>
                      </wps:spPr>
                      <wps:txbx>
                        <w:txbxContent>
                          <w:p w14:paraId="6C8D4E10" w14:textId="77777777" w:rsidR="007B4400" w:rsidRDefault="007B4400" w:rsidP="005D3F2A">
                            <w:pPr>
                              <w:jc w:val="center"/>
                            </w:pPr>
                            <w:r>
                              <w:t xml:space="preserve">Weighing </w:t>
                            </w:r>
                          </w:p>
                          <w:p w14:paraId="03F8A6E4" w14:textId="77777777" w:rsidR="007B4400" w:rsidRDefault="007B4400" w:rsidP="005D3F2A">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6EE0484B" id="Down Arrow Callout 95" o:spid="_x0000_s1056" type="#_x0000_t80" style="position:absolute;margin-left:13.75pt;margin-top:-23.1pt;width:89.6pt;height:44.4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7F0SgIAAJgEAAAOAAAAZHJzL2Uyb0RvYy54bWysVEuP2jAQvlfqf7B8L+GxsIAIKwSiF7SL&#10;xFZ7No5DIjked2xI6K/v2ATo7vZUlYOZlz/PfDOT2VNTaXZS6EowKe91upwpIyErzSHlP17X38ac&#10;OS9MJjQYlfKzcvxp/vXLrLZT1YcCdKaQEYhx09qmvPDeTpPEyUJVwnXAKkPOHLASnlQ8JBmKmtAr&#10;nfS73VFSA2YWQSrnyLq6OPk84ue5kv4lz53yTKeccvPxxHjuw5nMZ2J6QGGLUrZpiH/IohKloUdv&#10;UCvhBTti+QmqKiWCg9x3JFQJ5HkpVayBqul1P1SzK4RVsRYix9kbTe7/wcrn0xZZmaV8MuTMiIp6&#10;tILasAUi1GwptIajZ+QkpmrrpnRhZ7fYao7EUHaTYxX+qSDWRHbPN3ZV45kkY683eJz0qQmSfMPR&#10;YDyO9Cf32xad/66gYkFIeUZ5xDTaLCLB4rRxnl6na9fw8LADXWbrUuuonN1SIzsJajrNCuFwpoXz&#10;ZEz5Ov5COQTx7po2rE55f/jQ7can3jkdHvY30PXjZPQw+oxBiNqEDFQcvTbTQNuFqCD5Zt9Ewgex&#10;/GDaQ3amLiBcxtNZuS6JgQ2lvBVI80ik0Y75FzpyDZQktBJnBeCvv9lDPI0JeTmrab5T7n4eBSpq&#10;8rFaAjHTo820MoqEj15fxRyheqO1WgQEcgkjCSfl0uNVWfrLDtFiSrVYxDAaaCv8xuysDOCBhtCh&#10;1+ZNoG1b6mkYnuE612L6oZuXWOrMnZVWofGPDWtXNezXn3qMun9Q5r8BAAD//wMAUEsDBBQABgAI&#10;AAAAIQBszcEW4QAAAAkBAAAPAAAAZHJzL2Rvd25yZXYueG1sTI/LTsMwEEX3SPyDNUjsWqdWSFHI&#10;pKpAiMKiiEAX7Nxk8hDxOIqdNvw9ZgXL0T2690y2mU0vTjS6zjLCahmBIC5t1XGD8PH+uLgF4bzm&#10;SveWCeGbHGzyy4tMp5U98xudCt+IUMIu1Qit90MqpStbMtot7UAcstqORvtwjo2sRn0O5aaXKooS&#10;aXTHYaHVA923VH4Vk0F4etjtysO+Xh1k8fkSz1P9vJ1eEa+v5u0dCE+z/4PhVz+oQx6cjnbiyoke&#10;Qa1vAomwiBMFIgAqStYgjgixSkDmmfz/Qf4DAAD//wMAUEsBAi0AFAAGAAgAAAAhALaDOJL+AAAA&#10;4QEAABMAAAAAAAAAAAAAAAAAAAAAAFtDb250ZW50X1R5cGVzXS54bWxQSwECLQAUAAYACAAAACEA&#10;OP0h/9YAAACUAQAACwAAAAAAAAAAAAAAAAAvAQAAX3JlbHMvLnJlbHNQSwECLQAUAAYACAAAACEA&#10;siuxdEoCAACYBAAADgAAAAAAAAAAAAAAAAAuAgAAZHJzL2Uyb0RvYy54bWxQSwECLQAUAAYACAAA&#10;ACEAbM3BFuEAAAAJAQAADwAAAAAAAAAAAAAAAACkBAAAZHJzL2Rvd25yZXYueG1sUEsFBgAAAAAE&#10;AAQA8wAAALIFAAAAAA==&#10;" adj="14035,8124,16200,9462" fillcolor="window" strokecolor="#f79646" strokeweight="2pt">
                <v:textbox>
                  <w:txbxContent>
                    <w:p w14:paraId="6C8D4E10" w14:textId="77777777" w:rsidR="007B4400" w:rsidRDefault="007B4400" w:rsidP="005D3F2A">
                      <w:pPr>
                        <w:jc w:val="center"/>
                      </w:pPr>
                      <w:r>
                        <w:t xml:space="preserve">Weighing </w:t>
                      </w:r>
                    </w:p>
                    <w:p w14:paraId="03F8A6E4" w14:textId="77777777" w:rsidR="007B4400" w:rsidRDefault="007B4400" w:rsidP="005D3F2A">
                      <w:pPr>
                        <w:jc w:val="center"/>
                      </w:pPr>
                    </w:p>
                  </w:txbxContent>
                </v:textbox>
              </v:shape>
            </w:pict>
          </mc:Fallback>
        </mc:AlternateContent>
      </w:r>
    </w:p>
    <w:p w14:paraId="5CC37589" w14:textId="77777777" w:rsidR="005D3F2A" w:rsidRPr="00546CB2" w:rsidRDefault="005D3F2A" w:rsidP="005D3F2A"/>
    <w:p w14:paraId="5180ED8C" w14:textId="77777777" w:rsidR="005D3F2A" w:rsidRPr="00546CB2" w:rsidRDefault="005D3F2A" w:rsidP="005D3F2A">
      <w:r w:rsidRPr="00546CB2">
        <w:rPr>
          <w:noProof/>
        </w:rPr>
        <mc:AlternateContent>
          <mc:Choice Requires="wps">
            <w:drawing>
              <wp:anchor distT="0" distB="0" distL="114300" distR="114300" simplePos="0" relativeHeight="251899904" behindDoc="0" locked="0" layoutInCell="1" allowOverlap="1" wp14:anchorId="62E2507F" wp14:editId="1F37077C">
                <wp:simplePos x="0" y="0"/>
                <wp:positionH relativeFrom="column">
                  <wp:posOffset>3754877</wp:posOffset>
                </wp:positionH>
                <wp:positionV relativeFrom="paragraph">
                  <wp:posOffset>155251</wp:posOffset>
                </wp:positionV>
                <wp:extent cx="1721795" cy="281021"/>
                <wp:effectExtent l="19050" t="0" r="12065" b="24130"/>
                <wp:wrapNone/>
                <wp:docPr id="112" name="Chevron 112"/>
                <wp:cNvGraphicFramePr/>
                <a:graphic xmlns:a="http://schemas.openxmlformats.org/drawingml/2006/main">
                  <a:graphicData uri="http://schemas.microsoft.com/office/word/2010/wordprocessingShape">
                    <wps:wsp>
                      <wps:cNvSpPr/>
                      <wps:spPr>
                        <a:xfrm>
                          <a:off x="0" y="0"/>
                          <a:ext cx="1721795" cy="281021"/>
                        </a:xfrm>
                        <a:prstGeom prst="chevron">
                          <a:avLst/>
                        </a:prstGeom>
                        <a:solidFill>
                          <a:sysClr val="window" lastClr="FFFFFF"/>
                        </a:solidFill>
                        <a:ln w="25400">
                          <a:solidFill>
                            <a:srgbClr val="F79646"/>
                          </a:solidFill>
                        </a:ln>
                        <a:effectLst/>
                      </wps:spPr>
                      <wps:txbx>
                        <w:txbxContent>
                          <w:p w14:paraId="785D5AB7" w14:textId="77777777" w:rsidR="007B4400" w:rsidRDefault="007B4400" w:rsidP="005D3F2A">
                            <w:pPr>
                              <w:jc w:val="center"/>
                            </w:pPr>
                            <w:r>
                              <w:t>Shedder</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62E2507F" id="Chevron 112" o:spid="_x0000_s1057" type="#_x0000_t55" style="position:absolute;margin-left:295.65pt;margin-top:12.2pt;width:135.55pt;height:22.1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c5dPwIAAIYEAAAOAAAAZHJzL2Uyb0RvYy54bWysVE2P2jAQvVfqf7B8L0noLuwiwgqxohe0&#10;i8RWezaOQyI5HndsSOiv79gE2I+eqnIwng+eZ968YfrQNZodFLoaTM6zQcqZMhKK2uxy/vNl+e2O&#10;M+eFKYQGo3J+VI4/zL5+mbZ2ooZQgS4UMgIxbtLanFfe20mSOFmpRrgBWGUoWAI2wpOJu6RA0RJ6&#10;o5Nhmo6SFrCwCFI5R97HU5DPIn5ZKumfy9Ipz3TOqTYfT4znNpzJbComOxS2qmVfhviHKhpRG3r0&#10;AvUovGB7rD9BNbVEcFD6gYQmgbKspYo9UDdZ+qGbTSWsir0QOc5eaHL/D1Y+HdbI6oJmlw05M6Kh&#10;IS0qdUAwLLiIoNa6CeVt7Bp7y9E1dNuV2IRv6oN1kdTjhVTVeSbJmY2H2fj+ljNJseFdlg6zAJpc&#10;f23R+R8KGhYuOafRh9cjneKwcv6Ufc4K7znQdbGstY7G0S00soOgEZMyCmg508J5cuZ8GT/9g+9+&#10;pg1rqaDbmzSNT70LOtxtL6DL8f3oZvQZg1rQJlSgotD6SgNbJ37CzXfbLtL7PXYdXFsojsQ5wkmM&#10;zsplTY2vqOS1QFIf6ZQ2yj/TUWqgIqG/cVYB/v6bP+STKCjKWUtqzrn7tReoaKL7ZgHETEZ7aGW8&#10;Ej56fb6WCM0rLdE8IFBIGEk4NAaPZ2PhTxtDayjVfB7TSL5W+JXZWBnAAw1hQi/dq0DbT9KTBp7g&#10;rGIx+TDNUy5J4cpKb5DYo0L6xQzb9NaOWde/j9kfAAAA//8DAFBLAwQUAAYACAAAACEAERZcUN8A&#10;AAAJAQAADwAAAGRycy9kb3ducmV2LnhtbEyPwU7DMAyG70i8Q2QkbixdN9pSmk6AxAUJTQy4p43X&#10;FBKnSrKt8PSEE9xs+dPv7282szXsiD6MjgQsFxkwpN6pkQYBb6+PVxWwECUpaRyhgC8MsGnPzxpZ&#10;K3eiFzzu4sBSCIVaCtAxTjXnoddoZVi4CSnd9s5bGdPqB668PKVwa3ieZQW3cqT0QcsJHzT2n7uD&#10;FdB9f3Tl/ul96n3cmntdrp4lJyEuL+a7W2AR5/gHw69+Uoc2OXXuQCowI+D6ZrlKqIB8vQaWgKrI&#10;09AJKKoSeNvw/w3aHwAAAP//AwBQSwECLQAUAAYACAAAACEAtoM4kv4AAADhAQAAEwAAAAAAAAAA&#10;AAAAAAAAAAAAW0NvbnRlbnRfVHlwZXNdLnhtbFBLAQItABQABgAIAAAAIQA4/SH/1gAAAJQBAAAL&#10;AAAAAAAAAAAAAAAAAC8BAABfcmVscy8ucmVsc1BLAQItABQABgAIAAAAIQB42c5dPwIAAIYEAAAO&#10;AAAAAAAAAAAAAAAAAC4CAABkcnMvZTJvRG9jLnhtbFBLAQItABQABgAIAAAAIQARFlxQ3wAAAAkB&#10;AAAPAAAAAAAAAAAAAAAAAJkEAABkcnMvZG93bnJldi54bWxQSwUGAAAAAAQABADzAAAApQUAAAAA&#10;" adj="19837" fillcolor="window" strokecolor="#f79646" strokeweight="2pt">
                <v:textbox>
                  <w:txbxContent>
                    <w:p w14:paraId="785D5AB7" w14:textId="77777777" w:rsidR="007B4400" w:rsidRDefault="007B4400" w:rsidP="005D3F2A">
                      <w:pPr>
                        <w:jc w:val="center"/>
                      </w:pPr>
                      <w:r>
                        <w:t>Shedder</w:t>
                      </w:r>
                    </w:p>
                  </w:txbxContent>
                </v:textbox>
              </v:shape>
            </w:pict>
          </mc:Fallback>
        </mc:AlternateContent>
      </w:r>
      <w:r w:rsidRPr="00546CB2">
        <w:rPr>
          <w:noProof/>
        </w:rPr>
        <mc:AlternateContent>
          <mc:Choice Requires="wps">
            <w:drawing>
              <wp:anchor distT="0" distB="0" distL="114300" distR="114300" simplePos="0" relativeHeight="251898880" behindDoc="0" locked="0" layoutInCell="1" allowOverlap="1" wp14:anchorId="1D26D061" wp14:editId="7514D2C8">
                <wp:simplePos x="0" y="0"/>
                <wp:positionH relativeFrom="column">
                  <wp:posOffset>1750979</wp:posOffset>
                </wp:positionH>
                <wp:positionV relativeFrom="paragraph">
                  <wp:posOffset>155251</wp:posOffset>
                </wp:positionV>
                <wp:extent cx="1809223" cy="281886"/>
                <wp:effectExtent l="19050" t="0" r="19685" b="23495"/>
                <wp:wrapNone/>
                <wp:docPr id="111" name="Chevron 111"/>
                <wp:cNvGraphicFramePr/>
                <a:graphic xmlns:a="http://schemas.openxmlformats.org/drawingml/2006/main">
                  <a:graphicData uri="http://schemas.microsoft.com/office/word/2010/wordprocessingShape">
                    <wps:wsp>
                      <wps:cNvSpPr/>
                      <wps:spPr>
                        <a:xfrm>
                          <a:off x="0" y="0"/>
                          <a:ext cx="1809223" cy="281886"/>
                        </a:xfrm>
                        <a:prstGeom prst="chevron">
                          <a:avLst/>
                        </a:prstGeom>
                        <a:solidFill>
                          <a:sysClr val="window" lastClr="FFFFFF"/>
                        </a:solidFill>
                        <a:ln w="25400">
                          <a:solidFill>
                            <a:srgbClr val="F79646"/>
                          </a:solidFill>
                        </a:ln>
                        <a:effectLst/>
                      </wps:spPr>
                      <wps:txbx>
                        <w:txbxContent>
                          <w:p w14:paraId="0AAA7C30" w14:textId="77777777" w:rsidR="007B4400" w:rsidRDefault="007B4400" w:rsidP="005D3F2A">
                            <w:pPr>
                              <w:jc w:val="center"/>
                            </w:pPr>
                            <w:r>
                              <w:t>Second cutter</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26D061" id="Chevron 111" o:spid="_x0000_s1058" type="#_x0000_t55" style="position:absolute;margin-left:137.85pt;margin-top:12.2pt;width:142.45pt;height:22.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zlQQIAAIYEAAAOAAAAZHJzL2Uyb0RvYy54bWysVE2P2jAQvVfqf7B8LwnZLWURYYVY0Qva&#10;RWKrPRvHIZEcjzs2JPTXd+wE9qM9VeVgZuzhzcybN8zvu0azk0JXg8n5eJRypoyEojaHnP94Xn+Z&#10;cua8MIXQYFTOz8rx+8XnT/PWzlQGFehCISMQ42atzXnlvZ0liZOVaoQbgVWGHkvARnhy8ZAUKFpC&#10;b3SSpekkaQELiyCVc3T70D/yRcQvSyX9U1k65ZnOOdXm44nx3IczWczF7IDCVrUcyhD/UEUjakNJ&#10;r1APwgt2xPoPqKaWCA5KP5LQJFCWtVSxB+pmnH7oZlcJq2IvRI6zV5rc/4OVj6ctsrqg2Y3HnBnR&#10;0JBWlTohGBauiKDWuhnF7ewWB8+RGbrtSmzCN/XBukjq+Uqq6jyTdDmepndZdsOZpLdsOp5OJwE0&#10;ef21Ree/K2hYMHJOow/ZI53itHG+j75EhXwOdF2sa62jc3YrjewkaMSkjAJazrRwni5zvo6fIeG7&#10;n2nDWiro622axlTvHh0e9lfQ9be7ye2l6Ddh1II2oQIVhTZUGtjq+QmW7/ZdpPcmu1C5h+JMnCP0&#10;YnRWrmtqfEMlbwWS+kintFH+iY5SAxUJg8VZBfjrb/chnkRBr5y1pOacu59HgYomemxWQMzQcClT&#10;NAkfvb6YJULzQku0DAj0JIwkHBqDx4uz8v3G0BpKtVzGMJKvFX5jdlYG8EBDmNBz9yLQDpP0pIFH&#10;uKhYzD5Ms48lKQSielYGh8QeFTIsZtimt36Mev37WPwGAAD//wMAUEsDBBQABgAIAAAAIQCwfPwZ&#10;4AAAAAkBAAAPAAAAZHJzL2Rvd25yZXYueG1sTI/BSsNAEIbvgu+wjOBF7MaSpjFmU6SgFA9Ca71v&#10;s2MSzM4u2W0TffpOT3qbYT7++f5yNdlenHAInSMFD7MEBFLtTEeNgv3Hy30OIkRNRveOUMEPBlhV&#10;11elLowbaYunXWwEh1AotII2Rl9IGeoWrQ4z55H49uUGqyOvQyPNoEcOt72cJ0kmre6IP7Ta47rF&#10;+nt3tAr6z3HsZLp59bR58+vH3/f9Vt8pdXszPT+BiDjFPxgu+qwOFTsd3JFMEL2C+XKxZJSHNAXB&#10;wCJLMhAHBVmeg6xK+b9BdQYAAP//AwBQSwECLQAUAAYACAAAACEAtoM4kv4AAADhAQAAEwAAAAAA&#10;AAAAAAAAAAAAAAAAW0NvbnRlbnRfVHlwZXNdLnhtbFBLAQItABQABgAIAAAAIQA4/SH/1gAAAJQB&#10;AAALAAAAAAAAAAAAAAAAAC8BAABfcmVscy8ucmVsc1BLAQItABQABgAIAAAAIQBuuczlQQIAAIYE&#10;AAAOAAAAAAAAAAAAAAAAAC4CAABkcnMvZTJvRG9jLnhtbFBLAQItABQABgAIAAAAIQCwfPwZ4AAA&#10;AAkBAAAPAAAAAAAAAAAAAAAAAJsEAABkcnMvZG93bnJldi54bWxQSwUGAAAAAAQABADzAAAAqAUA&#10;AAAA&#10;" adj="19917" fillcolor="window" strokecolor="#f79646" strokeweight="2pt">
                <v:textbox>
                  <w:txbxContent>
                    <w:p w14:paraId="0AAA7C30" w14:textId="77777777" w:rsidR="007B4400" w:rsidRDefault="007B4400" w:rsidP="005D3F2A">
                      <w:pPr>
                        <w:jc w:val="center"/>
                      </w:pPr>
                      <w:r>
                        <w:t>Second cutter</w:t>
                      </w:r>
                    </w:p>
                  </w:txbxContent>
                </v:textbox>
              </v:shape>
            </w:pict>
          </mc:Fallback>
        </mc:AlternateContent>
      </w:r>
      <w:r w:rsidRPr="00546CB2">
        <w:rPr>
          <w:noProof/>
        </w:rPr>
        <mc:AlternateContent>
          <mc:Choice Requires="wps">
            <w:drawing>
              <wp:anchor distT="0" distB="0" distL="114300" distR="114300" simplePos="0" relativeHeight="251887616" behindDoc="0" locked="0" layoutInCell="1" allowOverlap="1" wp14:anchorId="3AE72FAD" wp14:editId="521CE4C6">
                <wp:simplePos x="0" y="0"/>
                <wp:positionH relativeFrom="column">
                  <wp:posOffset>-136187</wp:posOffset>
                </wp:positionH>
                <wp:positionV relativeFrom="paragraph">
                  <wp:posOffset>159953</wp:posOffset>
                </wp:positionV>
                <wp:extent cx="1720485" cy="525416"/>
                <wp:effectExtent l="0" t="0" r="13335" b="27305"/>
                <wp:wrapNone/>
                <wp:docPr id="97" name="Down Arrow Callout 97"/>
                <wp:cNvGraphicFramePr/>
                <a:graphic xmlns:a="http://schemas.openxmlformats.org/drawingml/2006/main">
                  <a:graphicData uri="http://schemas.microsoft.com/office/word/2010/wordprocessingShape">
                    <wps:wsp>
                      <wps:cNvSpPr/>
                      <wps:spPr>
                        <a:xfrm>
                          <a:off x="0" y="0"/>
                          <a:ext cx="1720485" cy="525416"/>
                        </a:xfrm>
                        <a:prstGeom prst="downArrowCallout">
                          <a:avLst/>
                        </a:prstGeom>
                        <a:solidFill>
                          <a:sysClr val="window" lastClr="FFFFFF"/>
                        </a:solidFill>
                        <a:ln w="25400">
                          <a:solidFill>
                            <a:srgbClr val="F79646"/>
                          </a:solidFill>
                        </a:ln>
                        <a:effectLst/>
                      </wps:spPr>
                      <wps:txbx>
                        <w:txbxContent>
                          <w:p w14:paraId="27C5A5E1" w14:textId="77777777" w:rsidR="007B4400" w:rsidRDefault="007B4400" w:rsidP="005D3F2A">
                            <w:pPr>
                              <w:jc w:val="center"/>
                            </w:pPr>
                            <w:r>
                              <w:t>Cane preparation</w:t>
                            </w:r>
                          </w:p>
                          <w:p w14:paraId="647969C6" w14:textId="77777777" w:rsidR="007B4400" w:rsidRDefault="007B4400" w:rsidP="005D3F2A">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AE72FAD" id="Down Arrow Callout 97" o:spid="_x0000_s1059" type="#_x0000_t80" style="position:absolute;margin-left:-10.7pt;margin-top:12.6pt;width:135.45pt;height:41.3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fSCSwIAAJgEAAAOAAAAZHJzL2Uyb0RvYy54bWysVE2P2jAQvVfqf7B8LwksH7uIsEIgekG7&#10;SGy1Z+M4EMnxuGNDQn99x05gP9pTVQ7G4xk/z7x5k9ljU2l2VuhKMBnv91LOlJGQl+aQ8R8v62/3&#10;nDkvTC40GJXxi3L8cf71y6y2UzWAI+hcISMQ46a1zfjReztNEiePqhKuB1YZchaAlfBk4iHJUdSE&#10;XulkkKbjpAbMLYJUztHpqnXyecQvCiX9c1E45ZnOOOXm44px3Yc1mc/E9IDCHkvZpSH+IYtKlIYe&#10;vUGthBfshOUfUFUpERwUviehSqAoSqliDVRNP/1Uze4orIq1EDnO3mhy/w9WPp23yMo84w8Tzoyo&#10;qEcrqA1bIELNlkJrOHlGTmKqtm5KF3Z2i53laBvKbgqswj8VxJrI7uXGrmo8k3TYnwzS4f2IM0m+&#10;0WA07I8DaPJ226Lz3xVULGwynlMeMY0ui0iwOG+cb69dw8PDDnSZr0uto3FxS43sLKjppBXC4UwL&#10;5+kw4+v4617+cE0bVmecEkvT+NQHp8PD/ga6njyMh9fs34VRLdqEDFSUXpdpoK0lKux8s28i4Xd3&#10;V073kF+oCwitPJ2V65IY2FDKW4GkR1IuzZh/pqXQQElCt+PsCPjrb+chnmRCXs5q0nfG3c+TQEVN&#10;PlVLIGb6NJlWxi3ho9fXbYFQvdJYLQICuYSRhJNx6fFqLH07QzSYUi0WMYwEbYXfmJ2VATzQEDr0&#10;0rwKtF1LPYnhCa66FtNP3WxjSROBqJaVziD5R6l0oxrm670do94+KPPfAAAA//8DAFBLAwQUAAYA&#10;CAAAACEABg2urOAAAAAKAQAADwAAAGRycy9kb3ducmV2LnhtbEyPwU7DMBBE70j8g7VI3FqnVlva&#10;NE6FqiIkDkgELr258WKHxusodtLw95gTHFfzNPO22E+uZSP2ofEkYTHPgCHVXjdkJHy8P802wEJU&#10;pFXrCSV8Y4B9eXtTqFz7K73hWEXDUgmFXEmwMXY556G26FSY+w4pZZ++dyqmszdc9+qayl3LRZat&#10;uVMNpQWrOjxYrC/V4CR8HY+mMn6zfrkclH0+6cGM4VXK+7vpcQcs4hT/YPjVT+pQJqezH0gH1kqY&#10;icUyoRLESgBLgFhuV8DOicwetsDLgv9/ofwBAAD//wMAUEsBAi0AFAAGAAgAAAAhALaDOJL+AAAA&#10;4QEAABMAAAAAAAAAAAAAAAAAAAAAAFtDb250ZW50X1R5cGVzXS54bWxQSwECLQAUAAYACAAAACEA&#10;OP0h/9YAAACUAQAACwAAAAAAAAAAAAAAAAAvAQAAX3JlbHMvLnJlbHNQSwECLQAUAAYACAAAACEA&#10;A/X0gksCAACYBAAADgAAAAAAAAAAAAAAAAAuAgAAZHJzL2Uyb0RvYy54bWxQSwECLQAUAAYACAAA&#10;ACEABg2urOAAAAAKAQAADwAAAAAAAAAAAAAAAAClBAAAZHJzL2Rvd25yZXYueG1sUEsFBgAAAAAE&#10;AAQA8wAAALIFAAAAAA==&#10;" adj="14035,9151,16200,9975" fillcolor="window" strokecolor="#f79646" strokeweight="2pt">
                <v:textbox>
                  <w:txbxContent>
                    <w:p w14:paraId="27C5A5E1" w14:textId="77777777" w:rsidR="007B4400" w:rsidRDefault="007B4400" w:rsidP="005D3F2A">
                      <w:pPr>
                        <w:jc w:val="center"/>
                      </w:pPr>
                      <w:r>
                        <w:t>Cane preparation</w:t>
                      </w:r>
                    </w:p>
                    <w:p w14:paraId="647969C6" w14:textId="77777777" w:rsidR="007B4400" w:rsidRDefault="007B4400" w:rsidP="005D3F2A">
                      <w:pPr>
                        <w:jc w:val="center"/>
                      </w:pPr>
                    </w:p>
                  </w:txbxContent>
                </v:textbox>
              </v:shape>
            </w:pict>
          </mc:Fallback>
        </mc:AlternateContent>
      </w:r>
    </w:p>
    <w:p w14:paraId="5A25F976" w14:textId="77777777" w:rsidR="005D3F2A" w:rsidRPr="00546CB2" w:rsidRDefault="005D3F2A" w:rsidP="005D3F2A">
      <w:r w:rsidRPr="00546CB2">
        <w:t>Ba</w:t>
      </w:r>
    </w:p>
    <w:p w14:paraId="7DE00964" w14:textId="77777777" w:rsidR="005D3F2A" w:rsidRPr="00546CB2" w:rsidRDefault="005D3F2A" w:rsidP="005D3F2A">
      <w:r w:rsidRPr="00546CB2">
        <w:rPr>
          <w:noProof/>
        </w:rPr>
        <mc:AlternateContent>
          <mc:Choice Requires="wps">
            <w:drawing>
              <wp:anchor distT="0" distB="0" distL="114300" distR="114300" simplePos="0" relativeHeight="251905024" behindDoc="0" locked="0" layoutInCell="1" allowOverlap="1" wp14:anchorId="39817378" wp14:editId="36379FE1">
                <wp:simplePos x="0" y="0"/>
                <wp:positionH relativeFrom="column">
                  <wp:posOffset>5408579</wp:posOffset>
                </wp:positionH>
                <wp:positionV relativeFrom="paragraph">
                  <wp:posOffset>89116</wp:posOffset>
                </wp:positionV>
                <wp:extent cx="1040765" cy="281994"/>
                <wp:effectExtent l="19050" t="0" r="26035" b="22860"/>
                <wp:wrapNone/>
                <wp:docPr id="121" name="Chevron 121"/>
                <wp:cNvGraphicFramePr/>
                <a:graphic xmlns:a="http://schemas.openxmlformats.org/drawingml/2006/main">
                  <a:graphicData uri="http://schemas.microsoft.com/office/word/2010/wordprocessingShape">
                    <wps:wsp>
                      <wps:cNvSpPr/>
                      <wps:spPr>
                        <a:xfrm>
                          <a:off x="0" y="0"/>
                          <a:ext cx="1040765" cy="281994"/>
                        </a:xfrm>
                        <a:prstGeom prst="chevron">
                          <a:avLst/>
                        </a:prstGeom>
                        <a:solidFill>
                          <a:sysClr val="window" lastClr="FFFFFF"/>
                        </a:solidFill>
                        <a:ln w="25400">
                          <a:solidFill>
                            <a:srgbClr val="F79646"/>
                          </a:solidFill>
                        </a:ln>
                        <a:effectLst/>
                      </wps:spPr>
                      <wps:txbx>
                        <w:txbxContent>
                          <w:p w14:paraId="2A046D45" w14:textId="77777777" w:rsidR="007B4400" w:rsidRDefault="007B4400" w:rsidP="005D3F2A">
                            <w:pPr>
                              <w:jc w:val="center"/>
                            </w:pPr>
                            <w:r>
                              <w:t>Boiler</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39817378" id="Chevron 121" o:spid="_x0000_s1060" type="#_x0000_t55" style="position:absolute;margin-left:425.85pt;margin-top:7pt;width:81.95pt;height:22.2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bwPwIAAIYEAAAOAAAAZHJzL2Uyb0RvYy54bWysVE2P2jAQvVfqf7B8LwmUZRdEWCFW9IJ2&#10;V2KrPRvHIZEcjzs2JPTXd+wE2I+eqnIwnvHwZubNG+b3ba3ZUaGrwGR8OEg5U0ZCXpl9xn++rL/d&#10;cea8MLnQYFTGT8rx+8XXL/PGztQIStC5QkYgxs0am/HSeztLEidLVQs3AKsMPRaAtfBk4j7JUTSE&#10;XutklKaTpAHMLYJUzpH3oXvki4hfFEr6p6JwyjOdcarNxxPjuQtnspiL2R6FLSvZlyH+oYpaVIaS&#10;XqAehBfsgNUnqLqSCA4KP5BQJ1AUlVSxB+pmmH7oZlsKq2IvRI6zF5rc/4OVj8dnZFVOsxsNOTOi&#10;piGtSnVEMCy4iKDGuhnFbe0z9paja+i2LbAO39QHayOppwupqvVMknOYjtPbyQ1nkt5Gd8PpdBxA&#10;k+uvLTr/Q0HNwiXjNPqQPdIpjhvnu+hzVMjnQFf5utI6Gie30siOgkZMysih4UwL58mZ8XX89Anf&#10;/Uwb1lBBN+M0janePTrc7y6g69vpZDz5jEEtaBMqUFFofaWBrY6fcPPtro30fo9dB9cO8hNxjtCJ&#10;0Vm5rqjxDZX8LJDURzqljfJPdBQaqEjob5yVgL//5g/xJAp65awhNWfc/ToIVDTRQ70CYoaGS5ni&#10;lfDR6/O1QKhfaYmWAYGehJGEQ2PweDZWvtsYWkOplssYRvK1wm/M1soAHmgIE3ppXwXafpKeNPAI&#10;ZxWL2YdpdrEkhSsrvUFijwrpFzNs01s7Rl3/PhZ/AAAA//8DAFBLAwQUAAYACAAAACEAEfzZdd8A&#10;AAAKAQAADwAAAGRycy9kb3ducmV2LnhtbEyPwU7DMBBE70j8g7VI3KgdlLRRiFMVJE4cgEJVcXPi&#10;JYmI11HstoGvZ3uC42qeZt+U69kN4ohT6D1pSBYKBFLjbU+thve3x5scRIiGrBk8oYZvDLCuLi9K&#10;U1h/olc8bmMruIRCYTR0MY6FlKHp0Jmw8CMSZ59+cibyObXSTubE5W6Qt0otpTM98YfOjPjQYfO1&#10;PTgN9XRvUpuk6plefsanzb7+2OUrra+v5s0diIhz/IPhrM/qULFT7Q9kgxg05FmyYpSDlDedAZVk&#10;SxC1hixPQVal/D+h+gUAAP//AwBQSwECLQAUAAYACAAAACEAtoM4kv4AAADhAQAAEwAAAAAAAAAA&#10;AAAAAAAAAAAAW0NvbnRlbnRfVHlwZXNdLnhtbFBLAQItABQABgAIAAAAIQA4/SH/1gAAAJQBAAAL&#10;AAAAAAAAAAAAAAAAAC8BAABfcmVscy8ucmVsc1BLAQItABQABgAIAAAAIQBtWubwPwIAAIYEAAAO&#10;AAAAAAAAAAAAAAAAAC4CAABkcnMvZTJvRG9jLnhtbFBLAQItABQABgAIAAAAIQAR/Nl13wAAAAoB&#10;AAAPAAAAAAAAAAAAAAAAAJkEAABkcnMvZG93bnJldi54bWxQSwUGAAAAAAQABADzAAAApQUAAAAA&#10;" adj="18674" fillcolor="window" strokecolor="#f79646" strokeweight="2pt">
                <v:textbox>
                  <w:txbxContent>
                    <w:p w14:paraId="2A046D45" w14:textId="77777777" w:rsidR="007B4400" w:rsidRDefault="007B4400" w:rsidP="005D3F2A">
                      <w:pPr>
                        <w:jc w:val="center"/>
                      </w:pPr>
                      <w:r>
                        <w:t>Boiler</w:t>
                      </w:r>
                    </w:p>
                  </w:txbxContent>
                </v:textbox>
              </v:shape>
            </w:pict>
          </mc:Fallback>
        </mc:AlternateContent>
      </w:r>
      <w:r w:rsidRPr="00546CB2">
        <w:rPr>
          <w:noProof/>
        </w:rPr>
        <mc:AlternateContent>
          <mc:Choice Requires="wps">
            <w:drawing>
              <wp:anchor distT="0" distB="0" distL="114300" distR="114300" simplePos="0" relativeHeight="251901952" behindDoc="0" locked="0" layoutInCell="1" allowOverlap="1" wp14:anchorId="0EFD5A0D" wp14:editId="28745A00">
                <wp:simplePos x="0" y="0"/>
                <wp:positionH relativeFrom="column">
                  <wp:posOffset>4221804</wp:posOffset>
                </wp:positionH>
                <wp:positionV relativeFrom="paragraph">
                  <wp:posOffset>34114</wp:posOffset>
                </wp:positionV>
                <wp:extent cx="1040765" cy="340468"/>
                <wp:effectExtent l="0" t="0" r="26035" b="21590"/>
                <wp:wrapNone/>
                <wp:docPr id="117" name="Rectangle 117"/>
                <wp:cNvGraphicFramePr/>
                <a:graphic xmlns:a="http://schemas.openxmlformats.org/drawingml/2006/main">
                  <a:graphicData uri="http://schemas.microsoft.com/office/word/2010/wordprocessingShape">
                    <wps:wsp>
                      <wps:cNvSpPr/>
                      <wps:spPr>
                        <a:xfrm>
                          <a:off x="0" y="0"/>
                          <a:ext cx="1040765" cy="340468"/>
                        </a:xfrm>
                        <a:prstGeom prst="rect">
                          <a:avLst/>
                        </a:prstGeom>
                        <a:solidFill>
                          <a:sysClr val="window" lastClr="FFFFFF"/>
                        </a:solidFill>
                        <a:ln w="25400">
                          <a:solidFill>
                            <a:srgbClr val="F79646"/>
                          </a:solidFill>
                        </a:ln>
                        <a:effectLst/>
                      </wps:spPr>
                      <wps:txbx>
                        <w:txbxContent>
                          <w:p w14:paraId="759AFE63" w14:textId="77777777" w:rsidR="007B4400" w:rsidRDefault="007B4400" w:rsidP="005D3F2A">
                            <w:pPr>
                              <w:jc w:val="center"/>
                            </w:pPr>
                            <w:r>
                              <w:t>Bagasse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EFD5A0D" id="Rectangle 117" o:spid="_x0000_s1061" style="position:absolute;margin-left:332.45pt;margin-top:2.7pt;width:81.95pt;height:26.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0G9QAIAAIUEAAAOAAAAZHJzL2Uyb0RvYy54bWysVEuP2jAQvlfqf7B8Lwksj21EWCFW9IJ2&#10;Udlqz8ZxSCS/OjYk9Nd37ATo7vZUlYPxPPg88803zB9aJclJgKuNzulwkFIiNDdFrQ85/fGy/nJP&#10;ifNMF0waLXJ6Fo4+LD5/mjc2EyNTGVkIIAiiXdbYnFbe2yxJHK+EYm5grNAYLA0o5tGEQ1IAaxBd&#10;yWSUptOkMVBYMFw4h97HLkgXEb8sBffPZemEJzKnWJuPJ8RzH85kMWfZAZitat6Xwf6hCsVqjY9e&#10;oR6ZZ+QI9QcoVXMwzpR+wI1KTFnWXMQesJth+q6bXcWsiL0gOc5eaXL/D5Y/nbZA6gJnN5xRopnC&#10;IX1H2pg+SEGCEylqrMswc2e30FsOr6HftgQVvrET0kZaz1daResJR+cwHaez6YQSjrG7cTqe3gfQ&#10;5PZrC85/E0aRcMkp4PuRTXbaON+lXlLCY87IuljXUkbj7FYSyInhhFEYhWkokcx5dOZ0HT/9a29+&#10;JjVpcjqajNM0PvUm6OCwv4KuZ1+n4+lHDKxf6lCBiDrrKw1UdeSEm2/3bWT3bhIAgmtvijNSDqbT&#10;orN8XWPXGyx5ywDFhzLFhfLPeJTSYJGmv1FSGfj1N3/IR01glJIGxZxT9/PIQOBAj2plkJkhrqHl&#10;8Yr44OXlWoJRr7hDy4CAIaY54uSUe7gYK98tDG4hF8tlTEP1WuY3emd5AA80hAm9tK8MbD9GjwJ4&#10;MhcRs+zdNLtc1MGNld5ArUd59HsZlulPO2bd/j0WvwEAAP//AwBQSwMEFAAGAAgAAAAhALANQw/b&#10;AAAACAEAAA8AAABkcnMvZG93bnJldi54bWxMj0FLxDAUhO+C/yE8wZubuqylrU0XUTwqWPegt2zz&#10;Ni0mL6VJu/Xf+zzpcZhh5pt6v3onFpziEEjB7SYDgdQFM5BVcHh/vilAxKTJaBcIFXxjhH1zeVHr&#10;yoQzveHSJiu4hGKlFfQpjZWUsevR67gJIxJ7pzB5nVhOVppJn7ncO7nNslx6PRAv9HrExx67r3b2&#10;Cp5ebLl8uENydFpnaT/nti1flbq+Wh/uQSRc018YfvEZHRpmOoaZTBROQZ7vSo4quNuBYL/YFnzl&#10;yLrMQDa1/H+g+QEAAP//AwBQSwECLQAUAAYACAAAACEAtoM4kv4AAADhAQAAEwAAAAAAAAAAAAAA&#10;AAAAAAAAW0NvbnRlbnRfVHlwZXNdLnhtbFBLAQItABQABgAIAAAAIQA4/SH/1gAAAJQBAAALAAAA&#10;AAAAAAAAAAAAAC8BAABfcmVscy8ucmVsc1BLAQItABQABgAIAAAAIQCqx0G9QAIAAIUEAAAOAAAA&#10;AAAAAAAAAAAAAC4CAABkcnMvZTJvRG9jLnhtbFBLAQItABQABgAIAAAAIQCwDUMP2wAAAAgBAAAP&#10;AAAAAAAAAAAAAAAAAJoEAABkcnMvZG93bnJldi54bWxQSwUGAAAAAAQABADzAAAAogUAAAAA&#10;" fillcolor="window" strokecolor="#f79646" strokeweight="2pt">
                <v:textbox>
                  <w:txbxContent>
                    <w:p w14:paraId="759AFE63" w14:textId="77777777" w:rsidR="007B4400" w:rsidRDefault="007B4400" w:rsidP="005D3F2A">
                      <w:pPr>
                        <w:jc w:val="center"/>
                      </w:pPr>
                      <w:r>
                        <w:t>Bagasse</w:t>
                      </w:r>
                    </w:p>
                  </w:txbxContent>
                </v:textbox>
              </v:rect>
            </w:pict>
          </mc:Fallback>
        </mc:AlternateContent>
      </w:r>
      <w:r w:rsidRPr="00546CB2">
        <w:rPr>
          <w:noProof/>
        </w:rPr>
        <mc:AlternateContent>
          <mc:Choice Requires="wps">
            <w:drawing>
              <wp:anchor distT="0" distB="0" distL="114300" distR="114300" simplePos="0" relativeHeight="251908096" behindDoc="0" locked="0" layoutInCell="1" allowOverlap="1" wp14:anchorId="12AD6B19" wp14:editId="21F2614B">
                <wp:simplePos x="0" y="0"/>
                <wp:positionH relativeFrom="column">
                  <wp:posOffset>3629025</wp:posOffset>
                </wp:positionH>
                <wp:positionV relativeFrom="paragraph">
                  <wp:posOffset>4445</wp:posOffset>
                </wp:positionV>
                <wp:extent cx="337185" cy="261620"/>
                <wp:effectExtent l="0" t="0" r="0" b="5080"/>
                <wp:wrapNone/>
                <wp:docPr id="125" name="Plus 125"/>
                <wp:cNvGraphicFramePr/>
                <a:graphic xmlns:a="http://schemas.openxmlformats.org/drawingml/2006/main">
                  <a:graphicData uri="http://schemas.microsoft.com/office/word/2010/wordprocessingShape">
                    <wps:wsp>
                      <wps:cNvSpPr/>
                      <wps:spPr>
                        <a:xfrm>
                          <a:off x="0" y="0"/>
                          <a:ext cx="337185" cy="261620"/>
                        </a:xfrm>
                        <a:prstGeom prst="mathPlus">
                          <a:avLst/>
                        </a:prstGeom>
                        <a:solidFill>
                          <a:sysClr val="window" lastClr="FFFFFF"/>
                        </a:solidFill>
                        <a:ln w="25400">
                          <a:solidFill>
                            <a:srgbClr val="F79646"/>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6442F1" id="Plus 125" o:spid="_x0000_s1026" style="position:absolute;margin-left:285.75pt;margin-top:.35pt;width:26.55pt;height:20.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18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MRNAIAAHAEAAAOAAAAZHJzL2Uyb0RvYy54bWysVE1vGjEQvVfqf7B8LwskISliiRARvUQJ&#10;EqlyNl4vu5LXdseGhf76PpsF8tFTVQ5mxjM8z7w3w+R+32i2U+Rra3I+6PU5U0baojabnP98WXy7&#10;48wHYQqhrVE5PyjP76dfv0xaN1ZDW1ldKGIAMX7cupxXIbhxlnlZqUb4nnXKIFhaakSAS5usINEC&#10;vdHZsN8fZa2lwpGVynvcPhyDfJrwy1LJ8FyWXgWmc47aQjopnet4ZtOJGG9IuKqWXRniH6poRG3w&#10;6BnqQQTBtlR/gmpqSdbbMvSkbTJblrVUqQd0M+h/6GZVCadSLyDHuzNN/v/ByqfdklhdQLvhDWdG&#10;NBBpqbeeRR/stM6PkbRyS+o8DzO2ui+pid9ogu0To4czo2ofmMTl1dXt4A64EqHhaDAaJsazy48d&#10;+fBD2YZFI+dQuYqvJy7F7tEHPIr0U1p8z1tdF4ta6+Qc/FwT2wnoi7EobMuZFj7gMueL9IldAOLd&#10;z7RhLSq6ue7301Pvgp426zPo4vb76Hr0GQOI2sQKVJqyrtLI1pGfaK1tcQC7ZI9j551c1GjzEfUt&#10;BWHOMJHYnfCMo9QWFdnO4qyy9Ptv9zEf8iPKWYu5zbn/tRWkoN22mVvQMMDGOZlM4FPQJ7Mk27xi&#10;XWYRASFhJHByLgOdnHk47gYWTqrZLKVhUJ0Ij2blZASPPUc5XvavglynW4DgT/Y0r2L8QbpjLmS4&#10;sNI5GOukTreCcW/e+inr8kcx/QMAAP//AwBQSwMEFAAGAAgAAAAhAHGM3uvcAAAABwEAAA8AAABk&#10;cnMvZG93bnJldi54bWxMjsFOwzAQRO9I/IO1SNyok9KmJWRTQSWKVPVCQZzdeImjxuvIdtvw95gT&#10;HEczevOq1Wh7cSYfOscI+SQDQdw43XGL8PH+crcEEaJirXrHhPBNAVb19VWlSu0u/EbnfWxFgnAo&#10;FYKJcSilDI0hq8LEDcSp+3Leqpiib6X26pLgtpfTLCukVR2nB6MGWhtqjvuTReDj7vnTr183Ybc0&#10;WxXze7fJGPH2Znx6BBFpjH9j+NVP6lAnp4M7sQ6iR5gv8nmaIixApLqYzgoQB4RZ/gCyruR///oH&#10;AAD//wMAUEsBAi0AFAAGAAgAAAAhALaDOJL+AAAA4QEAABMAAAAAAAAAAAAAAAAAAAAAAFtDb250&#10;ZW50X1R5cGVzXS54bWxQSwECLQAUAAYACAAAACEAOP0h/9YAAACUAQAACwAAAAAAAAAAAAAAAAAv&#10;AQAAX3JlbHMvLnJlbHNQSwECLQAUAAYACAAAACEAbY7TETQCAABwBAAADgAAAAAAAAAAAAAAAAAu&#10;AgAAZHJzL2Uyb0RvYy54bWxQSwECLQAUAAYACAAAACEAcYze69wAAAAHAQAADwAAAAAAAAAAAAAA&#10;AACOBAAAZHJzL2Rvd25yZXYueG1sUEsFBgAAAAAEAAQA8wAAAJcFAAAAAA==&#10;" path="m44694,100043r93132,l137826,34678r61533,l199359,100043r93132,l292491,161577r-93132,l199359,226942r-61533,l137826,161577r-93132,l44694,100043xe" fillcolor="window" strokecolor="#f79646" strokeweight="2pt">
                <v:path arrowok="t" o:connecttype="custom" o:connectlocs="44694,100043;137826,100043;137826,34678;199359,34678;199359,100043;292491,100043;292491,161577;199359,161577;199359,226942;137826,226942;137826,161577;44694,161577;44694,100043" o:connectangles="0,0,0,0,0,0,0,0,0,0,0,0,0"/>
              </v:shape>
            </w:pict>
          </mc:Fallback>
        </mc:AlternateContent>
      </w:r>
      <w:r w:rsidRPr="00546CB2">
        <w:rPr>
          <w:noProof/>
        </w:rPr>
        <mc:AlternateContent>
          <mc:Choice Requires="wps">
            <w:drawing>
              <wp:anchor distT="0" distB="0" distL="114300" distR="114300" simplePos="0" relativeHeight="251900928" behindDoc="0" locked="0" layoutInCell="1" allowOverlap="1" wp14:anchorId="6A8B5176" wp14:editId="7DC10630">
                <wp:simplePos x="0" y="0"/>
                <wp:positionH relativeFrom="column">
                  <wp:posOffset>1877438</wp:posOffset>
                </wp:positionH>
                <wp:positionV relativeFrom="paragraph">
                  <wp:posOffset>34114</wp:posOffset>
                </wp:positionV>
                <wp:extent cx="1604645" cy="262647"/>
                <wp:effectExtent l="0" t="0" r="14605" b="23495"/>
                <wp:wrapNone/>
                <wp:docPr id="114" name="Rectangle 114"/>
                <wp:cNvGraphicFramePr/>
                <a:graphic xmlns:a="http://schemas.openxmlformats.org/drawingml/2006/main">
                  <a:graphicData uri="http://schemas.microsoft.com/office/word/2010/wordprocessingShape">
                    <wps:wsp>
                      <wps:cNvSpPr/>
                      <wps:spPr>
                        <a:xfrm>
                          <a:off x="0" y="0"/>
                          <a:ext cx="1604645" cy="262647"/>
                        </a:xfrm>
                        <a:prstGeom prst="rect">
                          <a:avLst/>
                        </a:prstGeom>
                        <a:solidFill>
                          <a:sysClr val="window" lastClr="FFFFFF"/>
                        </a:solidFill>
                        <a:ln w="25400">
                          <a:solidFill>
                            <a:srgbClr val="F79646"/>
                          </a:solidFill>
                        </a:ln>
                        <a:effectLst/>
                      </wps:spPr>
                      <wps:txbx>
                        <w:txbxContent>
                          <w:p w14:paraId="58D895A6" w14:textId="77777777" w:rsidR="007B4400" w:rsidRDefault="007B4400" w:rsidP="005D3F2A">
                            <w:pPr>
                              <w:jc w:val="center"/>
                            </w:pPr>
                            <w:r>
                              <w:t>Juice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6A8B5176" id="Rectangle 114" o:spid="_x0000_s1062" style="position:absolute;margin-left:147.85pt;margin-top:2.7pt;width:126.35pt;height:20.7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eK8PwIAAIUEAAAOAAAAZHJzL2Uyb0RvYy54bWysVE2P2jAQvVfqf7B8Lwk0m20jwgqxohe0&#10;uypb7dk4Donkr44NCf31HTsBurs9VeVgPB88z7x5w/yuV5IcBbjW6JJOJyklQnNTtXpf0h/P609f&#10;KHGe6YpJo0VJT8LRu8XHD/POFmJmGiMrAQRBtCs6W9LGe1skieONUMxNjBUag7UBxTyasE8qYB2i&#10;K5nM0jRPOgOVBcOFc+i9H4J0EfHrWnD/WNdOeCJLirX5eEI8d+FMFnNW7IHZpuVjGewfqlCs1fjo&#10;BeqeeUYO0L6DUi0H40ztJ9yoxNR1y0XsAbuZpm+62TbMitgLkuPshSb3/2D5w/EJSFvh7KYZJZop&#10;HNJ3pI3pvRQkOJGizroCM7f2CUbL4TX029egwjd2QvpI6+lCq+g94eic5mmWZzeUcIzN8lme3QbQ&#10;5PprC85/E0aRcCkp4PuRTXbcOD+knlPCY87Itlq3Ukbj5FYSyJHhhFEYlekokcx5dJZ0HT/ja69+&#10;JjXpsJqbLE3jU6+CDva7C+j69mue5e8xsH6pQwUi6mysNFA1kBNuvt/1kd3PESC4dqY6IeVgBi06&#10;y9ctdr3Bkp8YoPhQprhQ/hGPWhos0ow3ShoDv/7mD/moCYxS0qGYS+p+HhgIHOhBrQwyM8U1tDxe&#10;ER+8PF9rMOoFd2gZEDDENEecknIPZ2Plh4XBLeRiuYxpqF7L/EZvLQ/ggYYwoef+hYEdx+hRAA/m&#10;LGJWvJnmkIs6uLIyGqj1KI9xL8My/WnHrOu/x+I3AAAA//8DAFBLAwQUAAYACAAAACEAG6Yc8N0A&#10;AAAIAQAADwAAAGRycy9kb3ducmV2LnhtbEyPQU+EMBCF7yb+h2ZMvLnFDayADBuj8aiJuAe9daFb&#10;iO2U0MLiv3c86e1N3st731T71Vmx6CkMnhBuNwkITa3vBjIIh/fnmxxEiIo6ZT1phG8dYF9fXlSq&#10;7PyZ3vTSRCO4hEKpEPoYx1LK0PbaqbDxoyb2Tn5yKvI5GdlN6szlzsptkuykUwPxQq9G/djr9quZ&#10;HcLTiymWD3uIlk7rLM3n3DTFK+L11fpwDyLqNf6F4Ref0aFmpqOfqQvCImyL7I6jCFkKgv0szVkc&#10;EdJdDrKu5P8H6h8AAAD//wMAUEsBAi0AFAAGAAgAAAAhALaDOJL+AAAA4QEAABMAAAAAAAAAAAAA&#10;AAAAAAAAAFtDb250ZW50X1R5cGVzXS54bWxQSwECLQAUAAYACAAAACEAOP0h/9YAAACUAQAACwAA&#10;AAAAAAAAAAAAAAAvAQAAX3JlbHMvLnJlbHNQSwECLQAUAAYACAAAACEAfQnivD8CAACFBAAADgAA&#10;AAAAAAAAAAAAAAAuAgAAZHJzL2Uyb0RvYy54bWxQSwECLQAUAAYACAAAACEAG6Yc8N0AAAAIAQAA&#10;DwAAAAAAAAAAAAAAAACZBAAAZHJzL2Rvd25yZXYueG1sUEsFBgAAAAAEAAQA8wAAAKMFAAAAAA==&#10;" fillcolor="window" strokecolor="#f79646" strokeweight="2pt">
                <v:textbox>
                  <w:txbxContent>
                    <w:p w14:paraId="58D895A6" w14:textId="77777777" w:rsidR="007B4400" w:rsidRDefault="007B4400" w:rsidP="005D3F2A">
                      <w:pPr>
                        <w:jc w:val="center"/>
                      </w:pPr>
                      <w:r>
                        <w:t>Juice</w:t>
                      </w:r>
                    </w:p>
                  </w:txbxContent>
                </v:textbox>
              </v:rect>
            </w:pict>
          </mc:Fallback>
        </mc:AlternateContent>
      </w:r>
      <w:r w:rsidRPr="00546CB2">
        <w:rPr>
          <w:noProof/>
        </w:rPr>
        <mc:AlternateContent>
          <mc:Choice Requires="wps">
            <w:drawing>
              <wp:anchor distT="0" distB="0" distL="114300" distR="114300" simplePos="0" relativeHeight="251888640" behindDoc="0" locked="0" layoutInCell="1" allowOverlap="1" wp14:anchorId="711755F9" wp14:editId="274A1916">
                <wp:simplePos x="0" y="0"/>
                <wp:positionH relativeFrom="column">
                  <wp:posOffset>-262255</wp:posOffset>
                </wp:positionH>
                <wp:positionV relativeFrom="paragraph">
                  <wp:posOffset>38100</wp:posOffset>
                </wp:positionV>
                <wp:extent cx="1847850" cy="466725"/>
                <wp:effectExtent l="0" t="0" r="19050" b="28575"/>
                <wp:wrapNone/>
                <wp:docPr id="98" name="Down Arrow Callout 98"/>
                <wp:cNvGraphicFramePr/>
                <a:graphic xmlns:a="http://schemas.openxmlformats.org/drawingml/2006/main">
                  <a:graphicData uri="http://schemas.microsoft.com/office/word/2010/wordprocessingShape">
                    <wps:wsp>
                      <wps:cNvSpPr/>
                      <wps:spPr>
                        <a:xfrm>
                          <a:off x="0" y="0"/>
                          <a:ext cx="1847850" cy="466725"/>
                        </a:xfrm>
                        <a:prstGeom prst="downArrowCallout">
                          <a:avLst/>
                        </a:prstGeom>
                        <a:solidFill>
                          <a:sysClr val="window" lastClr="FFFFFF"/>
                        </a:solidFill>
                        <a:ln w="25400">
                          <a:solidFill>
                            <a:srgbClr val="F79646"/>
                          </a:solidFill>
                        </a:ln>
                        <a:effectLst/>
                      </wps:spPr>
                      <wps:txbx>
                        <w:txbxContent>
                          <w:p w14:paraId="64400E4F" w14:textId="77777777" w:rsidR="007B4400" w:rsidRDefault="007B4400" w:rsidP="005D3F2A">
                            <w:pPr>
                              <w:jc w:val="center"/>
                            </w:pPr>
                            <w:r>
                              <w:t xml:space="preserve">Cane milling </w:t>
                            </w:r>
                          </w:p>
                          <w:p w14:paraId="0871E5C9" w14:textId="77777777" w:rsidR="007B4400" w:rsidRDefault="007B4400" w:rsidP="005D3F2A">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w14:anchorId="711755F9" id="Down Arrow Callout 98" o:spid="_x0000_s1063" type="#_x0000_t80" style="position:absolute;margin-left:-20.65pt;margin-top:3pt;width:145.5pt;height:36.75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t+SAIAAJgEAAAOAAAAZHJzL2Uyb0RvYy54bWysVE2P2jAQvVfqf7B8LwHK1yLCCoHoBe0i&#10;sdWejeNAJMfjjg0J/fUdOwH2o6eqHMyMx36eefMms8e61Oys0BVgUt7rdDlTRkJWmEPKf76sv004&#10;c16YTGgwKuUX5fjj/OuXWWWnqg9H0JlCRiDGTSub8qP3dpokTh5VKVwHrDIUzAFL4cnFQ5KhqAi9&#10;1Em/2x0lFWBmEaRyjnZXTZDPI36eK+mf89wpz3TKKTcfV4zrPqzJfCamBxT2WMg2DfEPWZSiMPTo&#10;DWolvGAnLD5BlYVEcJD7joQygTwvpIo1UDW97odqdkdhVayFyHH2RpP7f7Dy6bxFVmQpf6BOGVFS&#10;j1ZQGbZAhIothdZw8oyCxFRl3ZQu7OwWW8+RGcqucyzDPxXE6sju5cauqj2TtNmbDMaTITVBUmww&#10;Go37wwCa3G9bdP6HgpIFI+UZ5RHTaLOIBIvzxvnm2vV4eNiBLrJ1oXV0Lm6pkZ0FNZ20QjicaeE8&#10;baZ8HX/ty++uacOqlPeHg243PvUu6PCwv4Guxw+jwegzBtWiTchARem1mQbaGqKC5et9HQn/Pg4A&#10;YWsP2YW6gNDI01m5LoiBDaW8FUh6JNJoxvwzLbkGShJai7Mj4O+/7YfzJBOKclaRvlPufp0EKmry&#10;qVwCMdOjybQymoSPXl/NHKF8pbFaBAQKCSMJJ+XS49VZ+maGaDClWiziMRK0FX5jdlYG8EBD6NBL&#10;/SrQti31JIYnuOpaTD90szlLmriz0jok/yiVdlTDfL3146n7B2X+BwAA//8DAFBLAwQUAAYACAAA&#10;ACEA0sCTR+AAAAAIAQAADwAAAGRycy9kb3ducmV2LnhtbEyPQUvDQBSE74L/YXmCt3bTtE3bmJci&#10;ARHBS1cteHvJrkkwuxuy2zT5964nPQ4zzHyTHSfdsVENrrUGYbWMgClTWdmaGuH97WmxB+Y8GUmd&#10;NQphVg6O+e1NRqm0V3NSo/A1CyXGpYTQeN+nnLuqUZrc0vbKBO/LDpp8kEPN5UDXUK47HkdRwjW1&#10;Jiw01KuiUdW3uGgE8SrabRkXz3T+EPO41kXy+TIj3t9Njw/AvJr8Xxh+8QM65IGptBcjHesQFpvV&#10;OkQRknAp+PHmsANWIuwOW+B5xv8fyH8AAAD//wMAUEsBAi0AFAAGAAgAAAAhALaDOJL+AAAA4QEA&#10;ABMAAAAAAAAAAAAAAAAAAAAAAFtDb250ZW50X1R5cGVzXS54bWxQSwECLQAUAAYACAAAACEAOP0h&#10;/9YAAACUAQAACwAAAAAAAAAAAAAAAAAvAQAAX3JlbHMvLnJlbHNQSwECLQAUAAYACAAAACEA8xQb&#10;fkgCAACYBAAADgAAAAAAAAAAAAAAAAAuAgAAZHJzL2Uyb0RvYy54bWxQSwECLQAUAAYACAAAACEA&#10;0sCTR+AAAAAIAQAADwAAAAAAAAAAAAAAAACiBAAAZHJzL2Rvd25yZXYueG1sUEsFBgAAAAAEAAQA&#10;8wAAAK8FAAAAAA==&#10;" adj="14035,9436,16200,10118" fillcolor="window" strokecolor="#f79646" strokeweight="2pt">
                <v:textbox>
                  <w:txbxContent>
                    <w:p w14:paraId="64400E4F" w14:textId="77777777" w:rsidR="007B4400" w:rsidRDefault="007B4400" w:rsidP="005D3F2A">
                      <w:pPr>
                        <w:jc w:val="center"/>
                      </w:pPr>
                      <w:r>
                        <w:t xml:space="preserve">Cane milling </w:t>
                      </w:r>
                    </w:p>
                    <w:p w14:paraId="0871E5C9" w14:textId="77777777" w:rsidR="007B4400" w:rsidRDefault="007B4400" w:rsidP="005D3F2A">
                      <w:pPr>
                        <w:jc w:val="center"/>
                      </w:pPr>
                    </w:p>
                  </w:txbxContent>
                </v:textbox>
              </v:shape>
            </w:pict>
          </mc:Fallback>
        </mc:AlternateContent>
      </w:r>
    </w:p>
    <w:p w14:paraId="16D54641" w14:textId="77777777" w:rsidR="005D3F2A" w:rsidRPr="00546CB2" w:rsidRDefault="005D3F2A" w:rsidP="005D3F2A">
      <w:r w:rsidRPr="00546CB2">
        <w:rPr>
          <w:noProof/>
        </w:rPr>
        <mc:AlternateContent>
          <mc:Choice Requires="wps">
            <w:drawing>
              <wp:anchor distT="0" distB="0" distL="114300" distR="114300" simplePos="0" relativeHeight="251904000" behindDoc="0" locked="0" layoutInCell="1" allowOverlap="1" wp14:anchorId="60B11C8F" wp14:editId="05A1834D">
                <wp:simplePos x="0" y="0"/>
                <wp:positionH relativeFrom="column">
                  <wp:posOffset>4142630</wp:posOffset>
                </wp:positionH>
                <wp:positionV relativeFrom="paragraph">
                  <wp:posOffset>248313</wp:posOffset>
                </wp:positionV>
                <wp:extent cx="1118235" cy="310100"/>
                <wp:effectExtent l="0" t="0" r="24765" b="13970"/>
                <wp:wrapNone/>
                <wp:docPr id="120" name="Rectangle 120"/>
                <wp:cNvGraphicFramePr/>
                <a:graphic xmlns:a="http://schemas.openxmlformats.org/drawingml/2006/main">
                  <a:graphicData uri="http://schemas.microsoft.com/office/word/2010/wordprocessingShape">
                    <wps:wsp>
                      <wps:cNvSpPr/>
                      <wps:spPr>
                        <a:xfrm>
                          <a:off x="0" y="0"/>
                          <a:ext cx="1118235" cy="310100"/>
                        </a:xfrm>
                        <a:prstGeom prst="rect">
                          <a:avLst/>
                        </a:prstGeom>
                        <a:solidFill>
                          <a:sysClr val="window" lastClr="FFFFFF"/>
                        </a:solidFill>
                        <a:ln w="25400">
                          <a:solidFill>
                            <a:srgbClr val="F79646"/>
                          </a:solidFill>
                        </a:ln>
                        <a:effectLst/>
                      </wps:spPr>
                      <wps:txbx>
                        <w:txbxContent>
                          <w:p w14:paraId="6A65CDA1" w14:textId="77777777" w:rsidR="007B4400" w:rsidRDefault="007B4400" w:rsidP="005D3F2A">
                            <w:pPr>
                              <w:jc w:val="center"/>
                            </w:pPr>
                            <w:r>
                              <w:t>Clear juice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0B11C8F" id="Rectangle 120" o:spid="_x0000_s1064" style="position:absolute;margin-left:326.2pt;margin-top:19.55pt;width:88.05pt;height:24.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G4PgIAAIUEAAAOAAAAZHJzL2Uyb0RvYy54bWysVE1vGjEQvVfqf7B8L8tCkqaIJUJE9IKS&#10;qEmVs/F6YSWv7Y4Nu/TX99kspA09VeVg5svPM29mdnrXNZrtFfnamoLngyFnykhb1mZT8O8vy0+3&#10;nPkgTCm0NargB+X53ezjh2nrJmpkt1aXihhAjJ+0ruDbENwky7zcqkb4gXXKwFlZakSASpusJNEC&#10;vdHZaDi8yVpLpSMrlfew3h+dfJbwq0rJ8FhVXgWmC47cQjopnet4ZrOpmGxIuG0t+zTEP2TRiNrg&#10;0TPUvQiC7ai+gGpqSdbbKgykbTJbVbVUqQZUkw/fVfO8FU6lWkCOd2ea/P+DlQ/7J2J1id6NwI8R&#10;DZr0DbQJs9GKRSMoap2fIPLZPVGveYix3q6iJv6jEtYlWg9nWlUXmIQxz/Pb0fiaMwnfOEedCTR7&#10;u+3Ih6/KNiwKBSe8n9gU+5UPeBGhp5D4mLe6Lpe11kk5+IUmthfoMAajtC1nWvgAY8GX6RdLAMQf&#10;17RhbcFH11dI5hKTNusz6PLzl5urm0sMIGoTr6o0Z32mkaojOVEK3bpL7I5vTzyubXkA5WSPs+id&#10;XNaoeoWUnwRh+NAGLFR4xFFpiyRtL3G2tfTzb/YYj5mAl7MWw1xw/2MnSKGhu2ZhwUyONXQyicCn&#10;oE9iRbZ5xQ7NIwJcwkjgFFwGOimLcFwYbKFU83kKw/Q6EVbm2ckIHmmIHXrpXgW5vo0BA/BgT0Ms&#10;Ju+6eYxFZyJRR1Z6BbOeGtbvZVym3/UU9fb1mP0CAAD//wMAUEsDBBQABgAIAAAAIQDoxlFy3gAA&#10;AAkBAAAPAAAAZHJzL2Rvd25yZXYueG1sTI/BTsMwDIbvSLxDZCRuLF1hoy1NJwTiCBJlB7hlrZdW&#10;JE7VpF15e8yJ3Wz50+/vL3eLs2LGMfSeFKxXCQikxrc9GQX7j5ebDESImlptPaGCHwywqy4vSl20&#10;/kTvONfRCA6hUGgFXYxDIWVoOnQ6rPyAxLejH52OvI5GtqM+cbizMk2SrXS6J/7Q6QGfOmy+68kp&#10;eH41+fxp99HScZmk+ZrqOn9T6vpqeXwAEXGJ/zD86bM6VOx08BO1QVgF2016x6iC23wNgoEszTYg&#10;Djzc5yCrUp43qH4BAAD//wMAUEsBAi0AFAAGAAgAAAAhALaDOJL+AAAA4QEAABMAAAAAAAAAAAAA&#10;AAAAAAAAAFtDb250ZW50X1R5cGVzXS54bWxQSwECLQAUAAYACAAAACEAOP0h/9YAAACUAQAACwAA&#10;AAAAAAAAAAAAAAAvAQAAX3JlbHMvLnJlbHNQSwECLQAUAAYACAAAACEAjJqBuD4CAACFBAAADgAA&#10;AAAAAAAAAAAAAAAuAgAAZHJzL2Uyb0RvYy54bWxQSwECLQAUAAYACAAAACEA6MZRct4AAAAJAQAA&#10;DwAAAAAAAAAAAAAAAACYBAAAZHJzL2Rvd25yZXYueG1sUEsFBgAAAAAEAAQA8wAAAKMFAAAAAA==&#10;" fillcolor="window" strokecolor="#f79646" strokeweight="2pt">
                <v:textbox>
                  <w:txbxContent>
                    <w:p w14:paraId="6A65CDA1" w14:textId="77777777" w:rsidR="007B4400" w:rsidRDefault="007B4400" w:rsidP="005D3F2A">
                      <w:pPr>
                        <w:jc w:val="center"/>
                      </w:pPr>
                      <w:r>
                        <w:t>Clear juice</w:t>
                      </w:r>
                    </w:p>
                  </w:txbxContent>
                </v:textbox>
              </v:rect>
            </w:pict>
          </mc:Fallback>
        </mc:AlternateContent>
      </w:r>
      <w:r w:rsidRPr="00546CB2">
        <w:rPr>
          <w:noProof/>
        </w:rPr>
        <mc:AlternateContent>
          <mc:Choice Requires="wps">
            <w:drawing>
              <wp:anchor distT="0" distB="0" distL="114300" distR="114300" simplePos="0" relativeHeight="251909120" behindDoc="0" locked="0" layoutInCell="1" allowOverlap="1" wp14:anchorId="2036E349" wp14:editId="74BA37D7">
                <wp:simplePos x="0" y="0"/>
                <wp:positionH relativeFrom="column">
                  <wp:posOffset>3631565</wp:posOffset>
                </wp:positionH>
                <wp:positionV relativeFrom="paragraph">
                  <wp:posOffset>223520</wp:posOffset>
                </wp:positionV>
                <wp:extent cx="337185" cy="261620"/>
                <wp:effectExtent l="0" t="0" r="0" b="5080"/>
                <wp:wrapNone/>
                <wp:docPr id="126" name="Plus 126"/>
                <wp:cNvGraphicFramePr/>
                <a:graphic xmlns:a="http://schemas.openxmlformats.org/drawingml/2006/main">
                  <a:graphicData uri="http://schemas.microsoft.com/office/word/2010/wordprocessingShape">
                    <wps:wsp>
                      <wps:cNvSpPr/>
                      <wps:spPr>
                        <a:xfrm>
                          <a:off x="0" y="0"/>
                          <a:ext cx="337185" cy="261620"/>
                        </a:xfrm>
                        <a:prstGeom prst="mathPlus">
                          <a:avLst/>
                        </a:prstGeom>
                        <a:solidFill>
                          <a:sysClr val="window" lastClr="FFFFFF"/>
                        </a:solidFill>
                        <a:ln w="25400">
                          <a:solidFill>
                            <a:srgbClr val="F79646"/>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882755" id="Plus 126" o:spid="_x0000_s1026" style="position:absolute;margin-left:285.95pt;margin-top:17.6pt;width:26.55pt;height:20.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18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AYNQIAAHAEAAAOAAAAZHJzL2Uyb0RvYy54bWysVMFuGjEQvVfqP1i+lwWSkBSxRIiIXlCC&#10;RKqcjdfLruS13bFhoV/fZ7OQkvZUlYOZ8QzPM+/NMHk8NJrtFfnampwPen3OlJG2qM02599fF18e&#10;OPNBmEJoa1TOj8rzx+nnT5PWjdXQVlYXihhAjB+3LudVCG6cZV5WqhG+Z50yCJaWGhHg0jYrSLRA&#10;b3Q27PdHWWupcGSl8h63T6cgnyb8slQyvJSlV4HpnKO2kE5K5yae2XQixlsSrqplV4b4hyoaURs8&#10;eoF6EkGwHdV/QDW1JOttGXrSNpkty1qq1AO6GfQ/dLOuhFOpF5Dj3YUm//9g5fN+RawuoN1wxJkR&#10;DURa6Z1n0Qc7rfNjJK3dijrPw4ytHkpq4jeaYIfE6PHCqDoEJnF5c3M/eLjjTCI0HA1Gw8R49v5j&#10;Rz58U7Zh0cg5VK7i64lLsV/6gEeRfk6L73mr62JRa52co59rYnsBfTEWhW0508IHXOZ8kT6xC0Bc&#10;/Uwb1qKiu9t+Pz11FfS03VxAF/dfR7eJiWsMeNrEClSasq7SyNaJn2htbHEEu2RPY+edXNRoc4n6&#10;VoIwZ5hI7E54wVFqi4psZ3FWWfr5t/uYD/kR5azF3Obc/9gJUtBu18wtaBhg45xMJvAp6LNZkm3e&#10;sC6ziICQMBI4OZeBzs48nHYDCyfVbJbSMKhOhKVZOxnBY89RjtfDmyDX6RYg+LM9z6sYf5DulAsZ&#10;3lnpHIx1Uqdbwbg3v/sp6/2PYvoLAAD//wMAUEsDBBQABgAIAAAAIQCZbgju3wAAAAkBAAAPAAAA&#10;ZHJzL2Rvd25yZXYueG1sTI/BTsMwEETvSPyDtUjcqJOUpCXEqaASRap6oSDO23hJosbryHbb8PeY&#10;ExxX+zTzplpNZhBncr63rCCdJSCIG6t7bhV8vL/cLUH4gKxxsEwKvsnDqr6+qrDU9sJvdN6HVsQQ&#10;9iUq6EIYSyl905FBP7Mjcfx9WWcwxNO1Uju8xHAzyCxJCmmw59jQ4Ujrjprj/mQU8HH3/OnWrxu/&#10;W3ZbDOncbhJW6vZmenoEEWgKfzD86kd1qKPTwZ5YezEoyBfpQ0QVzPMMRASKLI/jDgoWxT3IupL/&#10;F9Q/AAAA//8DAFBLAQItABQABgAIAAAAIQC2gziS/gAAAOEBAAATAAAAAAAAAAAAAAAAAAAAAABb&#10;Q29udGVudF9UeXBlc10ueG1sUEsBAi0AFAAGAAgAAAAhADj9If/WAAAAlAEAAAsAAAAAAAAAAAAA&#10;AAAALwEAAF9yZWxzLy5yZWxzUEsBAi0AFAAGAAgAAAAhAKplMBg1AgAAcAQAAA4AAAAAAAAAAAAA&#10;AAAALgIAAGRycy9lMm9Eb2MueG1sUEsBAi0AFAAGAAgAAAAhAJluCO7fAAAACQEAAA8AAAAAAAAA&#10;AAAAAAAAjwQAAGRycy9kb3ducmV2LnhtbFBLBQYAAAAABAAEAPMAAACbBQAAAAA=&#10;" path="m44694,100043r93132,l137826,34678r61533,l199359,100043r93132,l292491,161577r-93132,l199359,226942r-61533,l137826,161577r-93132,l44694,100043xe" fillcolor="window" strokecolor="#f79646" strokeweight="2pt">
                <v:path arrowok="t" o:connecttype="custom" o:connectlocs="44694,100043;137826,100043;137826,34678;199359,34678;199359,100043;292491,100043;292491,161577;199359,161577;199359,226942;137826,226942;137826,161577;44694,161577;44694,100043" o:connectangles="0,0,0,0,0,0,0,0,0,0,0,0,0"/>
              </v:shape>
            </w:pict>
          </mc:Fallback>
        </mc:AlternateContent>
      </w:r>
      <w:r w:rsidRPr="00546CB2">
        <w:rPr>
          <w:noProof/>
        </w:rPr>
        <mc:AlternateContent>
          <mc:Choice Requires="wps">
            <w:drawing>
              <wp:anchor distT="0" distB="0" distL="114300" distR="114300" simplePos="0" relativeHeight="251902976" behindDoc="0" locked="0" layoutInCell="1" allowOverlap="1" wp14:anchorId="26FD2885" wp14:editId="59084211">
                <wp:simplePos x="0" y="0"/>
                <wp:positionH relativeFrom="column">
                  <wp:posOffset>1935804</wp:posOffset>
                </wp:positionH>
                <wp:positionV relativeFrom="paragraph">
                  <wp:posOffset>245921</wp:posOffset>
                </wp:positionV>
                <wp:extent cx="1546225" cy="243191"/>
                <wp:effectExtent l="0" t="0" r="15875" b="24130"/>
                <wp:wrapNone/>
                <wp:docPr id="118" name="Rectangle 118"/>
                <wp:cNvGraphicFramePr/>
                <a:graphic xmlns:a="http://schemas.openxmlformats.org/drawingml/2006/main">
                  <a:graphicData uri="http://schemas.microsoft.com/office/word/2010/wordprocessingShape">
                    <wps:wsp>
                      <wps:cNvSpPr/>
                      <wps:spPr>
                        <a:xfrm>
                          <a:off x="0" y="0"/>
                          <a:ext cx="1546225" cy="243191"/>
                        </a:xfrm>
                        <a:prstGeom prst="rect">
                          <a:avLst/>
                        </a:prstGeom>
                        <a:solidFill>
                          <a:sysClr val="window" lastClr="FFFFFF"/>
                        </a:solidFill>
                        <a:ln w="25400">
                          <a:solidFill>
                            <a:srgbClr val="F79646"/>
                          </a:solidFill>
                        </a:ln>
                        <a:effectLst/>
                      </wps:spPr>
                      <wps:txbx>
                        <w:txbxContent>
                          <w:p w14:paraId="1E57BC3C" w14:textId="77777777" w:rsidR="007B4400" w:rsidRDefault="007B4400" w:rsidP="005D3F2A">
                            <w:pPr>
                              <w:jc w:val="center"/>
                            </w:pPr>
                            <w:r>
                              <w:t>Press mud</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26FD2885" id="Rectangle 118" o:spid="_x0000_s1065" style="position:absolute;margin-left:152.45pt;margin-top:19.35pt;width:121.75pt;height:19.1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aNPwIAAIUEAAAOAAAAZHJzL2Uyb0RvYy54bWysVE2P2jAQvVfqf7B8L0lYoCUirBArekG7&#10;aNlqz8ZxIJK/OjYk9Nd37ATo7vZUlYPxfPA88+YNs/tWSXIS4GqjC5oNUkqE5qas9b6gP15WX75R&#10;4jzTJZNGi4KehaP388+fZo3NxdAcjCwFEATRLm9sQQ/e2zxJHD8IxdzAWKExWBlQzKMJ+6QE1iC6&#10;kskwTSdJY6C0YLhwDr0PXZDOI35VCe6fqsoJT2RBsTYfT4jnLpzJfMbyPTB7qHlfBvuHKhSrNT56&#10;hXpgnpEj1B+gVM3BOFP5ATcqMVVVcxF7wG6y9F032wOzIvaC5Dh7pcn9P1j+eNoAqUucXYaj0kzh&#10;kJ6RNqb3UpDgRIoa63LM3NoN9JbDa+i3rUCFb+yEtJHW85VW0XrC0ZmNR5PhcEwJx9hwdJdNswCa&#10;3H5twfnvwigSLgUFfD+yyU5r57vUS0p4zBlZl6taymic3VICOTGcMAqjNA0lkjmPzoKu4qd/7c3P&#10;pCYNVjMepWl86k3QwX53BV19nU5Gk48YWL/UoQIRddZXGqjqyAk33+7ayO7dNAAE186UZ6QcTKdF&#10;Z/mqxq7XWPKGAYoPZYoL5Z/wqKTBIk1/o+Rg4Nff/CEfNYFRShoUc0HdzyMDgQM9qqVBZjJcQ8vj&#10;FfHBy8u1AqNecYcWAQFDTHPEKSj3cDGWvlsY3EIuFouYhuq1zK/11vIAHmgIE3ppXxnYfoweBfBo&#10;LiJm+btpdrmogxsrvYFaj/Lo9zIs0592zLr9e8x/AwAA//8DAFBLAwQUAAYACAAAACEAtrwTmN4A&#10;AAAJAQAADwAAAGRycy9kb3ducmV2LnhtbEyPy07EMAxF90j8Q2QkdkwCFPqg6QiBWII0ZRawyzSe&#10;tCJxqibtlL8nrGBny0fX59bb1Vm24BQGTxKuNwIYUuf1QEbC/v3lqgAWoiKtrCeU8I0Bts35Wa0q&#10;7U+0w6WNhqUQCpWS0Mc4VpyHrkenwsaPSOl29JNTMa2T4XpSpxTuLL8R4p47NVD60KsRn3rsvtrZ&#10;SXh+NeXyYffR0nGdufmc27Z8k/LyYn18ABZxjX8w/OondWiS08HPpAOzEm5FViY0DUUOLAF3WZEB&#10;O0jIcwG8qfn/Bs0PAAAA//8DAFBLAQItABQABgAIAAAAIQC2gziS/gAAAOEBAAATAAAAAAAAAAAA&#10;AAAAAAAAAABbQ29udGVudF9UeXBlc10ueG1sUEsBAi0AFAAGAAgAAAAhADj9If/WAAAAlAEAAAsA&#10;AAAAAAAAAAAAAAAALwEAAF9yZWxzLy5yZWxzUEsBAi0AFAAGAAgAAAAhAMhdBo0/AgAAhQQAAA4A&#10;AAAAAAAAAAAAAAAALgIAAGRycy9lMm9Eb2MueG1sUEsBAi0AFAAGAAgAAAAhALa8E5jeAAAACQEA&#10;AA8AAAAAAAAAAAAAAAAAmQQAAGRycy9kb3ducmV2LnhtbFBLBQYAAAAABAAEAPMAAACkBQAAAAA=&#10;" fillcolor="window" strokecolor="#f79646" strokeweight="2pt">
                <v:textbox>
                  <w:txbxContent>
                    <w:p w14:paraId="1E57BC3C" w14:textId="77777777" w:rsidR="007B4400" w:rsidRDefault="007B4400" w:rsidP="005D3F2A">
                      <w:pPr>
                        <w:jc w:val="center"/>
                      </w:pPr>
                      <w:r>
                        <w:t>Press mud</w:t>
                      </w:r>
                    </w:p>
                  </w:txbxContent>
                </v:textbox>
              </v:rect>
            </w:pict>
          </mc:Fallback>
        </mc:AlternateContent>
      </w:r>
      <w:r w:rsidRPr="00546CB2">
        <w:rPr>
          <w:noProof/>
        </w:rPr>
        <mc:AlternateContent>
          <mc:Choice Requires="wps">
            <w:drawing>
              <wp:anchor distT="0" distB="0" distL="114300" distR="114300" simplePos="0" relativeHeight="251889664" behindDoc="0" locked="0" layoutInCell="1" allowOverlap="1" wp14:anchorId="2CDB7885" wp14:editId="7AAB40D5">
                <wp:simplePos x="0" y="0"/>
                <wp:positionH relativeFrom="column">
                  <wp:posOffset>-311285</wp:posOffset>
                </wp:positionH>
                <wp:positionV relativeFrom="paragraph">
                  <wp:posOffset>197283</wp:posOffset>
                </wp:positionV>
                <wp:extent cx="1944370" cy="466820"/>
                <wp:effectExtent l="0" t="0" r="17780" b="28575"/>
                <wp:wrapNone/>
                <wp:docPr id="99" name="Down Arrow Callout 99"/>
                <wp:cNvGraphicFramePr/>
                <a:graphic xmlns:a="http://schemas.openxmlformats.org/drawingml/2006/main">
                  <a:graphicData uri="http://schemas.microsoft.com/office/word/2010/wordprocessingShape">
                    <wps:wsp>
                      <wps:cNvSpPr/>
                      <wps:spPr>
                        <a:xfrm>
                          <a:off x="0" y="0"/>
                          <a:ext cx="1944370" cy="466820"/>
                        </a:xfrm>
                        <a:prstGeom prst="downArrowCallout">
                          <a:avLst/>
                        </a:prstGeom>
                        <a:solidFill>
                          <a:sysClr val="window" lastClr="FFFFFF"/>
                        </a:solidFill>
                        <a:ln w="25400">
                          <a:solidFill>
                            <a:srgbClr val="F79646"/>
                          </a:solidFill>
                        </a:ln>
                        <a:effectLst/>
                      </wps:spPr>
                      <wps:txbx>
                        <w:txbxContent>
                          <w:p w14:paraId="0ABE8C22" w14:textId="77777777" w:rsidR="007B4400" w:rsidRDefault="007B4400" w:rsidP="005D3F2A">
                            <w:pPr>
                              <w:jc w:val="center"/>
                            </w:pPr>
                            <w:r>
                              <w:t>Juice Clarification</w:t>
                            </w:r>
                          </w:p>
                          <w:p w14:paraId="4B12B9A9" w14:textId="77777777" w:rsidR="007B4400" w:rsidRDefault="007B4400" w:rsidP="005D3F2A">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DB7885" id="Down Arrow Callout 99" o:spid="_x0000_s1066" type="#_x0000_t80" style="position:absolute;margin-left:-24.5pt;margin-top:15.55pt;width:153.1pt;height:36.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OFSgIAAJgEAAAOAAAAZHJzL2Uyb0RvYy54bWysVE2P2jAQvVfqf7B8LwGasktEWCEQvaDd&#10;ldhqz8ZxSCTH444NCf31HZsA3d2eqnIw8+XnmTczmT10jWZHha4Gk/PRYMiZMhKK2uxz/uNl/eWe&#10;M+eFKYQGo3J+Uo4/zD9/mrU2U2OoQBcKGYEYl7U255X3NksSJyvVCDcAqww5S8BGeFJxnxQoWkJv&#10;dDIeDidJC1hYBKmcI+vq7OTziF+WSvqnsnTKM51zys3HE+O5C2cyn4lsj8JWtezTEP+QRSNqQ49e&#10;oVbCC3bA+gNUU0sEB6UfSGgSKMtaqlgDVTMavqtmWwmrYi1EjrNXmtz/g5WPx2dkdZHz6ZQzIxrq&#10;0QpawxaI0LKl0BoOnpGTmGqty+jC1j5jrzkSQ9ldiU34p4JYF9k9XdlVnWeSjKNpmn69oyZI8qWT&#10;yf040p/cblt0/ruChgUh5wXlEdPos4gEi+PGeXqdrl3Cw8MOdF2sa62jcnJLjewoqOk0K4TDmRbO&#10;kzHn6/gL5RDEm2vasDbn42/pcBifeuN0uN9dQdd300k6+YhBiNqEDFQcvT7TQNuZqCD5btdFwtNY&#10;fjDtoDhRFxDO4+msXNfEwIZSfhZI80ik0Y75JzpKDZQk9BJnFeCvv9lDPI0JeTlrab5z7n4eBCpq&#10;8qFZAjEzos20MoqEj15fxBKheaW1WgQEcgkjCSfn0uNFWfrzDtFiSrVYxDAaaCv8xmytDOCBhtCh&#10;l+5VoO1b6mkYHuEy1yJ7181zLHXmxkqv0PjHhvWrGvbrTz1G3T4o898AAAD//wMAUEsDBBQABgAI&#10;AAAAIQD7tfu44AAAAAoBAAAPAAAAZHJzL2Rvd25yZXYueG1sTI/LTsMwEEX3SPyDNUjsWiehFAhx&#10;KlSpRayqJnyAGw95EI+j2GkDX8+wguVoju49N9vMthdnHH3rSEG8jEAgVc60VCt4L3eLRxA+aDK6&#10;d4QKvtDDJr++ynRq3IWOeC5CLTiEfKoVNCEMqZS+atBqv3QDEv8+3Gh14HOspRn1hcNtL5MoWkur&#10;W+KGRg+4bbD6LCaroDzup33bvfalK5K3brftvv2hVOr2Zn55BhFwDn8w/OqzOuTsdHITGS96BYvV&#10;E28JCu7iGAQDyf1DAuLEZLRag8wz+X9C/gMAAP//AwBQSwECLQAUAAYACAAAACEAtoM4kv4AAADh&#10;AQAAEwAAAAAAAAAAAAAAAAAAAAAAW0NvbnRlbnRfVHlwZXNdLnhtbFBLAQItABQABgAIAAAAIQA4&#10;/SH/1gAAAJQBAAALAAAAAAAAAAAAAAAAAC8BAABfcmVscy8ucmVsc1BLAQItABQABgAIAAAAIQCh&#10;TxOFSgIAAJgEAAAOAAAAAAAAAAAAAAAAAC4CAABkcnMvZTJvRG9jLnhtbFBLAQItABQABgAIAAAA&#10;IQD7tfu44AAAAAoBAAAPAAAAAAAAAAAAAAAAAKQEAABkcnMvZG93bnJldi54bWxQSwUGAAAAAAQA&#10;BADzAAAAsQUAAAAA&#10;" adj="14035,9504,16200,10152" fillcolor="window" strokecolor="#f79646" strokeweight="2pt">
                <v:textbox>
                  <w:txbxContent>
                    <w:p w14:paraId="0ABE8C22" w14:textId="77777777" w:rsidR="007B4400" w:rsidRDefault="007B4400" w:rsidP="005D3F2A">
                      <w:pPr>
                        <w:jc w:val="center"/>
                      </w:pPr>
                      <w:r>
                        <w:t>Juice Clarification</w:t>
                      </w:r>
                    </w:p>
                    <w:p w14:paraId="4B12B9A9" w14:textId="77777777" w:rsidR="007B4400" w:rsidRDefault="007B4400" w:rsidP="005D3F2A">
                      <w:pPr>
                        <w:jc w:val="center"/>
                      </w:pPr>
                    </w:p>
                  </w:txbxContent>
                </v:textbox>
              </v:shape>
            </w:pict>
          </mc:Fallback>
        </mc:AlternateContent>
      </w:r>
    </w:p>
    <w:p w14:paraId="0EF4E815" w14:textId="77777777" w:rsidR="005D3F2A" w:rsidRPr="00546CB2" w:rsidRDefault="005D3F2A" w:rsidP="005D3F2A">
      <w:pPr>
        <w:tabs>
          <w:tab w:val="left" w:pos="5837"/>
          <w:tab w:val="right" w:pos="9360"/>
        </w:tabs>
      </w:pPr>
      <w:r w:rsidRPr="00546CB2">
        <w:rPr>
          <w:noProof/>
        </w:rPr>
        <mc:AlternateContent>
          <mc:Choice Requires="wps">
            <w:drawing>
              <wp:anchor distT="0" distB="0" distL="114300" distR="114300" simplePos="0" relativeHeight="251906048" behindDoc="0" locked="0" layoutInCell="1" allowOverlap="1" wp14:anchorId="16E32644" wp14:editId="233FADFC">
                <wp:simplePos x="0" y="0"/>
                <wp:positionH relativeFrom="column">
                  <wp:posOffset>5242819</wp:posOffset>
                </wp:positionH>
                <wp:positionV relativeFrom="paragraph">
                  <wp:posOffset>85735</wp:posOffset>
                </wp:positionV>
                <wp:extent cx="1356571" cy="639445"/>
                <wp:effectExtent l="0" t="22543" r="11748" b="30797"/>
                <wp:wrapNone/>
                <wp:docPr id="123" name="Chevron 123"/>
                <wp:cNvGraphicFramePr/>
                <a:graphic xmlns:a="http://schemas.openxmlformats.org/drawingml/2006/main">
                  <a:graphicData uri="http://schemas.microsoft.com/office/word/2010/wordprocessingShape">
                    <wps:wsp>
                      <wps:cNvSpPr/>
                      <wps:spPr>
                        <a:xfrm rot="5400000">
                          <a:off x="0" y="0"/>
                          <a:ext cx="1356571" cy="639445"/>
                        </a:xfrm>
                        <a:prstGeom prst="chevron">
                          <a:avLst/>
                        </a:prstGeom>
                        <a:solidFill>
                          <a:sysClr val="window" lastClr="FFFFFF"/>
                        </a:solidFill>
                        <a:ln w="25400">
                          <a:solidFill>
                            <a:srgbClr val="F79646"/>
                          </a:solidFill>
                        </a:ln>
                        <a:effectLst/>
                      </wps:spPr>
                      <wps:txbx>
                        <w:txbxContent>
                          <w:p w14:paraId="6E04484D" w14:textId="77777777" w:rsidR="007B4400" w:rsidRDefault="007B4400" w:rsidP="005D3F2A">
                            <w:pPr>
                              <w:jc w:val="center"/>
                            </w:pPr>
                            <w:r>
                              <w:t>POWERHOUSE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E32644" id="Chevron 123" o:spid="_x0000_s1067" type="#_x0000_t55" style="position:absolute;margin-left:412.8pt;margin-top:6.75pt;width:106.8pt;height:50.35pt;rotation:9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Q4RQIAAJQEAAAOAAAAZHJzL2Uyb0RvYy54bWysVE1v2zAMvQ/YfxB0X5zvtkacIkiRXYK2&#10;QDr0rMhybEAWNUqJnf36UbKTru1Ow3IQxA8/kY+PWdy3tWYnha4Ck/HRYMiZMhLyyhwy/uNl8+2W&#10;M+eFyYUGozJ+Vo7fL79+WTQ2VWMoQecKGYEYlzY246X3Nk0SJ0tVCzcAqwwFC8BaeDLxkOQoGkKv&#10;dTIeDudJA5hbBKmcI+9DF+TLiF8USvqnonDKM51xqs3HE+O5D2eyXIj0gMKWlezLEP9QRS0qQ49e&#10;oR6EF+yI1SeoupIIDgo/kFAnUBSVVLEH6mY0/NDNrhRWxV6IHGevNLn/BysfT8/IqpxmN55wZkRN&#10;Q1qX6oRgWHARQY11KeXt7DP2lqNr6LYtsGYIxOpsOgy/yAF1xdpI8flKsWo9k+QcTWbz2c2IM0mx&#10;+eRuOp2FJ5IOK2BadP67gpqFS8ZJCKGWCCxOW+e77EtW+MKBrvJNpXU0zm6tkZ0EDZx0kkPDmRbO&#10;kzPjm/jrH3z3mTasyfg4tBGfehd0eNhfQTc3d/Pp/DMGtaBNqEBF2fWVBu46tsLNt/s2kj0dBYDg&#10;2kN+pglEEkmgzspNRY1vqeRngaRFctJ++Sc6Cg1UJPQ3zkrAX3/zh3ySCEU5a0jbGXc/jwIVzfdY&#10;r4GYoQHQS/FK+Oj15Vog1K+0UquAQCFhJOHQGDxejLXv9oeWUqrVKqaRmK3wW7OzMoBf5vjSvgq0&#10;/SQ9aeARLpoW6YdpdrkkhTdWeoOkHxXSr2nYrT/tmPX2Z7L8DQAA//8DAFBLAwQUAAYACAAAACEA&#10;xhlTy+IAAAALAQAADwAAAGRycy9kb3ducmV2LnhtbEyPy07DMBBF90j8gzVI7FoHC5E0xKkqBBJF&#10;iEdbsXaTIY7wI4ndJPw9wwqWozm699xiPVvDRhxC652Eq2UCDF3l69Y1Eg77h0UGLETlamW8Qwnf&#10;GGBdnp8VKq/95N5x3MWGUYgLuZKgY+xyzkOl0aqw9B06+n36wapI59DwelAThVvDRZLccKtaRw1a&#10;dXinsfranayEVN/328e37aY3z+LjaZpH/9K/Snl5MW9ugUWc4x8Mv/qkDiU5Hf3J1YEZCVkmaEuU&#10;sLgWK2BErDKRAjsSmiYp8LLg/zeUPwAAAP//AwBQSwECLQAUAAYACAAAACEAtoM4kv4AAADhAQAA&#10;EwAAAAAAAAAAAAAAAAAAAAAAW0NvbnRlbnRfVHlwZXNdLnhtbFBLAQItABQABgAIAAAAIQA4/SH/&#10;1gAAAJQBAAALAAAAAAAAAAAAAAAAAC8BAABfcmVscy8ucmVsc1BLAQItABQABgAIAAAAIQCUvbQ4&#10;RQIAAJQEAAAOAAAAAAAAAAAAAAAAAC4CAABkcnMvZTJvRG9jLnhtbFBLAQItABQABgAIAAAAIQDG&#10;GVPL4gAAAAsBAAAPAAAAAAAAAAAAAAAAAJ8EAABkcnMvZG93bnJldi54bWxQSwUGAAAAAAQABADz&#10;AAAArgUAAAAA&#10;" adj="16509" fillcolor="window" strokecolor="#f79646" strokeweight="2pt">
                <v:textbox>
                  <w:txbxContent>
                    <w:p w14:paraId="6E04484D" w14:textId="77777777" w:rsidR="007B4400" w:rsidRDefault="007B4400" w:rsidP="005D3F2A">
                      <w:pPr>
                        <w:jc w:val="center"/>
                      </w:pPr>
                      <w:r>
                        <w:t>POWERHOUSE</w:t>
                      </w:r>
                    </w:p>
                  </w:txbxContent>
                </v:textbox>
              </v:shape>
            </w:pict>
          </mc:Fallback>
        </mc:AlternateContent>
      </w:r>
      <w:r w:rsidRPr="00546CB2">
        <w:tab/>
      </w:r>
      <w:r w:rsidRPr="00546CB2">
        <w:tab/>
      </w:r>
    </w:p>
    <w:p w14:paraId="64783782" w14:textId="77777777" w:rsidR="005D3F2A" w:rsidRPr="00546CB2" w:rsidRDefault="005D3F2A" w:rsidP="005D3F2A">
      <w:r w:rsidRPr="00546CB2">
        <w:rPr>
          <w:noProof/>
        </w:rPr>
        <mc:AlternateContent>
          <mc:Choice Requires="wps">
            <w:drawing>
              <wp:anchor distT="0" distB="0" distL="114300" distR="114300" simplePos="0" relativeHeight="251890688" behindDoc="0" locked="0" layoutInCell="1" allowOverlap="1" wp14:anchorId="5D0267A0" wp14:editId="404E3F1D">
                <wp:simplePos x="0" y="0"/>
                <wp:positionH relativeFrom="column">
                  <wp:posOffset>-311285</wp:posOffset>
                </wp:positionH>
                <wp:positionV relativeFrom="paragraph">
                  <wp:posOffset>86509</wp:posOffset>
                </wp:positionV>
                <wp:extent cx="2061845" cy="466927"/>
                <wp:effectExtent l="0" t="0" r="14605" b="28575"/>
                <wp:wrapNone/>
                <wp:docPr id="100" name="Down Arrow Callout 100"/>
                <wp:cNvGraphicFramePr/>
                <a:graphic xmlns:a="http://schemas.openxmlformats.org/drawingml/2006/main">
                  <a:graphicData uri="http://schemas.microsoft.com/office/word/2010/wordprocessingShape">
                    <wps:wsp>
                      <wps:cNvSpPr/>
                      <wps:spPr>
                        <a:xfrm>
                          <a:off x="0" y="0"/>
                          <a:ext cx="2061845" cy="466927"/>
                        </a:xfrm>
                        <a:prstGeom prst="downArrowCallout">
                          <a:avLst/>
                        </a:prstGeom>
                        <a:solidFill>
                          <a:sysClr val="window" lastClr="FFFFFF"/>
                        </a:solidFill>
                        <a:ln w="25400">
                          <a:solidFill>
                            <a:srgbClr val="F79646"/>
                          </a:solidFill>
                        </a:ln>
                        <a:effectLst/>
                      </wps:spPr>
                      <wps:txbx>
                        <w:txbxContent>
                          <w:p w14:paraId="5A1DD8BF" w14:textId="77777777" w:rsidR="007B4400" w:rsidRDefault="007B4400" w:rsidP="005D3F2A">
                            <w:pPr>
                              <w:jc w:val="center"/>
                            </w:pPr>
                            <w:r>
                              <w:t>Evaporation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0267A0" id="Down Arrow Callout 100" o:spid="_x0000_s1068" type="#_x0000_t80" style="position:absolute;margin-left:-24.5pt;margin-top:6.8pt;width:162.35pt;height:36.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N7RwIAAJoEAAAOAAAAZHJzL2Uyb0RvYy54bWysVFFv2jAQfp+0/2D5fSQgmraIUCEQe0Et&#10;Ulv12TgOieT4vLMhYb9+ZxNgK3uaxoO589mf7777LtOnrtHsoNDVYHI+HKScKSOhqM0u5+9vq28P&#10;nDkvTCE0GJXzo3L8afb1y7S1EzWCCnShkBGIcZPW5rzy3k6SxMlKNcINwCpDwRKwEZ5c3CUFipbQ&#10;G52M0jRLWsDCIkjlHO0uT0E+i/hlqaR/KUunPNM5p9x8XDGu27Ams6mY7FDYqpZ9GuIfsmhEbejR&#10;C9RSeMH2WN9ANbVEcFD6gYQmgbKspYo1UDXD9FM1r5WwKtZC5Dh7ocn9P1j5fNggqwvqXUr8GNFQ&#10;k5bQGjZHhJYthNaw9yxEiavWugldebUb7D1HZii8K7EJ/1QS6yK/xwu/qvNM0uYozYYP4zvOJMXG&#10;WfY4ug+gyfW2Ree/K2hYMHJeUCIxjz6NSLE4rJ0/XTsfDw870HWxqrWOztEtNLKDoLaTWgiHMy2c&#10;p82cr+Kvf/mPa9qwltK8G1O1t5i4215AV/eP2Ti7xaBatAlXVRRfn2mg7URUsHy37SLl41EACFtb&#10;KI7UB4STQJ2Vq5oYWFPKG4GkSOoNTZl/oaXUQElCb3FWAf782344T0KhKGctKTzn7sdeoKIu75sF&#10;EDNDmk0ro0n46PXZLBGaDxqseUCgkDCScHIuPZ6dhT9NEY2mVPN5PEaStsKvzauVATzQEDr01n0I&#10;tH1LPYnhGc7KFpNP3TydJU1cWekdGoAolX5Yw4T97sdT10/K7BcAAAD//wMAUEsDBBQABgAIAAAA&#10;IQBMKpxR4AAAAAkBAAAPAAAAZHJzL2Rvd25yZXYueG1sTI8xT8MwFIR3JP6D9ZDYWqchJE2IUyEE&#10;QnSBtgyMr/EjjojtyHbb0F+PmWA83enuu3o16YEdyfneGgGLeQKMTGtlbzoB77un2RKYD2gkDtaQ&#10;gG/ysGouL2qspD2ZDR23oWOxxPgKBagQxopz3yrS6Od2JBO9T+s0hihdx6XDUyzXA0+TJOcaexMX&#10;FI70oKj92h60gEeXYf+WZ+fyrJ5fPigtX9dFEOL6arq/AxZoCn9h+MWP6NBEpr09GOnZIGCWlfFL&#10;iMZNDiwG0uK2ALYXsCwWwJua/3/Q/AAAAP//AwBQSwECLQAUAAYACAAAACEAtoM4kv4AAADhAQAA&#10;EwAAAAAAAAAAAAAAAAAAAAAAW0NvbnRlbnRfVHlwZXNdLnhtbFBLAQItABQABgAIAAAAIQA4/SH/&#10;1gAAAJQBAAALAAAAAAAAAAAAAAAAAC8BAABfcmVscy8ucmVsc1BLAQItABQABgAIAAAAIQBg4EN7&#10;RwIAAJoEAAAOAAAAAAAAAAAAAAAAAC4CAABkcnMvZTJvRG9jLnhtbFBLAQItABQABgAIAAAAIQBM&#10;KpxR4AAAAAkBAAAPAAAAAAAAAAAAAAAAAKEEAABkcnMvZG93bnJldi54bWxQSwUGAAAAAAQABADz&#10;AAAArgUAAAAA&#10;" adj="14035,9577,16200,10189" fillcolor="window" strokecolor="#f79646" strokeweight="2pt">
                <v:textbox>
                  <w:txbxContent>
                    <w:p w14:paraId="5A1DD8BF" w14:textId="77777777" w:rsidR="007B4400" w:rsidRDefault="007B4400" w:rsidP="005D3F2A">
                      <w:pPr>
                        <w:jc w:val="center"/>
                      </w:pPr>
                      <w:r>
                        <w:t>Evaporation</w:t>
                      </w:r>
                    </w:p>
                  </w:txbxContent>
                </v:textbox>
              </v:shape>
            </w:pict>
          </mc:Fallback>
        </mc:AlternateContent>
      </w:r>
    </w:p>
    <w:p w14:paraId="72F653CF" w14:textId="77777777" w:rsidR="005D3F2A" w:rsidRPr="00546CB2" w:rsidRDefault="005D3F2A" w:rsidP="005D3F2A">
      <w:r w:rsidRPr="00546CB2">
        <w:rPr>
          <w:noProof/>
        </w:rPr>
        <mc:AlternateContent>
          <mc:Choice Requires="wps">
            <w:drawing>
              <wp:anchor distT="0" distB="0" distL="114300" distR="114300" simplePos="0" relativeHeight="251915264" behindDoc="0" locked="0" layoutInCell="1" allowOverlap="1" wp14:anchorId="14D81B26" wp14:editId="41962B97">
                <wp:simplePos x="0" y="0"/>
                <wp:positionH relativeFrom="column">
                  <wp:posOffset>-311285</wp:posOffset>
                </wp:positionH>
                <wp:positionV relativeFrom="paragraph">
                  <wp:posOffset>288587</wp:posOffset>
                </wp:positionV>
                <wp:extent cx="1945478" cy="291830"/>
                <wp:effectExtent l="0" t="0" r="17145" b="13335"/>
                <wp:wrapNone/>
                <wp:docPr id="135" name="Rectangle 135"/>
                <wp:cNvGraphicFramePr/>
                <a:graphic xmlns:a="http://schemas.openxmlformats.org/drawingml/2006/main">
                  <a:graphicData uri="http://schemas.microsoft.com/office/word/2010/wordprocessingShape">
                    <wps:wsp>
                      <wps:cNvSpPr/>
                      <wps:spPr>
                        <a:xfrm>
                          <a:off x="0" y="0"/>
                          <a:ext cx="1945478" cy="291830"/>
                        </a:xfrm>
                        <a:prstGeom prst="rect">
                          <a:avLst/>
                        </a:prstGeom>
                        <a:solidFill>
                          <a:sysClr val="window" lastClr="FFFFFF"/>
                        </a:solidFill>
                        <a:ln w="25400">
                          <a:solidFill>
                            <a:srgbClr val="F79646"/>
                          </a:solidFill>
                        </a:ln>
                        <a:effectLst/>
                      </wps:spPr>
                      <wps:txbx>
                        <w:txbxContent>
                          <w:p w14:paraId="13FD247E" w14:textId="77777777" w:rsidR="007B4400" w:rsidRDefault="007B4400" w:rsidP="005D3F2A">
                            <w:pPr>
                              <w:jc w:val="center"/>
                            </w:pPr>
                            <w:r>
                              <w:t xml:space="preserve">Crystalizing </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14D81B26" id="Rectangle 135" o:spid="_x0000_s1069" style="position:absolute;margin-left:-24.5pt;margin-top:22.7pt;width:153.2pt;height:23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XN/QwIAAIUEAAAOAAAAZHJzL2Uyb0RvYy54bWysVE1v2zAMvQ/YfxB0X52vfhl1iiBFdina&#10;ou3QsyLLsQFZ0ig1dvbr96Q46druNCwHhRSZJ/LxMVfXfavZVpFvrCn4+GTEmTLSlo3ZFPzH8+rb&#10;BWc+CFMKbY0q+E55fj3/+uWqc7ma2NrqUhEDiPF55wpeh+DyLPOyVq3wJ9Ypg2BlqRUBLm2ykkQH&#10;9FZnk9HoLOsslY6sVN7j9mYf5POEX1VKhvuq8iowXXDUFtJJ6VzHM5tfiXxDwtWNHMoQ/1BFKxqD&#10;R49QNyII9krNJ6i2kWS9rcKJtG1mq6qRKvWAbsajD9081cKp1AvI8e5Ik/9/sPJu+0CsKTG76Sln&#10;RrQY0iNoE2ajFYuXoKhzPkfmk3ugwfMwY799RW38RiesT7TujrSqPjCJy/Hl7HR2DiFIxCaX44tp&#10;4j17+7UjH74r27JoFJzwfmJTbG99wItIPaTEx7zVTblqtE7Ozi81sa3AhCGM0nacaeEDLgu+Sp/Y&#10;AiDe/Uwb1qGa09lolJ56F/S0WR9BV+eXZ7OzzxhA1CZWoJLOhkojVXtyohX6dZ/YnU0PPK5tuQPl&#10;ZPda9E6uGnR9i5IfBEF8kCkWKtzjqLRFkXawOKst/frbfcyHJhDlrIOYC+5/vgpSGOhru7RgZow1&#10;dDKZwKegD2ZFtn3BDi0iAkLCSOAUXAY6OMuwXxhsoVSLRUqDep0It+bJyQgeaYgTeu5fBLlhjAEC&#10;uLMHEYv8wzT3uZhMJGrPyuBA62lgw17GZfrTT1lv/x7z3wAAAP//AwBQSwMEFAAGAAgAAAAhAByl&#10;NRHeAAAACQEAAA8AAABkcnMvZG93bnJldi54bWxMj8FOwzAQRO9I/IO1SNxap1UKJGRTIRBHkAg9&#10;wM2NXSfCXkexk4a/ZznBbVYzmn1T7RfvxGzG2AdC2KwzEIbaoHuyCIf359UdiJgUaeUCGYRvE2Ff&#10;X15UqtThTG9mbpIVXEKxVAhdSkMpZWw741Vch8EQe6cwepX4HK3UozpzuXdym2U30que+EOnBvPY&#10;mfarmTzC04st5g93SI5OyyTt59Q0xSvi9dXycA8imSX9heEXn9GhZqZjmEhH4RBWecFbEkK+y0Fw&#10;YLu7ZXFEKDY5yLqS/xfUPwAAAP//AwBQSwECLQAUAAYACAAAACEAtoM4kv4AAADhAQAAEwAAAAAA&#10;AAAAAAAAAAAAAAAAW0NvbnRlbnRfVHlwZXNdLnhtbFBLAQItABQABgAIAAAAIQA4/SH/1gAAAJQB&#10;AAALAAAAAAAAAAAAAAAAAC8BAABfcmVscy8ucmVsc1BLAQItABQABgAIAAAAIQC3ZXN/QwIAAIUE&#10;AAAOAAAAAAAAAAAAAAAAAC4CAABkcnMvZTJvRG9jLnhtbFBLAQItABQABgAIAAAAIQAcpTUR3gAA&#10;AAkBAAAPAAAAAAAAAAAAAAAAAJ0EAABkcnMvZG93bnJldi54bWxQSwUGAAAAAAQABADzAAAAqAUA&#10;AAAA&#10;" fillcolor="window" strokecolor="#f79646" strokeweight="2pt">
                <v:textbox>
                  <w:txbxContent>
                    <w:p w14:paraId="13FD247E" w14:textId="77777777" w:rsidR="007B4400" w:rsidRDefault="007B4400" w:rsidP="005D3F2A">
                      <w:pPr>
                        <w:jc w:val="center"/>
                      </w:pPr>
                      <w:r>
                        <w:t xml:space="preserve">Crystalizing </w:t>
                      </w:r>
                    </w:p>
                  </w:txbxContent>
                </v:textbox>
              </v:rect>
            </w:pict>
          </mc:Fallback>
        </mc:AlternateContent>
      </w:r>
      <w:r w:rsidRPr="00546CB2">
        <w:rPr>
          <w:noProof/>
        </w:rPr>
        <mc:AlternateContent>
          <mc:Choice Requires="wps">
            <w:drawing>
              <wp:anchor distT="0" distB="0" distL="114300" distR="114300" simplePos="0" relativeHeight="251907072" behindDoc="0" locked="0" layoutInCell="1" allowOverlap="1" wp14:anchorId="39130ED5" wp14:editId="2B2CC617">
                <wp:simplePos x="0" y="0"/>
                <wp:positionH relativeFrom="column">
                  <wp:posOffset>2033081</wp:posOffset>
                </wp:positionH>
                <wp:positionV relativeFrom="paragraph">
                  <wp:posOffset>230221</wp:posOffset>
                </wp:positionV>
                <wp:extent cx="2061845" cy="350196"/>
                <wp:effectExtent l="0" t="0" r="14605" b="12065"/>
                <wp:wrapNone/>
                <wp:docPr id="124" name="Rectangle 124"/>
                <wp:cNvGraphicFramePr/>
                <a:graphic xmlns:a="http://schemas.openxmlformats.org/drawingml/2006/main">
                  <a:graphicData uri="http://schemas.microsoft.com/office/word/2010/wordprocessingShape">
                    <wps:wsp>
                      <wps:cNvSpPr/>
                      <wps:spPr>
                        <a:xfrm>
                          <a:off x="0" y="0"/>
                          <a:ext cx="2061845" cy="350196"/>
                        </a:xfrm>
                        <a:prstGeom prst="rect">
                          <a:avLst/>
                        </a:prstGeom>
                        <a:solidFill>
                          <a:sysClr val="window" lastClr="FFFFFF"/>
                        </a:solidFill>
                        <a:ln w="25400">
                          <a:solidFill>
                            <a:srgbClr val="F79646"/>
                          </a:solidFill>
                        </a:ln>
                        <a:effectLst/>
                      </wps:spPr>
                      <wps:txbx>
                        <w:txbxContent>
                          <w:p w14:paraId="1AB48360" w14:textId="77777777" w:rsidR="007B4400" w:rsidRDefault="007B4400" w:rsidP="005D3F2A">
                            <w:pPr>
                              <w:jc w:val="center"/>
                            </w:pPr>
                            <w:r>
                              <w:t>Centrifuging</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39130ED5" id="Rectangle 124" o:spid="_x0000_s1070" style="position:absolute;margin-left:160.1pt;margin-top:18.15pt;width:162.35pt;height:27.5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orQQIAAIUEAAAOAAAAZHJzL2Uyb0RvYy54bWysVE2P2jAQvVfqf7B8LwkU6G5EWCFW9IJ2&#10;0bLVno3jQCTH444NCf31HTuB/WhPVTmYGc/wPPPmDbO7ttbspNBVYHI+HKScKSOhqMw+5z+eV19u&#10;OHNemEJoMCrnZ+X43fzzp1ljMzWCA+hCISMQ47LG5vzgvc2SxMmDqoUbgFWGgiVgLTy5uE8KFA2h&#10;1zoZpek0aQALiyCVc3R73wX5POKXpZL+sSyd8kznnGrz8cR47sKZzGci26Owh0r2ZYh/qKIWlaFH&#10;r1D3wgt2xOoPqLqSCA5KP5BQJ1CWlVSxB+pmmH7oZnsQVsVeiBxnrzS5/wcrH04bZFVBsxuNOTOi&#10;piE9EW3C7LVi4ZIoaqzLKHNrN9h7jszQb1tiHb6pE9ZGWs9XWlXrmaTLUTod3ownnEmKfZ2kw9tp&#10;AE1ef23R+e8KahaMnCO9H9kUp7XzXeolJTzmQFfFqtI6Ome31MhOgiZMwiig4UwL5+ky56v46V97&#10;9zNtWEOlTcZpGp96F3S4311BV99up+NLxW/SqH5tQgUq6qyvNFDVkRMs3+7ayO74yuMOijNRjtBp&#10;0Vm5qqjrNZW8EUjiI5nSQvlHOkoNVCT0FmcHwF9/uw/5pAmKctaQmHPufh4FKhrosV4CMTOkNbQy&#10;moSPXl/MEqF+oR1aBAQKCSMJJ+fS48VZ+m5haAulWixiGqnXCr82WysDeKAhTOi5fRFo+zF6EsAD&#10;XEQssg/T7HJJB4GojpXeIa1HefR7GZbprR+zXv895r8BAAD//wMAUEsDBBQABgAIAAAAIQAwJSUc&#10;3QAAAAkBAAAPAAAAZHJzL2Rvd25yZXYueG1sTI/BToQwEIbvJr5DMybe3LIsIYKUjdF41ER2D3rr&#10;0lkgtlNCC4tv73jS20zmyz/fX+1XZ8WCUxg8KdhuEhBIrTcDdQqOh5e7exAhajLaekIF3xhgX19f&#10;Vbo0/kLvuDSxExxCodQK+hjHUsrQ9uh02PgRiW9nPzkdeZ06aSZ94XBnZZokuXR6IP7Q6xGfemy/&#10;mtkpeH7tiuXDHqOl8zrL7nNumuJNqdub9fEBRMQ1/sHwq8/qULPTyc9kgrAKdmmSMspDvgPBQJ5l&#10;BYiTgmKbgawr+b9B/QMAAP//AwBQSwECLQAUAAYACAAAACEAtoM4kv4AAADhAQAAEwAAAAAAAAAA&#10;AAAAAAAAAAAAW0NvbnRlbnRfVHlwZXNdLnhtbFBLAQItABQABgAIAAAAIQA4/SH/1gAAAJQBAAAL&#10;AAAAAAAAAAAAAAAAAC8BAABfcmVscy8ucmVsc1BLAQItABQABgAIAAAAIQAyLvorQQIAAIUEAAAO&#10;AAAAAAAAAAAAAAAAAC4CAABkcnMvZTJvRG9jLnhtbFBLAQItABQABgAIAAAAIQAwJSUc3QAAAAkB&#10;AAAPAAAAAAAAAAAAAAAAAJsEAABkcnMvZG93bnJldi54bWxQSwUGAAAAAAQABADzAAAApQUAAAAA&#10;" fillcolor="window" strokecolor="#f79646" strokeweight="2pt">
                <v:textbox>
                  <w:txbxContent>
                    <w:p w14:paraId="1AB48360" w14:textId="77777777" w:rsidR="007B4400" w:rsidRDefault="007B4400" w:rsidP="005D3F2A">
                      <w:pPr>
                        <w:jc w:val="center"/>
                      </w:pPr>
                      <w:r>
                        <w:t>Centrifuging</w:t>
                      </w:r>
                    </w:p>
                  </w:txbxContent>
                </v:textbox>
              </v:rect>
            </w:pict>
          </mc:Fallback>
        </mc:AlternateContent>
      </w:r>
    </w:p>
    <w:p w14:paraId="6EFA2761" w14:textId="77777777" w:rsidR="005D3F2A" w:rsidRPr="00546CB2" w:rsidRDefault="005D3F2A" w:rsidP="005D3F2A">
      <w:pPr>
        <w:tabs>
          <w:tab w:val="left" w:pos="1050"/>
          <w:tab w:val="left" w:pos="6603"/>
        </w:tabs>
      </w:pPr>
      <w:r w:rsidRPr="00546CB2">
        <w:rPr>
          <w:noProof/>
        </w:rPr>
        <mc:AlternateContent>
          <mc:Choice Requires="wps">
            <w:drawing>
              <wp:anchor distT="0" distB="0" distL="114300" distR="114300" simplePos="0" relativeHeight="251938816" behindDoc="0" locked="0" layoutInCell="1" allowOverlap="1" wp14:anchorId="6FB8297C" wp14:editId="071C5EAE">
                <wp:simplePos x="0" y="0"/>
                <wp:positionH relativeFrom="column">
                  <wp:posOffset>5262664</wp:posOffset>
                </wp:positionH>
                <wp:positionV relativeFrom="paragraph">
                  <wp:posOffset>117651</wp:posOffset>
                </wp:positionV>
                <wp:extent cx="1186680" cy="340468"/>
                <wp:effectExtent l="0" t="0" r="13970" b="21590"/>
                <wp:wrapNone/>
                <wp:docPr id="57" name="Rectangle 57"/>
                <wp:cNvGraphicFramePr/>
                <a:graphic xmlns:a="http://schemas.openxmlformats.org/drawingml/2006/main">
                  <a:graphicData uri="http://schemas.microsoft.com/office/word/2010/wordprocessingShape">
                    <wps:wsp>
                      <wps:cNvSpPr/>
                      <wps:spPr>
                        <a:xfrm>
                          <a:off x="0" y="0"/>
                          <a:ext cx="1186680" cy="340468"/>
                        </a:xfrm>
                        <a:prstGeom prst="rect">
                          <a:avLst/>
                        </a:prstGeom>
                        <a:solidFill>
                          <a:sysClr val="window" lastClr="FFFFFF"/>
                        </a:solidFill>
                        <a:ln w="25400">
                          <a:solidFill>
                            <a:srgbClr val="F79646"/>
                          </a:solidFill>
                        </a:ln>
                        <a:effectLst/>
                      </wps:spPr>
                      <wps:txbx>
                        <w:txbxContent>
                          <w:p w14:paraId="76617C6E" w14:textId="77777777" w:rsidR="007B4400" w:rsidRDefault="007B4400" w:rsidP="005D3F2A">
                            <w:pPr>
                              <w:jc w:val="center"/>
                            </w:pPr>
                            <w:r>
                              <w:t>Bagasse Ash</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6FB8297C" id="Rectangle 57" o:spid="_x0000_s1071" style="position:absolute;margin-left:414.4pt;margin-top:9.25pt;width:93.45pt;height:26.8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DhcPwIAAIMEAAAOAAAAZHJzL2Uyb0RvYy54bWysVE2P2jAQvVfqf7B8LwkUWBoRVogVvaBd&#10;tGy1Z+M4JJK/OjYk9Nd37ATo7vZUlYPxfPA88+YN8/tWSXIS4GqjczocpJQIzU1R60NOf7ysv8wo&#10;cZ7pgkmjRU7PwtH7xedP88ZmYmQqIwsBBEG0yxqb08p7myWJ45VQzA2MFRqDpQHFPJpwSApgDaIr&#10;mYzSdJo0BgoLhgvn0PvQBeki4pel4P6pLJ3wROYUa/PxhHjuw5ks5iw7ALNVzfsy2D9UoVit8dEr&#10;1APzjByh/gClag7GmdIPuFGJKcuai9gDdjNM33Wzq5gVsRckx9krTe7/wfLH0xZIXeR0ckeJZgpn&#10;9IysMX2QgqAPCWqsyzBvZ7fQWw6vodu2BBW+sQ/SRlLPV1JF6wlH53A4m05nyD3H2NdxOp7OAmhy&#10;+7UF578Lo0i45BTw+cglO22c71IvKeExZ2RdrGspo3F2KwnkxHC+KIvCNJRI5jw6c7qOn/61Nz+T&#10;mjQ5HU3GaRqfehN0cNhfQdd336bj6UcMrF/qUIGIKusrDVR15ISbb/dt5HY8CQDBtTfFGQkH0ynR&#10;Wb6usesNlrxlgNJDonCd/BMepTRYpOlvlFQGfv3NH/JRERilpEEp59T9PDIQOM+jWhlkZohLaHm8&#10;Ij54ebmWYNQrbtAyIGCIaY44OeUeLsbKd+uCO8jFchnTULuW+Y3eWR7AAw1hQi/tKwPbj9GjAB7N&#10;RcIsezfNLhd1cGOlN1DpUR79VoZV+tOOWbf/jsVvAAAA//8DAFBLAwQUAAYACAAAACEAS2C/S94A&#10;AAAKAQAADwAAAGRycy9kb3ducmV2LnhtbEyPMWvDMBSE90L/g3iBbI1sQxrHtRxKS8YU6mZoN8V6&#10;kU2kJ2PJjvPvq0zteNxx9125m61hEw6+cyQgXSXAkBqnOtICjl/7pxyYD5KUNI5QwA097KrHh1IW&#10;yl3pE6c6aBZLyBdSQBtCX3Dumxat9CvXI0Xv7AYrQ5SD5mqQ11huDc+S5Jlb2VFcaGWPby02l3q0&#10;At4Pejt9m2MwdJ5Hrn/Gut5+CLFczK8vwALO4S8Md/yIDlVkOrmRlGdGQJ7lET1EI18DuweSdL0B&#10;dhKwyVLgVcn/X6h+AQAA//8DAFBLAQItABQABgAIAAAAIQC2gziS/gAAAOEBAAATAAAAAAAAAAAA&#10;AAAAAAAAAABbQ29udGVudF9UeXBlc10ueG1sUEsBAi0AFAAGAAgAAAAhADj9If/WAAAAlAEAAAsA&#10;AAAAAAAAAAAAAAAALwEAAF9yZWxzLy5yZWxzUEsBAi0AFAAGAAgAAAAhAF/YOFw/AgAAgwQAAA4A&#10;AAAAAAAAAAAAAAAALgIAAGRycy9lMm9Eb2MueG1sUEsBAi0AFAAGAAgAAAAhAEtgv0veAAAACgEA&#10;AA8AAAAAAAAAAAAAAAAAmQQAAGRycy9kb3ducmV2LnhtbFBLBQYAAAAABAAEAPMAAACkBQAAAAA=&#10;" fillcolor="window" strokecolor="#f79646" strokeweight="2pt">
                <v:textbox>
                  <w:txbxContent>
                    <w:p w14:paraId="76617C6E" w14:textId="77777777" w:rsidR="007B4400" w:rsidRDefault="007B4400" w:rsidP="005D3F2A">
                      <w:pPr>
                        <w:jc w:val="center"/>
                      </w:pPr>
                      <w:r>
                        <w:t>Bagasse Ash</w:t>
                      </w:r>
                    </w:p>
                  </w:txbxContent>
                </v:textbox>
              </v:rect>
            </w:pict>
          </mc:Fallback>
        </mc:AlternateContent>
      </w:r>
      <w:r w:rsidRPr="00546CB2">
        <w:rPr>
          <w:noProof/>
        </w:rPr>
        <mc:AlternateContent>
          <mc:Choice Requires="wps">
            <w:drawing>
              <wp:anchor distT="0" distB="0" distL="114300" distR="114300" simplePos="0" relativeHeight="251917312" behindDoc="0" locked="0" layoutInCell="1" allowOverlap="1" wp14:anchorId="6668EA96" wp14:editId="61FC713B">
                <wp:simplePos x="0" y="0"/>
                <wp:positionH relativeFrom="column">
                  <wp:posOffset>4334330</wp:posOffset>
                </wp:positionH>
                <wp:positionV relativeFrom="paragraph">
                  <wp:posOffset>118274</wp:posOffset>
                </wp:positionV>
                <wp:extent cx="170776" cy="537130"/>
                <wp:effectExtent l="26352" t="106998" r="0" b="103822"/>
                <wp:wrapNone/>
                <wp:docPr id="138" name="Down Arrow 138"/>
                <wp:cNvGraphicFramePr/>
                <a:graphic xmlns:a="http://schemas.openxmlformats.org/drawingml/2006/main">
                  <a:graphicData uri="http://schemas.microsoft.com/office/word/2010/wordprocessingShape">
                    <wps:wsp>
                      <wps:cNvSpPr/>
                      <wps:spPr>
                        <a:xfrm rot="17767883" flipH="1">
                          <a:off x="0" y="0"/>
                          <a:ext cx="170776" cy="537130"/>
                        </a:xfrm>
                        <a:prstGeom prst="downArrow">
                          <a:avLst/>
                        </a:prstGeom>
                        <a:solidFill>
                          <a:srgbClr val="F79646"/>
                        </a:solidFill>
                        <a:ln w="25400">
                          <a:solidFill>
                            <a:srgbClr val="F79646">
                              <a:shade val="50000"/>
                            </a:srgbClr>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9CCA56" id="Down Arrow 138" o:spid="_x0000_s1026" type="#_x0000_t67" style="position:absolute;margin-left:341.3pt;margin-top:9.3pt;width:13.45pt;height:42.3pt;rotation:4185694fd;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C0SQIAAKEEAAAOAAAAZHJzL2Uyb0RvYy54bWysVE1v2zAMvQ/YfxB0X+w0TdIFdYqgRbZD&#10;0AZoh55VWY4NyJJGqXGyX78n2WnXrqdhPgj80hP5SPry6tBqtlfkG2sKPh7lnCkjbdmYXcF/PKy/&#10;XHDmgzCl0Naogh+V51fLz58uO7dQZ7a2ulTEAGL8onMFr0Nwiyzzslat8CPrlIGzstSKAJV2WUmi&#10;A3qrs7M8n2WdpdKRlcp7WG96J18m/KpSMtxVlVeB6YIjt5BOSudTPLPlpVjsSLi6kUMa4h+yaEVj&#10;8OgL1I0Igj1T8xdU20iy3lZhJG2b2apqpEo1oJpx/q6a+1o4lWoBOd690OT/H6y83W+JNSV6N0Gr&#10;jGjRpBvbGbYish2LVnDUOb9A6L3b0qB5iLHgQ0UtIwtix/P5bH5xMeGs0o37DkNiBDWyQyL8+EK4&#10;OgQmYRzPc1ziTMI1nczHk9SQrEeN6I58+KZsy6JQ8BKJpbwSsthvfEA6iD/FxTve6qZcN1onhXZP&#10;15rYXmAA1vOvs/NZrAdX3oRpw7qCn03P8zxBv3H6DzASdi1K1SNPc3wn4D78/SN4Upt4TaWxHFKP&#10;xPZURunJlke0I9GJafVOrhsUvhE+bAVhMGHEsoU7HJW2SNkOEme1pV8f2WM85gVezjoMesH9z2dB&#10;Cs1+bq8taBmnl5IIfAr6JFZk20fs1yoiwCWMBE7BZaCTch36ZcKGSrVapTBMthNhY+6dPA1B7M/D&#10;4VGQGzoZMAK39jTgYvGul30sKHxlZVCwB4nZYWfjov2pp6jXP8vyNwAAAP//AwBQSwMEFAAGAAgA&#10;AAAhAPCyGm7fAAAACQEAAA8AAABkcnMvZG93bnJldi54bWxMj09LxDAQxe+C3yGM4M1Naup2qU0X&#10;EUTwILgu7DVtsm2xmZQm/aOf3vHk3t7wHu/9ptivrmezHUPnUUGyEcAs1t502Cg4fr7c7YCFqNHo&#10;3qNV8G0D7Mvrq0Lnxi/4YedDbBiVYMi1gjbGIec81K11Omz8YJG8sx+djnSODTejXqjc9fxeiC13&#10;ukNaaPVgn1tbfx0mp+BH4OlNVvi6TI08J/P7MUtOQqnbm/XpEVi0a/wPwx8+oUNJTJWf0ATWK9g+&#10;SEKPCtIsBUaBTO5IVCRSCbws+OUH5S8AAAD//wMAUEsBAi0AFAAGAAgAAAAhALaDOJL+AAAA4QEA&#10;ABMAAAAAAAAAAAAAAAAAAAAAAFtDb250ZW50X1R5cGVzXS54bWxQSwECLQAUAAYACAAAACEAOP0h&#10;/9YAAACUAQAACwAAAAAAAAAAAAAAAAAvAQAAX3JlbHMvLnJlbHNQSwECLQAUAAYACAAAACEAn82A&#10;tEkCAAChBAAADgAAAAAAAAAAAAAAAAAuAgAAZHJzL2Uyb0RvYy54bWxQSwECLQAUAAYACAAAACEA&#10;8LIabt8AAAAJAQAADwAAAAAAAAAAAAAAAACjBAAAZHJzL2Rvd25yZXYueG1sUEsFBgAAAAAEAAQA&#10;8wAAAK8FAAAAAA==&#10;" adj="18166" fillcolor="#f79646" strokecolor="#b66d31" strokeweight="2pt"/>
            </w:pict>
          </mc:Fallback>
        </mc:AlternateContent>
      </w:r>
      <w:r w:rsidRPr="00546CB2">
        <w:rPr>
          <w:noProof/>
        </w:rPr>
        <mc:AlternateContent>
          <mc:Choice Requires="wps">
            <w:drawing>
              <wp:anchor distT="0" distB="0" distL="114300" distR="114300" simplePos="0" relativeHeight="251916288" behindDoc="0" locked="0" layoutInCell="1" allowOverlap="1" wp14:anchorId="2C90BE20" wp14:editId="47DA955C">
                <wp:simplePos x="0" y="0"/>
                <wp:positionH relativeFrom="column">
                  <wp:posOffset>1664000</wp:posOffset>
                </wp:positionH>
                <wp:positionV relativeFrom="paragraph">
                  <wp:posOffset>106020</wp:posOffset>
                </wp:positionV>
                <wp:extent cx="155348" cy="719088"/>
                <wp:effectExtent l="0" t="186690" r="0" b="172720"/>
                <wp:wrapNone/>
                <wp:docPr id="136" name="Down Arrow 136"/>
                <wp:cNvGraphicFramePr/>
                <a:graphic xmlns:a="http://schemas.openxmlformats.org/drawingml/2006/main">
                  <a:graphicData uri="http://schemas.microsoft.com/office/word/2010/wordprocessingShape">
                    <wps:wsp>
                      <wps:cNvSpPr/>
                      <wps:spPr>
                        <a:xfrm rot="3323606">
                          <a:off x="0" y="0"/>
                          <a:ext cx="155348" cy="719088"/>
                        </a:xfrm>
                        <a:prstGeom prst="downArrow">
                          <a:avLst/>
                        </a:prstGeom>
                        <a:solidFill>
                          <a:srgbClr val="F79646"/>
                        </a:solidFill>
                        <a:ln w="25400">
                          <a:solidFill>
                            <a:srgbClr val="F79646">
                              <a:shade val="50000"/>
                            </a:srgbClr>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30008F" id="Down Arrow 136" o:spid="_x0000_s1026" type="#_x0000_t67" style="position:absolute;margin-left:131pt;margin-top:8.35pt;width:12.25pt;height:56.6pt;rotation:3630264fd;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WGQQIAAJYEAAAOAAAAZHJzL2Uyb0RvYy54bWysVEtv2zAMvg/YfxB0X+w82xp1iiBBdgna&#10;AGnRsyrLsQFZ1CglTvbrR8lOX+tpWA4CX/5IfiRze3dqNDsqdDWYnA8HKWfKSChqs8/50+P6xzVn&#10;zgtTCA1G5fysHL+bf/9229pMjaACXShkBGJc1tqcV97bLEmcrFQj3ACsMuQsARvhScV9UqBoCb3R&#10;yShNZ0kLWFgEqZwj66pz8nnEL0sl/UNZOuWZzjnV5uOL8X0JbzK/Fdkeha1q2Zch/qGKRtSGkr5C&#10;rYQX7ID1X1BNLREclH4goUmgLGupYg/UzTD91M2uElbFXogcZ19pcv8PVt4ft8jqgmY3nnFmREND&#10;WkFr2AIRWhasxFFrXUahO7vFXnMkhoZPJTYMgYgdj0fjWTqLNFBj7BRZPr+yrE6eSTIOp9PxhNZC&#10;kutqeJNeX4cMSQcVIC06/1NBw4KQ84KqicVEZHHcON/FX+LCNw50XaxrraOC+5elRnYUNPX11c1s&#10;EpugFB/CtGFtzkfTSZpG6A9O9wVGxK5EoTrkaUq/vvY+PPbxDodSahM+U3EX+9IDmx1/QXqB4kwz&#10;iBzSijor1zU1vhHObwXSNpKRLsw/0FNqoJKhlzirAH9/ZQ/xtCTk5ayl7c65+3UQqGjCh2YJRMsw&#10;Zooi4aPXF7FEaJ7pqBYBgVzCSMLJufR4UZa+uyA6S6kWixhG62yF35idlQE89Bzm83h6Fmj7SXpa&#10;gXu4bLXIPs2yiyUK31jpFVr+yGx/qOG63usx6u3vZP4HAAD//wMAUEsDBBQABgAIAAAAIQD9dRZ9&#10;3QAAAAkBAAAPAAAAZHJzL2Rvd25yZXYueG1sTI/LTsMwEEX3SPyDNUjsqJ1UaUvIpCrloW4pfIAb&#10;mzgQ28F2k/D3DCtYjubo3nOr7Wx7NuoQO+8QsoUApl3jVedahLfXp5sNsJikU7L3TiN86wjb+vKi&#10;kqXyk3vR4zG1jEJcLCWCSWkoOY+N0VbGhR+0o9+7D1YmOkPLVZAThdue50KsuJWdowYjB703uvk8&#10;ni3C1/3+Yba7yZpD+BhtKHJhHp8Rr6/m3R2wpOf0B8OvPqlDTU4nf3Yqsh4hz9ZrQhFWGW0iYLkU&#10;t8BOCJuiAF5X/P+C+gcAAP//AwBQSwECLQAUAAYACAAAACEAtoM4kv4AAADhAQAAEwAAAAAAAAAA&#10;AAAAAAAAAAAAW0NvbnRlbnRfVHlwZXNdLnhtbFBLAQItABQABgAIAAAAIQA4/SH/1gAAAJQBAAAL&#10;AAAAAAAAAAAAAAAAAC8BAABfcmVscy8ucmVsc1BLAQItABQABgAIAAAAIQDVrkWGQQIAAJYEAAAO&#10;AAAAAAAAAAAAAAAAAC4CAABkcnMvZTJvRG9jLnhtbFBLAQItABQABgAIAAAAIQD9dRZ93QAAAAkB&#10;AAAPAAAAAAAAAAAAAAAAAJsEAABkcnMvZG93bnJldi54bWxQSwUGAAAAAAQABADzAAAApQUAAAAA&#10;" adj="19267" fillcolor="#f79646" strokecolor="#b66d31" strokeweight="2pt"/>
            </w:pict>
          </mc:Fallback>
        </mc:AlternateContent>
      </w:r>
      <w:r w:rsidRPr="00546CB2">
        <w:rPr>
          <w:noProof/>
        </w:rPr>
        <mc:AlternateContent>
          <mc:Choice Requires="wps">
            <w:drawing>
              <wp:anchor distT="0" distB="0" distL="114300" distR="114300" simplePos="0" relativeHeight="251911168" behindDoc="0" locked="0" layoutInCell="1" allowOverlap="1" wp14:anchorId="27A0CC0E" wp14:editId="5EC1028F">
                <wp:simplePos x="0" y="0"/>
                <wp:positionH relativeFrom="column">
                  <wp:posOffset>2976664</wp:posOffset>
                </wp:positionH>
                <wp:positionV relativeFrom="paragraph">
                  <wp:posOffset>257202</wp:posOffset>
                </wp:positionV>
                <wp:extent cx="175098" cy="292141"/>
                <wp:effectExtent l="19050" t="0" r="15875" b="31750"/>
                <wp:wrapNone/>
                <wp:docPr id="130" name="Down Arrow 130"/>
                <wp:cNvGraphicFramePr/>
                <a:graphic xmlns:a="http://schemas.openxmlformats.org/drawingml/2006/main">
                  <a:graphicData uri="http://schemas.microsoft.com/office/word/2010/wordprocessingShape">
                    <wps:wsp>
                      <wps:cNvSpPr/>
                      <wps:spPr>
                        <a:xfrm>
                          <a:off x="0" y="0"/>
                          <a:ext cx="175098" cy="292141"/>
                        </a:xfrm>
                        <a:prstGeom prst="downArrow">
                          <a:avLst/>
                        </a:prstGeom>
                        <a:solidFill>
                          <a:srgbClr val="F79646"/>
                        </a:solidFill>
                        <a:ln w="25400">
                          <a:solidFill>
                            <a:srgbClr val="F79646">
                              <a:shade val="50000"/>
                            </a:srgbClr>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w14:anchorId="510A6CD2" id="Down Arrow 130" o:spid="_x0000_s1026" type="#_x0000_t67" style="position:absolute;margin-left:234.4pt;margin-top:20.25pt;width:13.8pt;height:23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ffNwIAAIgEAAAOAAAAZHJzL2Uyb0RvYy54bWysVN+P2jAMfp+0/yHK+2hhwB2IckIg9oLu&#10;kLjpnkOa0kppnDmBwv76OWnhfuyepvUhtWP3s/3Z7uzhXGt2UugqMBnv91LOlJGQV+aQ8Z/P62/3&#10;nDkvTC40GJXxi3L8Yf71y6yxUzWAEnSukBGIcdPGZrz03k6TxMlS1cL1wCpDxgKwFp5UPCQ5iobQ&#10;a50M0nScNIC5RZDKObpdtUY+j/hFoaR/KgqnPNMZp9x8PDGe+3Am85mYHlDYspJdGuIfsqhFZSjo&#10;DWolvGBHrP6CqiuJ4KDwPQl1AkVRSRVroGr66YdqdqWwKtZC5Dh7o8n9P1j5eNoiq3Lq3Xfix4ia&#10;mrSCxrAFIjQs3BJHjXVTct3ZLXaaIzEUfC6wDm8qhZ0jr5cbr+rsmaTL/t0ondAgSDINJoP+sB8w&#10;k9ePLTr/Q0HNgpDxnOLH8JFScdo43/pf/UJAB7rK15XWUcHDfqmRnQT1eX03GQ/HXYh3btqwhlIY&#10;DdM0Qr8zuk8wInYpctUij1J6rsCte6zjDQ5VpU34TMXp61IP/LWMBWkP+YVYR2jH0Vm5rqjwjXB+&#10;K5DmjzpBO+Wf6Cg0UMrQSZyVgL8/uw/+NBZk5ayhec64+3UUqKinx3oJREufNtHKKBI+en0VC4T6&#10;hdZoERDIJIwknIxLj1dl6dudoUWUarGIbjTAVviN2VkZwEPNoT/P5xeBtuukpxF4hOsci+mHXra+&#10;ROErK51C4x6Z7VYz7NNbPXq9/kDmfwAAAP//AwBQSwMEFAAGAAgAAAAhAH2G2YvcAAAACQEAAA8A&#10;AABkcnMvZG93bnJldi54bWxMj8FOwzAQRO9I/IO1SNyoTZVGIcSpEAjBtS3c3Xgbp9jrYLtN4Osx&#10;J7jtaEczb5r17Cw7Y4iDJwm3CwEMqfN6oF7C2+75pgIWkyKtrCeU8IUR1u3lRaNq7Sfa4HmbepZD&#10;KNZKgklprDmPnUGn4sKPSPl38MGplGXouQ5qyuHO8qUQJXdqoNxg1IiPBruP7clJiOH4afulmah6&#10;EvPm/ZX8d/ci5fXV/HAPLOGc/szwi5/Roc1Me38iHZmVUJRVRk/5ECtg2VDclQWwvYSqXAFvG/5/&#10;QfsDAAD//wMAUEsBAi0AFAAGAAgAAAAhALaDOJL+AAAA4QEAABMAAAAAAAAAAAAAAAAAAAAAAFtD&#10;b250ZW50X1R5cGVzXS54bWxQSwECLQAUAAYACAAAACEAOP0h/9YAAACUAQAACwAAAAAAAAAAAAAA&#10;AAAvAQAAX3JlbHMvLnJlbHNQSwECLQAUAAYACAAAACEADDHH3zcCAACIBAAADgAAAAAAAAAAAAAA&#10;AAAuAgAAZHJzL2Uyb0RvYy54bWxQSwECLQAUAAYACAAAACEAfYbZi9wAAAAJAQAADwAAAAAAAAAA&#10;AAAAAACRBAAAZHJzL2Rvd25yZXYueG1sUEsFBgAAAAAEAAQA8wAAAJoFAAAAAA==&#10;" adj="15127" fillcolor="#f79646" strokecolor="#b66d31" strokeweight="2pt"/>
            </w:pict>
          </mc:Fallback>
        </mc:AlternateContent>
      </w:r>
      <w:r w:rsidRPr="00546CB2">
        <w:rPr>
          <w:noProof/>
        </w:rPr>
        <mc:AlternateContent>
          <mc:Choice Requires="wps">
            <w:drawing>
              <wp:anchor distT="0" distB="0" distL="114300" distR="114300" simplePos="0" relativeHeight="251910144" behindDoc="0" locked="0" layoutInCell="1" allowOverlap="1" wp14:anchorId="2D8C211C" wp14:editId="73DEFDFE">
                <wp:simplePos x="0" y="0"/>
                <wp:positionH relativeFrom="column">
                  <wp:posOffset>1750979</wp:posOffset>
                </wp:positionH>
                <wp:positionV relativeFrom="paragraph">
                  <wp:posOffset>65568</wp:posOffset>
                </wp:positionV>
                <wp:extent cx="184825" cy="45719"/>
                <wp:effectExtent l="0" t="19050" r="43815" b="31115"/>
                <wp:wrapNone/>
                <wp:docPr id="128" name="Right Arrow 128"/>
                <wp:cNvGraphicFramePr/>
                <a:graphic xmlns:a="http://schemas.openxmlformats.org/drawingml/2006/main">
                  <a:graphicData uri="http://schemas.microsoft.com/office/word/2010/wordprocessingShape">
                    <wps:wsp>
                      <wps:cNvSpPr/>
                      <wps:spPr>
                        <a:xfrm>
                          <a:off x="0" y="0"/>
                          <a:ext cx="184825" cy="45719"/>
                        </a:xfrm>
                        <a:prstGeom prst="rightArrow">
                          <a:avLst/>
                        </a:prstGeom>
                        <a:solidFill>
                          <a:srgbClr val="F79646"/>
                        </a:solidFill>
                        <a:ln w="25400">
                          <a:solidFill>
                            <a:srgbClr val="F79646">
                              <a:shade val="50000"/>
                            </a:srgbClr>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type w14:anchorId="513297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8" o:spid="_x0000_s1026" type="#_x0000_t13" style="position:absolute;margin-left:137.85pt;margin-top:5.15pt;width:14.55pt;height:3.6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3xlOAIAAIkEAAAOAAAAZHJzL2Uyb0RvYy54bWysVN9vGjEMfp+0/yHK+7gDAaWIo0JU7AW1&#10;aHTqc8jluEj5NSdwsL9+Tu6AtuvTNB6CHTuf7c/2zR5OWpGjAC+tKWi/l1MiDLelNPuC/nxZfZtQ&#10;4gMzJVPWiIKehacP869fZo2bioGtrSoFEAQxftq4gtYhuGmWeV4LzXzPOmHQWFnQLKAK+6wE1iC6&#10;Vtkgz8dZY6F0YLnwHm8fWyOdJ/yqEjw8V5UXgaiCYm4hnZDOXTyz+YxN98BcLXmXBvuHLDSTBoNe&#10;oR5ZYOQA8i8oLTlYb6vQ41ZntqokF6kGrKaff6hmWzMnUi1IjndXmvz/g+VPxw0QWWLvBtgqwzQ2&#10;6Yfc14EsAGxD4jWS1Dg/Rd+t20CneRRjxacKdPzHWsgpEXu+EitOgXC87E+Gk8GIEo6m4eiufx8h&#10;s9tbBz58F1aTKBQUYvwUPnHKjmsf2gcXxxjQWyXLlVQqKbDfLRWQI8NGr+7ux8NxF+OdmzKkKehg&#10;NMzzBP3O6D/BSNg1K0WLPMrxdwFu3VMhb3CwLGXiM5HGr0s98tcyFqWdLc9IO9h2Hr3jK4mVr5kP&#10;GwY4gDiquFThGY9KWUzZdhIltYXfn91Hf5wLtFLS4EAX1P86MBDY1INeWqSlj6voeBIRH4K6iBVY&#10;/Yp7tIgIaGKGI05BeYCLsgzt0uAmcrFYJDecYMfC2mwdj+Cx5tifl9MrA9e1MuAIPNnLILPph162&#10;vkjhjZVOwXlPzHa7GRfqrZ68bl+Q+R8AAAD//wMAUEsDBBQABgAIAAAAIQAaBKnG3gAAAAkBAAAP&#10;AAAAZHJzL2Rvd25yZXYueG1sTI/BTsMwEETvSPyDtUjcqENKmyrEqSASB5AopfQDnHiJU+J1FLtt&#10;+HuWExx35ml2plhPrhcnHEPnScHtLAGB1HjTUatg//F0swIRoiaje0+o4BsDrMvLi0Lnxp/pHU+7&#10;2AoOoZBrBTbGIZcyNBadDjM/ILH36UenI59jK82ozxzuepkmyVI63RF/sHrAymLztTs6BYdn7Oq0&#10;clv7Wm2Xj96+bQ4vUqnrq+nhHkTEKf7B8Fufq0PJnWp/JBNEryDNFhmjbCRzEAzMkzveUrOQLUCW&#10;hfy/oPwBAAD//wMAUEsBAi0AFAAGAAgAAAAhALaDOJL+AAAA4QEAABMAAAAAAAAAAAAAAAAAAAAA&#10;AFtDb250ZW50X1R5cGVzXS54bWxQSwECLQAUAAYACAAAACEAOP0h/9YAAACUAQAACwAAAAAAAAAA&#10;AAAAAAAvAQAAX3JlbHMvLnJlbHNQSwECLQAUAAYACAAAACEAJXN8ZTgCAACJBAAADgAAAAAAAAAA&#10;AAAAAAAuAgAAZHJzL2Uyb0RvYy54bWxQSwECLQAUAAYACAAAACEAGgSpxt4AAAAJAQAADwAAAAAA&#10;AAAAAAAAAACSBAAAZHJzL2Rvd25yZXYueG1sUEsFBgAAAAAEAAQA8wAAAJ0FAAAAAA==&#10;" adj="18928" fillcolor="#f79646" strokecolor="#b66d31" strokeweight="2pt"/>
            </w:pict>
          </mc:Fallback>
        </mc:AlternateContent>
      </w:r>
      <w:r w:rsidRPr="00546CB2">
        <w:tab/>
      </w:r>
      <w:r w:rsidRPr="00546CB2">
        <w:tab/>
      </w:r>
    </w:p>
    <w:p w14:paraId="0DC5A5C2" w14:textId="77777777" w:rsidR="005D3F2A" w:rsidRPr="00546CB2" w:rsidRDefault="005D3F2A" w:rsidP="005D3F2A">
      <w:r w:rsidRPr="00546CB2">
        <w:rPr>
          <w:noProof/>
        </w:rPr>
        <mc:AlternateContent>
          <mc:Choice Requires="wps">
            <w:drawing>
              <wp:anchor distT="0" distB="0" distL="114300" distR="114300" simplePos="0" relativeHeight="251914240" behindDoc="0" locked="0" layoutInCell="1" allowOverlap="1" wp14:anchorId="4CC2FCC6" wp14:editId="6F680960">
                <wp:simplePos x="0" y="0"/>
                <wp:positionH relativeFrom="column">
                  <wp:posOffset>4717915</wp:posOffset>
                </wp:positionH>
                <wp:positionV relativeFrom="paragraph">
                  <wp:posOffset>225817</wp:posOffset>
                </wp:positionV>
                <wp:extent cx="1525094" cy="309880"/>
                <wp:effectExtent l="0" t="0" r="18415" b="13970"/>
                <wp:wrapNone/>
                <wp:docPr id="134" name="Rectangle 134"/>
                <wp:cNvGraphicFramePr/>
                <a:graphic xmlns:a="http://schemas.openxmlformats.org/drawingml/2006/main">
                  <a:graphicData uri="http://schemas.microsoft.com/office/word/2010/wordprocessingShape">
                    <wps:wsp>
                      <wps:cNvSpPr/>
                      <wps:spPr>
                        <a:xfrm>
                          <a:off x="0" y="0"/>
                          <a:ext cx="1525094" cy="309880"/>
                        </a:xfrm>
                        <a:prstGeom prst="rect">
                          <a:avLst/>
                        </a:prstGeom>
                        <a:solidFill>
                          <a:sysClr val="window" lastClr="FFFFFF"/>
                        </a:solidFill>
                        <a:ln w="25400">
                          <a:solidFill>
                            <a:srgbClr val="F79646"/>
                          </a:solidFill>
                        </a:ln>
                        <a:effectLst/>
                      </wps:spPr>
                      <wps:txbx>
                        <w:txbxContent>
                          <w:p w14:paraId="4064F1C0" w14:textId="77777777" w:rsidR="007B4400" w:rsidRDefault="007B4400" w:rsidP="005D3F2A">
                            <w:pPr>
                              <w:jc w:val="center"/>
                            </w:pPr>
                            <w:r>
                              <w:t>C Massecuite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CC2FCC6" id="Rectangle 134" o:spid="_x0000_s1072" style="position:absolute;margin-left:371.5pt;margin-top:17.8pt;width:120.1pt;height:24.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uJQQIAAIUEAAAOAAAAZHJzL2Uyb0RvYy54bWysVN9v2jAQfp+0/8Hy+0igpaOooUJU7KVq&#10;q9Gpz8ZxIJJje2eXhP31+2wCrO2epuXBuV/5fPfdXW5uu0aznSJfW1Pw4SDnTBlpy9psCv7jefll&#10;wpkPwpRCW6MKvlee384+f7pp3VSN7NbqUhEDiPHT1hV8G4KbZpmXW9UIP7BOGTgrS40IUGmTlSRa&#10;oDc6G+X5VdZaKh1ZqbyH9e7g5LOEX1VKhseq8iowXXDkFtJJ6VzHM5vdiOmGhNvWsk9D/EMWjagN&#10;Lj1B3Ykg2CvVH6CaWpL1tgoDaZvMVlUtVaoB1Qzzd9WstsKpVAvI8e5Ek/9/sPJh90SsLtG7i0vO&#10;jGjQpO+gTZiNViwaQVHr/BSRK/dEveYhxnq7ipr4RiWsS7TuT7SqLjAJ43A8GufXQJfwXeTXk0ni&#10;PTt/7ciHb8o2LAoFJ9yf2BS7ex9wI0KPIfEyb3VdLmutk7L3C01sJ9BhDEZpW8608AHGgi/TE0sA&#10;xJvPtGFtwUfjyzxPV71xetqsT6DLr9dXl1cfMYCoTcxApTnrM41UHciJUujWXWL3ABBNa1vuQTnZ&#10;wyx6J5c1qr5Hyk+CMHwYUyxUeMRRaYskbS9xtrX062/2GI+ZgJezFsNccP/zVZBCQ1+bhQUzQ6yh&#10;k0kEPgV9FCuyzQt2aB4R4BJGAqfgMtBRWYTDwmALpZrPUxim14lwb1ZORvBIQ+zQc/ciyPVtDBiA&#10;B3scYjF9181DLDpzZqVXMOupYf1exmX6U09R57/H7DcAAAD//wMAUEsDBBQABgAIAAAAIQAspweQ&#10;3gAAAAkBAAAPAAAAZHJzL2Rvd25yZXYueG1sTI8xT8MwFIR3JP6D9ZDYqEMTSpLGqRCIESRCB7q5&#10;8asTYT9HsZOGf4+Z6Hi609131W6xhs04+t6RgPtVAgypdaonLWD/+XqXA/NBkpLGEQr4QQ+7+vqq&#10;kqVyZ/rAuQmaxRLypRTQhTCUnPu2Qyv9yg1I0Tu50coQ5ai5GuU5llvD10my4Vb2FBc6OeBzh+13&#10;M1kBL2+6mL/MPhg6LRPXh6lpinchbm+Wpy2wgEv4D8MffkSHOjId3UTKMyPgMUvjlyAgfdgAi4Ei&#10;T9fAjgLyLANeV/zyQf0LAAD//wMAUEsBAi0AFAAGAAgAAAAhALaDOJL+AAAA4QEAABMAAAAAAAAA&#10;AAAAAAAAAAAAAFtDb250ZW50X1R5cGVzXS54bWxQSwECLQAUAAYACAAAACEAOP0h/9YAAACUAQAA&#10;CwAAAAAAAAAAAAAAAAAvAQAAX3JlbHMvLnJlbHNQSwECLQAUAAYACAAAACEAOSpLiUECAACFBAAA&#10;DgAAAAAAAAAAAAAAAAAuAgAAZHJzL2Uyb0RvYy54bWxQSwECLQAUAAYACAAAACEALKcHkN4AAAAJ&#10;AQAADwAAAAAAAAAAAAAAAACbBAAAZHJzL2Rvd25yZXYueG1sUEsFBgAAAAAEAAQA8wAAAKYFAAAA&#10;AA==&#10;" fillcolor="window" strokecolor="#f79646" strokeweight="2pt">
                <v:textbox>
                  <w:txbxContent>
                    <w:p w14:paraId="4064F1C0" w14:textId="77777777" w:rsidR="007B4400" w:rsidRDefault="007B4400" w:rsidP="005D3F2A">
                      <w:pPr>
                        <w:jc w:val="center"/>
                      </w:pPr>
                      <w:r>
                        <w:t>C Massecuite</w:t>
                      </w:r>
                    </w:p>
                  </w:txbxContent>
                </v:textbox>
              </v:rect>
            </w:pict>
          </mc:Fallback>
        </mc:AlternateContent>
      </w:r>
      <w:r w:rsidRPr="00546CB2">
        <w:rPr>
          <w:noProof/>
        </w:rPr>
        <mc:AlternateContent>
          <mc:Choice Requires="wps">
            <w:drawing>
              <wp:anchor distT="0" distB="0" distL="114300" distR="114300" simplePos="0" relativeHeight="251912192" behindDoc="0" locked="0" layoutInCell="1" allowOverlap="1" wp14:anchorId="053C92BA" wp14:editId="7FD59DF1">
                <wp:simplePos x="0" y="0"/>
                <wp:positionH relativeFrom="column">
                  <wp:posOffset>-136187</wp:posOffset>
                </wp:positionH>
                <wp:positionV relativeFrom="paragraph">
                  <wp:posOffset>225818</wp:posOffset>
                </wp:positionV>
                <wp:extent cx="1536700" cy="309880"/>
                <wp:effectExtent l="0" t="0" r="25400" b="13970"/>
                <wp:wrapNone/>
                <wp:docPr id="132" name="Rectangle 132"/>
                <wp:cNvGraphicFramePr/>
                <a:graphic xmlns:a="http://schemas.openxmlformats.org/drawingml/2006/main">
                  <a:graphicData uri="http://schemas.microsoft.com/office/word/2010/wordprocessingShape">
                    <wps:wsp>
                      <wps:cNvSpPr/>
                      <wps:spPr>
                        <a:xfrm>
                          <a:off x="0" y="0"/>
                          <a:ext cx="1536700" cy="309880"/>
                        </a:xfrm>
                        <a:prstGeom prst="rect">
                          <a:avLst/>
                        </a:prstGeom>
                        <a:solidFill>
                          <a:sysClr val="window" lastClr="FFFFFF"/>
                        </a:solidFill>
                        <a:ln w="25400">
                          <a:solidFill>
                            <a:srgbClr val="F79646"/>
                          </a:solidFill>
                        </a:ln>
                        <a:effectLst/>
                      </wps:spPr>
                      <wps:txbx>
                        <w:txbxContent>
                          <w:p w14:paraId="0CFBB828" w14:textId="77777777" w:rsidR="007B4400" w:rsidRDefault="007B4400" w:rsidP="005D3F2A">
                            <w:pPr>
                              <w:jc w:val="center"/>
                            </w:pPr>
                            <w:r>
                              <w:t>A Massecuite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053C92BA" id="Rectangle 132" o:spid="_x0000_s1073" style="position:absolute;margin-left:-10.7pt;margin-top:17.8pt;width:121pt;height:24.4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57QQIAAIUEAAAOAAAAZHJzL2Uyb0RvYy54bWysVE1v2zAMvQ/YfxB0X+2kaZoGdYqiRXYp&#10;2mLp0LMiy7EBWdIoNXb26/ekOOnW7DQsB4VfeiIfSV/f9K1mW0W+sabgo7OcM2WkLRuzKfj3l+WX&#10;GWc+CFMKbY0q+E55frP4/Om6c3M1trXVpSIGEOPnnSt4HYKbZ5mXtWqFP7NOGTgrS60IUGmTlSQ6&#10;oLc6G+f5NOsslY6sVN7Der938kXCryolw1NVeRWYLjhyC+mkdK7jmS2uxXxDwtWNHNIQ/5BFKxqD&#10;R49Q9yII9kbNCVTbSLLeVuFM2jazVdVIlWpANaP8QzWrWjiVagE53h1p8v8PVj5un4k1JXp3PubM&#10;iBZN+gbahNloxaIRFHXOzxG5cs80aB5irLevqI3/qIT1idbdkVbVByZhHF2cTy9zsC/hO8+vZrPE&#10;e/Z+25EPX5VtWRQKTng/sSm2Dz7gRYQeQuJj3uqmXDZaJ2Xn7zSxrUCHMRil7TjTwgcYC75Mv1gC&#10;IP64pg3rCj6+mCCxU0zarI+gy8ur6WR6igFEbeJVleZsyDRStScnSqFf94ndyeWBx7Utd6Cc7H4W&#10;vZPLBlU/IOVnQRg+EIWFCk84Km2RpB0kzmpLP/9mj/GYCXg56zDMBfc/3gQpNPStvbNgZoQ1dDKJ&#10;wKegD2JFtn3FDt1GBLiEkcApuAx0UO7CfmGwhVLd3qYwTK8T4cGsnIzgkYbYoZf+VZAb2hgwAI/2&#10;MMRi/qGb+1h0JhK1Z2VQMOupYcNexmX6XU9R71+PxS8AAAD//wMAUEsDBBQABgAIAAAAIQCyh1gG&#10;3gAAAAkBAAAPAAAAZHJzL2Rvd25yZXYueG1sTI/BTsMwDIbvSLxD5EnctnSlTFupOyEQR5AoO8At&#10;a7O0WuJUTdqVt8ec2M2WP/3+/mI/OysmPYTOE8J6lYDQVPumI4Nw+HxdbkGEqKhR1pNG+NEB9uXt&#10;TaHyxl/oQ09VNIJDKOQKoY2xz6UMdaudCivfa+LbyQ9ORV4HI5tBXTjcWZkmyUY61RF/aFWvn1td&#10;n6vRIby8md30ZQ/R0mkepfkeq2r3jni3mJ8eQUQ9x38Y/vRZHUp2OvqRmiAswjJdZ4wi3D9sQDCQ&#10;pgkPR4RtloEsC3ndoPwFAAD//wMAUEsBAi0AFAAGAAgAAAAhALaDOJL+AAAA4QEAABMAAAAAAAAA&#10;AAAAAAAAAAAAAFtDb250ZW50X1R5cGVzXS54bWxQSwECLQAUAAYACAAAACEAOP0h/9YAAACUAQAA&#10;CwAAAAAAAAAAAAAAAAAvAQAAX3JlbHMvLnJlbHNQSwECLQAUAAYACAAAACEAXcjue0ECAACFBAAA&#10;DgAAAAAAAAAAAAAAAAAuAgAAZHJzL2Uyb0RvYy54bWxQSwECLQAUAAYACAAAACEAsodYBt4AAAAJ&#10;AQAADwAAAAAAAAAAAAAAAACbBAAAZHJzL2Rvd25yZXYueG1sUEsFBgAAAAAEAAQA8wAAAKYFAAAA&#10;AA==&#10;" fillcolor="window" strokecolor="#f79646" strokeweight="2pt">
                <v:textbox>
                  <w:txbxContent>
                    <w:p w14:paraId="0CFBB828" w14:textId="77777777" w:rsidR="007B4400" w:rsidRDefault="007B4400" w:rsidP="005D3F2A">
                      <w:pPr>
                        <w:jc w:val="center"/>
                      </w:pPr>
                      <w:r>
                        <w:t>A Massecuite</w:t>
                      </w:r>
                    </w:p>
                  </w:txbxContent>
                </v:textbox>
              </v:rect>
            </w:pict>
          </mc:Fallback>
        </mc:AlternateContent>
      </w:r>
      <w:r w:rsidRPr="00546CB2">
        <w:rPr>
          <w:noProof/>
        </w:rPr>
        <mc:AlternateContent>
          <mc:Choice Requires="wps">
            <w:drawing>
              <wp:anchor distT="0" distB="0" distL="114300" distR="114300" simplePos="0" relativeHeight="251913216" behindDoc="0" locked="0" layoutInCell="1" allowOverlap="1" wp14:anchorId="4119257B" wp14:editId="7CBFAE21">
                <wp:simplePos x="0" y="0"/>
                <wp:positionH relativeFrom="column">
                  <wp:posOffset>2149813</wp:posOffset>
                </wp:positionH>
                <wp:positionV relativeFrom="paragraph">
                  <wp:posOffset>226087</wp:posOffset>
                </wp:positionV>
                <wp:extent cx="1536700" cy="310799"/>
                <wp:effectExtent l="0" t="0" r="25400" b="13335"/>
                <wp:wrapNone/>
                <wp:docPr id="133" name="Rectangle 133"/>
                <wp:cNvGraphicFramePr/>
                <a:graphic xmlns:a="http://schemas.openxmlformats.org/drawingml/2006/main">
                  <a:graphicData uri="http://schemas.microsoft.com/office/word/2010/wordprocessingShape">
                    <wps:wsp>
                      <wps:cNvSpPr/>
                      <wps:spPr>
                        <a:xfrm>
                          <a:off x="0" y="0"/>
                          <a:ext cx="1536700" cy="310799"/>
                        </a:xfrm>
                        <a:prstGeom prst="rect">
                          <a:avLst/>
                        </a:prstGeom>
                        <a:solidFill>
                          <a:sysClr val="window" lastClr="FFFFFF"/>
                        </a:solidFill>
                        <a:ln w="25400">
                          <a:solidFill>
                            <a:srgbClr val="F79646"/>
                          </a:solidFill>
                        </a:ln>
                        <a:effectLst/>
                      </wps:spPr>
                      <wps:txbx>
                        <w:txbxContent>
                          <w:p w14:paraId="0A152581" w14:textId="77777777" w:rsidR="007B4400" w:rsidRDefault="007B4400" w:rsidP="005D3F2A">
                            <w:pPr>
                              <w:jc w:val="center"/>
                            </w:pPr>
                            <w:r>
                              <w:t>B Massecuite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4119257B" id="Rectangle 133" o:spid="_x0000_s1074" style="position:absolute;margin-left:169.3pt;margin-top:17.8pt;width:121pt;height:24.45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gdPgIAAIUEAAAOAAAAZHJzL2Uyb0RvYy54bWysVE2P2jAQvVfqf7B8LwkfC0tEWCFW9IJ2&#10;Udlqz8ZxSCR/dWxI6K/v2ARol56qcjCe8fh55s2bzJ5aJclRgKuNzmm/l1IiNDdFrfc5/f62+vJI&#10;ifNMF0waLXJ6Eo4+zT9/mjU2EwNTGVkIIAiiXdbYnFbe2yxJHK+EYq5nrNB4WBpQzKMJ+6QA1iC6&#10;kskgTcdJY6CwYLhwDr3P50M6j/hlKbh/LUsnPJE5xdx8XCGuu7Am8xnL9sBsVfMuDfYPWShWa3z0&#10;CvXMPCMHqO+gVM3BOFP6HjcqMWVZcxFrwGr66YdqthWzItaC5Dh7pcn9P1j+ctwAqQvs3XBIiWYK&#10;m/QNaWN6LwUJTqSosS7DyK3dQGc53IZ62xJU+MdKSBtpPV1pFa0nHJ39h+F4kiL7HM+G/XQynQbQ&#10;5HbbgvNfhVEkbHIK+H5kkx3Xzp9DLyHhMWdkXaxqKaNxcksJ5MiwwyiMwjSUSOY8OnO6ir/utT+u&#10;SU2anA4eRpjYPSbsd1fQ1WQ6Ho3vMTB/qcNVEXXWZRqoOpMTdr7dtZHd0WMACK6dKU5IOZizFp3l&#10;qxqrXmPKGwYoPiQKB8q/4lJKg0mabkdJZeDn3/whHjWBp5Q0KOacuh8HBgIbelBLg8z0cQwtj1vE&#10;By8v2xKMescZWgQEPGKaI05OuYeLsfTngcEp5GKxiGGoXsv8Wm8tD+CBhtCht/adge3a6FEAL+Yi&#10;YpZ96OY5FnVwY6UzUOtRHt1chmH63Y5Rt6/H/BcAAAD//wMAUEsDBBQABgAIAAAAIQAkiMro3QAA&#10;AAkBAAAPAAAAZHJzL2Rvd25yZXYueG1sTI9BT8MwDIXvSPyHyEjcWAqjU1eaTgjEESTKDnDLGi+t&#10;SJyqSbvy7zEndvKz/PT8vWq3eCdmHGMfSMHtKgOB1AbTk1Ww/3i5KUDEpMloFwgV/GCEXX15UenS&#10;hBO949wkKziEYqkVdCkNpZSx7dDruAoDEt+OYfQ68TpaaUZ94nDv5F2WbaTXPfGHTg/41GH73Uxe&#10;wfOr3c6fbp8cHZdJ2q+pabZvSl1fLY8PIBIu6d8Mf/iMDjUzHcJEJgqnYL0uNmxlkfNkQ15kLA4K&#10;ivscZF3J8wb1LwAAAP//AwBQSwECLQAUAAYACAAAACEAtoM4kv4AAADhAQAAEwAAAAAAAAAAAAAA&#10;AAAAAAAAW0NvbnRlbnRfVHlwZXNdLnhtbFBLAQItABQABgAIAAAAIQA4/SH/1gAAAJQBAAALAAAA&#10;AAAAAAAAAAAAAC8BAABfcmVscy8ucmVsc1BLAQItABQABgAIAAAAIQD8QZgdPgIAAIUEAAAOAAAA&#10;AAAAAAAAAAAAAC4CAABkcnMvZTJvRG9jLnhtbFBLAQItABQABgAIAAAAIQAkiMro3QAAAAkBAAAP&#10;AAAAAAAAAAAAAAAAAJgEAABkcnMvZG93bnJldi54bWxQSwUGAAAAAAQABADzAAAAogUAAAAA&#10;" fillcolor="window" strokecolor="#f79646" strokeweight="2pt">
                <v:textbox>
                  <w:txbxContent>
                    <w:p w14:paraId="0A152581" w14:textId="77777777" w:rsidR="007B4400" w:rsidRDefault="007B4400" w:rsidP="005D3F2A">
                      <w:pPr>
                        <w:jc w:val="center"/>
                      </w:pPr>
                      <w:r>
                        <w:t>B Massecuite</w:t>
                      </w:r>
                    </w:p>
                  </w:txbxContent>
                </v:textbox>
              </v:rect>
            </w:pict>
          </mc:Fallback>
        </mc:AlternateContent>
      </w:r>
    </w:p>
    <w:p w14:paraId="7274BE25" w14:textId="77777777" w:rsidR="005D3F2A" w:rsidRPr="00546CB2" w:rsidRDefault="005D3F2A" w:rsidP="005D3F2A">
      <w:pPr>
        <w:tabs>
          <w:tab w:val="center" w:pos="4680"/>
        </w:tabs>
      </w:pPr>
      <w:r w:rsidRPr="00546CB2">
        <w:rPr>
          <w:noProof/>
        </w:rPr>
        <mc:AlternateContent>
          <mc:Choice Requires="wps">
            <w:drawing>
              <wp:anchor distT="0" distB="0" distL="114300" distR="114300" simplePos="0" relativeHeight="251923456" behindDoc="0" locked="0" layoutInCell="1" allowOverlap="1" wp14:anchorId="60882F02" wp14:editId="638045DA">
                <wp:simplePos x="0" y="0"/>
                <wp:positionH relativeFrom="column">
                  <wp:posOffset>5408295</wp:posOffset>
                </wp:positionH>
                <wp:positionV relativeFrom="paragraph">
                  <wp:posOffset>215265</wp:posOffset>
                </wp:positionV>
                <wp:extent cx="1039495" cy="633095"/>
                <wp:effectExtent l="0" t="0" r="27305" b="14605"/>
                <wp:wrapNone/>
                <wp:docPr id="144" name="L-Shape 144"/>
                <wp:cNvGraphicFramePr/>
                <a:graphic xmlns:a="http://schemas.openxmlformats.org/drawingml/2006/main">
                  <a:graphicData uri="http://schemas.microsoft.com/office/word/2010/wordprocessingShape">
                    <wps:wsp>
                      <wps:cNvSpPr/>
                      <wps:spPr>
                        <a:xfrm>
                          <a:off x="0" y="0"/>
                          <a:ext cx="1039495" cy="633095"/>
                        </a:xfrm>
                        <a:prstGeom prst="corner">
                          <a:avLst/>
                        </a:prstGeom>
                        <a:solidFill>
                          <a:sysClr val="window" lastClr="FFFFFF"/>
                        </a:solidFill>
                        <a:ln w="25400">
                          <a:solidFill>
                            <a:srgbClr val="F79646"/>
                          </a:solidFill>
                        </a:ln>
                        <a:effectLst/>
                      </wps:spPr>
                      <wps:txbx>
                        <w:txbxContent>
                          <w:p w14:paraId="56CCA7D0" w14:textId="77777777" w:rsidR="007B4400" w:rsidRDefault="007B4400" w:rsidP="005D3F2A">
                            <w:pPr>
                              <w:jc w:val="center"/>
                            </w:pPr>
                            <w:r>
                              <w:t xml:space="preserve"> C sugar</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60882F02" id="L-Shape 144" o:spid="_x0000_s1075" style="position:absolute;margin-left:425.85pt;margin-top:16.95pt;width:81.85pt;height:49.85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3949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w6PwIAAIUEAAAOAAAAZHJzL2Uyb0RvYy54bWysVE1vGjEQvVfqf7B8D7t8hAbEEiEiekEJ&#10;EqlyNl4vrOT1uGPDLv31HXsXaJKeqnIwM+PheebNG2aPTaXZSaErwWS830s5U0ZCXpp9xn+8ru4e&#10;OHNemFxoMCrjZ+X44/zrl1ltp2oAB9C5QkYgxk1rm/GD93aaJE4eVCVcD6wydFkAVsKTi/skR1ET&#10;eqWTQZqOkxowtwhSOUfRp/aSzyN+USjpX4rCKc90xqk2H0+M5y6cyXwmpnsU9lDKrgzxD1VUojT0&#10;6BXqSXjBjlh+gqpKieCg8D0JVQJFUUoVe6Bu+umHbrYHYVXshchx9kqT+3+w8vm0QVbmNLvRiDMj&#10;KhrS+i6+zEKICKqtm1Le1m6w8xyZodumwCp8Ux+siaSer6SqxjNJwX46nIwm95xJuhsPhynZBJPc&#10;fm3R+e8KKhaMjEtAozCyKU5r59vkS1J4zoEu81WpdXTObqmRnQRNmISRQ82ZFs5TMOOr+Onee/cz&#10;bVid8cH9KE3jU+8uHe53V9DVt8l4NP6MQR1oEypQUWddpYGslp5g+WbXRHZHkwAQQjvIz0Q5QqtF&#10;Z+WqpL7XVPJGIImPZEoL5V/oKDRQkdBZnB0Af/0tHvJJE3TLWU1izrj7eRSoaKDHagnETJ/W0Mpo&#10;Ej56fTELhOqNdmgREOhKGEk4NAWPF2fp24WhLZRqsYhppF4r/NpsrQzggYYwodfmTaDtBulJAs9w&#10;EbGYfphmm0tKuLHSOaT1KJBuL8My/enHrNu/x/w3AAAA//8DAFBLAwQUAAYACAAAACEAS1cTWeEA&#10;AAALAQAADwAAAGRycy9kb3ducmV2LnhtbEyPwU7DMAyG75N4h8hIXCaWlrCylaYTQrAj0jo4cMsa&#10;01Y0TpVka8fTk53gZsuffn9/sZlMz07ofGdJQrpIgCHVVnfUSHjfv96ugPmgSKveEko4o4dNeTUr&#10;VK7tSDs8VaFhMYR8riS0IQw5575u0Si/sANSvH1ZZ1SIq2u4dmqM4abnd0mScaM6ih9aNeBzi/V3&#10;dTQSmh8xfmbVem4+vN6+vWzd2Qcn5c319PQILOAU/mC46Ed1KKPTwR5Je9ZLWC3Th4hKEGIN7AIk&#10;6fIe2CFOQmTAy4L/71D+AgAA//8DAFBLAQItABQABgAIAAAAIQC2gziS/gAAAOEBAAATAAAAAAAA&#10;AAAAAAAAAAAAAABbQ29udGVudF9UeXBlc10ueG1sUEsBAi0AFAAGAAgAAAAhADj9If/WAAAAlAEA&#10;AAsAAAAAAAAAAAAAAAAALwEAAF9yZWxzLy5yZWxzUEsBAi0AFAAGAAgAAAAhAPF1DDo/AgAAhQQA&#10;AA4AAAAAAAAAAAAAAAAALgIAAGRycy9lMm9Eb2MueG1sUEsBAi0AFAAGAAgAAAAhAEtXE1nhAAAA&#10;CwEAAA8AAAAAAAAAAAAAAAAAmQQAAGRycy9kb3ducmV2LnhtbFBLBQYAAAAABAAEAPMAAACnBQAA&#10;AAA=&#10;" adj="-11796480,,5400" path="m,l316548,r,316548l1039495,316548r,316547l,633095,,xe" fillcolor="window" strokecolor="#f79646" strokeweight="2pt">
                <v:stroke joinstyle="miter"/>
                <v:formulas/>
                <v:path arrowok="t" o:connecttype="custom" o:connectlocs="0,0;316548,0;316548,316548;1039495,316548;1039495,633095;0,633095;0,0" o:connectangles="0,0,0,0,0,0,0" textboxrect="0,0,1039495,633095"/>
                <v:textbox>
                  <w:txbxContent>
                    <w:p w14:paraId="56CCA7D0" w14:textId="77777777" w:rsidR="007B4400" w:rsidRDefault="007B4400" w:rsidP="005D3F2A">
                      <w:pPr>
                        <w:jc w:val="center"/>
                      </w:pPr>
                      <w:r>
                        <w:t xml:space="preserve"> C sugar</w:t>
                      </w:r>
                    </w:p>
                  </w:txbxContent>
                </v:textbox>
              </v:shape>
            </w:pict>
          </mc:Fallback>
        </mc:AlternateContent>
      </w:r>
      <w:r w:rsidRPr="00546CB2">
        <w:rPr>
          <w:noProof/>
        </w:rPr>
        <mc:AlternateContent>
          <mc:Choice Requires="wps">
            <w:drawing>
              <wp:anchor distT="0" distB="0" distL="114300" distR="114300" simplePos="0" relativeHeight="251920384" behindDoc="0" locked="0" layoutInCell="1" allowOverlap="1" wp14:anchorId="4B04AC23" wp14:editId="0D4CA2CB">
                <wp:simplePos x="0" y="0"/>
                <wp:positionH relativeFrom="column">
                  <wp:posOffset>1750695</wp:posOffset>
                </wp:positionH>
                <wp:positionV relativeFrom="paragraph">
                  <wp:posOffset>215265</wp:posOffset>
                </wp:positionV>
                <wp:extent cx="1050290" cy="633095"/>
                <wp:effectExtent l="0" t="0" r="16510" b="14605"/>
                <wp:wrapNone/>
                <wp:docPr id="141" name="L-Shape 141"/>
                <wp:cNvGraphicFramePr/>
                <a:graphic xmlns:a="http://schemas.openxmlformats.org/drawingml/2006/main">
                  <a:graphicData uri="http://schemas.microsoft.com/office/word/2010/wordprocessingShape">
                    <wps:wsp>
                      <wps:cNvSpPr/>
                      <wps:spPr>
                        <a:xfrm flipH="1">
                          <a:off x="0" y="0"/>
                          <a:ext cx="1050290" cy="633095"/>
                        </a:xfrm>
                        <a:prstGeom prst="corner">
                          <a:avLst/>
                        </a:prstGeom>
                        <a:solidFill>
                          <a:sysClr val="window" lastClr="FFFFFF"/>
                        </a:solidFill>
                        <a:ln w="25400">
                          <a:solidFill>
                            <a:srgbClr val="F79646"/>
                          </a:solidFill>
                        </a:ln>
                        <a:effectLst/>
                      </wps:spPr>
                      <wps:txbx>
                        <w:txbxContent>
                          <w:p w14:paraId="5CEB8D65" w14:textId="77777777" w:rsidR="007B4400" w:rsidRDefault="007B4400" w:rsidP="005D3F2A">
                            <w:pPr>
                              <w:jc w:val="center"/>
                            </w:pPr>
                            <w:r>
                              <w:t xml:space="preserve"> B molasses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04AC23" id="L-Shape 141" o:spid="_x0000_s1076" style="position:absolute;margin-left:137.85pt;margin-top:16.95pt;width:82.7pt;height:49.85pt;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0290,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BisRAIAAI8EAAAOAAAAZHJzL2Uyb0RvYy54bWysVN9v2jAQfp+0/8Hye5tAgY2IUCEqtgfU&#10;ItGpz8ZxIJLj886GhP31OzuBru2epvFg+X7k89133zG7b2vNTgpdBSbng9uUM2UkFJXZ5/zH8+rm&#10;K2fOC1MIDUbl/Kwcv59//jRrbKaGcABdKGQEYlzW2JwfvLdZkjh5ULVwt2CVoWAJWAtPJu6TAkVD&#10;6LVOhmk6SRrAwiJI5Rx5H7ogn0f8slTSP5WlU57pnFNtPp4Yz104k/lMZHsU9lDJvgzxD1XUojL0&#10;6BXqQXjBjlh9gKorieCg9LcS6gTKspIq9kDdDNJ33WwPwqrYC5Hj7JUm9/9g5eNpg6wqaHajAWdG&#10;1DSk9U18mQUXEdRYl1He1m6wtxxdQ7dtiTUrdWW/0/exf+qItZHe85Ve1XomyTlIx+lwSlOQFJvc&#10;3aXTcYBPOpyAZ9H5bwpqFi45l4BGYcQVp7XzXfIlKXzgQFfFqtI6Gme31MhOgmZNEimg4UwL58mZ&#10;81X89e+9+Uwb1uR8OB6laXzqTdDhfncFXX2ZTkaTjxjUgTahAhUV11caaOuICjff7trI8ziKLrh2&#10;UJyJfIROlc7KVUV9r6nkjUCSIVFFq+Wf6Cg1UJHQ3zg7AP76mz/kkzooyllDss65+3kUqGi0x3oJ&#10;xAxNmV6KV8JHry/XEqF+oW1aBAQKCSMJh6bg8WIsfbc6tI9SLRYxjXRshV+brZUXEYQJPbcvAm0/&#10;SE8SeISLnEX2bppdLinhlZXeINVHgfQbGtbqTztmvf6PzH8DAAD//wMAUEsDBBQABgAIAAAAIQBI&#10;jcrK3gAAAAoBAAAPAAAAZHJzL2Rvd25yZXYueG1sTI/LTsMwEEX3SPyDNUjsqJ26tBDiVKioqlhS&#10;kICdGw9xhB9R7LTp3zOsYDm6R/eeqdaTd+yIQ+piUFDMBDAMTTRdaBW8vW5v7oClrIPRLgZUcMYE&#10;6/ryotKliafwgsd9bhmVhFRqBTbnvuQ8NRa9TrPYY6DsKw5eZzqHlptBn6jcOz4XYsm97gItWN3j&#10;xmLzvR+9AoLePzbnJ2+5cKN47na77adU6vpqenwAlnHKfzD86pM61OR0iGMwiTkF89XtilAFUt4D&#10;I2CxKApgByKlXAKvK/7/hfoHAAD//wMAUEsBAi0AFAAGAAgAAAAhALaDOJL+AAAA4QEAABMAAAAA&#10;AAAAAAAAAAAAAAAAAFtDb250ZW50X1R5cGVzXS54bWxQSwECLQAUAAYACAAAACEAOP0h/9YAAACU&#10;AQAACwAAAAAAAAAAAAAAAAAvAQAAX3JlbHMvLnJlbHNQSwECLQAUAAYACAAAACEA+AgYrEQCAACP&#10;BAAADgAAAAAAAAAAAAAAAAAuAgAAZHJzL2Uyb0RvYy54bWxQSwECLQAUAAYACAAAACEASI3Kyt4A&#10;AAAKAQAADwAAAAAAAAAAAAAAAACeBAAAZHJzL2Rvd25yZXYueG1sUEsFBgAAAAAEAAQA8wAAAKkF&#10;AAAAAA==&#10;" adj="-11796480,,5400" path="m,l316548,r,316548l1050290,316548r,316547l,633095,,xe" fillcolor="window" strokecolor="#f79646" strokeweight="2pt">
                <v:stroke joinstyle="miter"/>
                <v:formulas/>
                <v:path arrowok="t" o:connecttype="custom" o:connectlocs="0,0;316548,0;316548,316548;1050290,316548;1050290,633095;0,633095;0,0" o:connectangles="0,0,0,0,0,0,0" textboxrect="0,0,1050290,633095"/>
                <v:textbox>
                  <w:txbxContent>
                    <w:p w14:paraId="5CEB8D65" w14:textId="77777777" w:rsidR="007B4400" w:rsidRDefault="007B4400" w:rsidP="005D3F2A">
                      <w:pPr>
                        <w:jc w:val="center"/>
                      </w:pPr>
                      <w:r>
                        <w:t xml:space="preserve"> B molasses</w:t>
                      </w:r>
                    </w:p>
                  </w:txbxContent>
                </v:textbox>
              </v:shape>
            </w:pict>
          </mc:Fallback>
        </mc:AlternateContent>
      </w:r>
      <w:r w:rsidRPr="00546CB2">
        <w:rPr>
          <w:noProof/>
        </w:rPr>
        <mc:AlternateContent>
          <mc:Choice Requires="wps">
            <w:drawing>
              <wp:anchor distT="0" distB="0" distL="114300" distR="114300" simplePos="0" relativeHeight="251922432" behindDoc="0" locked="0" layoutInCell="1" allowOverlap="1" wp14:anchorId="500E04AF" wp14:editId="44D69D98">
                <wp:simplePos x="0" y="0"/>
                <wp:positionH relativeFrom="column">
                  <wp:posOffset>4354195</wp:posOffset>
                </wp:positionH>
                <wp:positionV relativeFrom="paragraph">
                  <wp:posOffset>248920</wp:posOffset>
                </wp:positionV>
                <wp:extent cx="1050290" cy="593090"/>
                <wp:effectExtent l="0" t="0" r="16510" b="16510"/>
                <wp:wrapNone/>
                <wp:docPr id="143" name="L-Shape 143"/>
                <wp:cNvGraphicFramePr/>
                <a:graphic xmlns:a="http://schemas.openxmlformats.org/drawingml/2006/main">
                  <a:graphicData uri="http://schemas.microsoft.com/office/word/2010/wordprocessingShape">
                    <wps:wsp>
                      <wps:cNvSpPr/>
                      <wps:spPr>
                        <a:xfrm flipH="1">
                          <a:off x="0" y="0"/>
                          <a:ext cx="1050290" cy="593090"/>
                        </a:xfrm>
                        <a:prstGeom prst="corner">
                          <a:avLst/>
                        </a:prstGeom>
                        <a:solidFill>
                          <a:sysClr val="window" lastClr="FFFFFF"/>
                        </a:solidFill>
                        <a:ln w="25400">
                          <a:solidFill>
                            <a:srgbClr val="F79646"/>
                          </a:solidFill>
                        </a:ln>
                        <a:effectLst/>
                      </wps:spPr>
                      <wps:txbx>
                        <w:txbxContent>
                          <w:p w14:paraId="2CB29D94" w14:textId="77777777" w:rsidR="007B4400" w:rsidRDefault="007B4400" w:rsidP="005D3F2A">
                            <w:pPr>
                              <w:jc w:val="center"/>
                            </w:pPr>
                            <w:r>
                              <w:t xml:space="preserve"> C molasses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0E04AF" id="L-Shape 143" o:spid="_x0000_s1077" style="position:absolute;margin-left:342.85pt;margin-top:19.6pt;width:82.7pt;height:46.7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0290,593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6LRQIAAI8EAAAOAAAAZHJzL2Uyb0RvYy54bWysVFFv2jAQfp+0/2D5vSRQ6EZEqBAV2wNq&#10;kejUZ+M4EMnxeWdDwn79zk6ga7unaTxYd+fL57vvvmN239aanRS6CkzOh4OUM2UkFJXZ5/zH8+rm&#10;K2fOC1MIDUbl/Kwcv59//jRrbKZGcABdKGQEYlzW2JwfvLdZkjh5ULVwA7DK0GUJWAtPLu6TAkVD&#10;6LVORml6lzSAhUWQyjmKPnSXfB7xy1JJ/1SWTnmmc061+XhiPHfhTOYzke1R2EMl+zLEP1RRi8rQ&#10;o1eoB+EFO2L1AaquJIKD0g8k1AmUZSVV7IG6GabvutkehFWxFyLH2StN7v/BysfTBllV0OzGt5wZ&#10;UdOQ1jfxZRZCRFBjXUZ5W7vB3nNkhm7bEmtW6sp+p+9j/9QRayO95yu9qvVMUnCYTtLRlKYg6W4y&#10;vU3JJsCkwwl4Fp3/pqBmwci5BDQKI644rZ3vki9J4QMHuipWldbRObulRnYSNGuSSAENZ1o4T8Gc&#10;r+Kvf+/NZ9qwJuejyThN41NvLh3ud1fQ1Zfp3fjuIwZ1oE2oQEXF9ZUG2jqiguXbXRt5ngwDQAjt&#10;oDgT+QidKp2Vq4r6XlPJG4EkQ6KKVss/0VFqoCKhtzg7AP76WzzkkzrolrOGZJ1z9/MoUNFoj/US&#10;iJkhLaSV0SR89Ppilgj1C23TIiDQlTCScGgKHi/O0nerQ/so1WIR00jHVvi12Vp5EUGY0HP7ItD2&#10;g/QkgUe4yFlk76bZ5ZISXlnpHVJ9FEi/oWGt/vRj1uv/yPw3AAAA//8DAFBLAwQUAAYACAAAACEA&#10;kFoQbOEAAAAKAQAADwAAAGRycy9kb3ducmV2LnhtbEyPQUvDQBCF74L/YRnBi9hNUhrTmE0RQVDw&#10;UFsVj5tkTIK7s2F328Z/73jS4/A+3vum2szWiCP6MDpSkC4SEEit60bqFbzuH64LECFq6rRxhAq+&#10;McCmPj+rdNm5E73gcRd7wSUUSq1giHEqpQztgFaHhZuQOPt03urIp+9l5/WJy62RWZLk0uqReGHQ&#10;E94P2H7tDlbB03O6fbzyjXnzSZS9XNvmY/+u1OXFfHcLIuIc/2D41Wd1qNmpcQfqgjAK8mJ1w6iC&#10;5ToDwUCxSlMQDZPLLAdZV/L/C/UPAAAA//8DAFBLAQItABQABgAIAAAAIQC2gziS/gAAAOEBAAAT&#10;AAAAAAAAAAAAAAAAAAAAAABbQ29udGVudF9UeXBlc10ueG1sUEsBAi0AFAAGAAgAAAAhADj9If/W&#10;AAAAlAEAAAsAAAAAAAAAAAAAAAAALwEAAF9yZWxzLy5yZWxzUEsBAi0AFAAGAAgAAAAhAEgO3otF&#10;AgAAjwQAAA4AAAAAAAAAAAAAAAAALgIAAGRycy9lMm9Eb2MueG1sUEsBAi0AFAAGAAgAAAAhAJBa&#10;EGzhAAAACgEAAA8AAAAAAAAAAAAAAAAAnwQAAGRycy9kb3ducmV2LnhtbFBLBQYAAAAABAAEAPMA&#10;AACtBQAAAAA=&#10;" adj="-11796480,,5400" path="m,l296545,r,296545l1050290,296545r,296545l,593090,,xe" fillcolor="window" strokecolor="#f79646" strokeweight="2pt">
                <v:stroke joinstyle="miter"/>
                <v:formulas/>
                <v:path arrowok="t" o:connecttype="custom" o:connectlocs="0,0;296545,0;296545,296545;1050290,296545;1050290,593090;0,593090;0,0" o:connectangles="0,0,0,0,0,0,0" textboxrect="0,0,1050290,593090"/>
                <v:textbox>
                  <w:txbxContent>
                    <w:p w14:paraId="2CB29D94" w14:textId="77777777" w:rsidR="007B4400" w:rsidRDefault="007B4400" w:rsidP="005D3F2A">
                      <w:pPr>
                        <w:jc w:val="center"/>
                      </w:pPr>
                      <w:r>
                        <w:t xml:space="preserve"> C molasses</w:t>
                      </w:r>
                    </w:p>
                  </w:txbxContent>
                </v:textbox>
              </v:shape>
            </w:pict>
          </mc:Fallback>
        </mc:AlternateContent>
      </w:r>
      <w:r w:rsidRPr="00546CB2">
        <w:rPr>
          <w:noProof/>
        </w:rPr>
        <mc:AlternateContent>
          <mc:Choice Requires="wps">
            <w:drawing>
              <wp:anchor distT="0" distB="0" distL="114300" distR="114300" simplePos="0" relativeHeight="251921408" behindDoc="0" locked="0" layoutInCell="1" allowOverlap="1" wp14:anchorId="786898E5" wp14:editId="5FBE90BC">
                <wp:simplePos x="0" y="0"/>
                <wp:positionH relativeFrom="column">
                  <wp:posOffset>2797810</wp:posOffset>
                </wp:positionH>
                <wp:positionV relativeFrom="paragraph">
                  <wp:posOffset>248920</wp:posOffset>
                </wp:positionV>
                <wp:extent cx="1039495" cy="593090"/>
                <wp:effectExtent l="0" t="0" r="27305" b="16510"/>
                <wp:wrapNone/>
                <wp:docPr id="142" name="L-Shape 142"/>
                <wp:cNvGraphicFramePr/>
                <a:graphic xmlns:a="http://schemas.openxmlformats.org/drawingml/2006/main">
                  <a:graphicData uri="http://schemas.microsoft.com/office/word/2010/wordprocessingShape">
                    <wps:wsp>
                      <wps:cNvSpPr/>
                      <wps:spPr>
                        <a:xfrm>
                          <a:off x="0" y="0"/>
                          <a:ext cx="1039495" cy="593090"/>
                        </a:xfrm>
                        <a:prstGeom prst="corner">
                          <a:avLst/>
                        </a:prstGeom>
                        <a:solidFill>
                          <a:sysClr val="window" lastClr="FFFFFF"/>
                        </a:solidFill>
                        <a:ln w="25400">
                          <a:solidFill>
                            <a:srgbClr val="F79646"/>
                          </a:solidFill>
                        </a:ln>
                        <a:effectLst/>
                      </wps:spPr>
                      <wps:txbx>
                        <w:txbxContent>
                          <w:p w14:paraId="3F030A8A" w14:textId="77777777" w:rsidR="007B4400" w:rsidRDefault="007B4400" w:rsidP="005D3F2A">
                            <w:pPr>
                              <w:jc w:val="center"/>
                            </w:pPr>
                            <w:r>
                              <w:t xml:space="preserve"> B sugar</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786898E5" id="L-Shape 142" o:spid="_x0000_s1078" style="position:absolute;margin-left:220.3pt;margin-top:19.6pt;width:81.85pt;height:46.7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39495,593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UYQQIAAIUEAAAOAAAAZHJzL2Uyb0RvYy54bWysVFFv2jAQfp+0/2D5vSRQYAURKkTFXlBb&#10;iU59No5DIjk+72xI2K/f2Ql0bfc0jQdz5zs+3333HYv7ttbspNBVYDI+HKScKSMhr8wh4z9eNjd3&#10;nDkvTC40GJXxs3L8fvn1y6KxczWCEnSukBGIcfPGZrz03s6TxMlS1cINwCpDwQKwFp5cPCQ5iobQ&#10;a52M0nSaNIC5RZDKObp96IJ8GfGLQkn/VBROeaYzTrX5eGI89+FMlgsxP6CwZSX7MsQ/VFGLytCj&#10;V6gH4QU7YvUJqq4kgoPCDyTUCRRFJVXsgboZph+62ZXCqtgLkePslSb3/2Dl4+kZWZXT7MYjzoyo&#10;aUjbm/gyC1dEUGPdnPJ29hl7z5EZum0LrMM39cHaSOr5SqpqPZN0OUxvZ+PZhDNJscnsNp1F1pO3&#10;X1t0/ruCmgUj4xLQKIxsitPWeXqTki9J4TkHuso3ldbRObu1RnYSNGESRg4NZ1o4T5cZ38RPaIIg&#10;3v1MG9ZkfDQZp2l86l3Q4WF/Bd18m03H088YhKhNqEBFnfWVBrI6eoLl230b2Z1cmdxDfibKETot&#10;Ois3FfW9pZKfBZL4SKa0UP6JjkIDFQm9xVkJ+Otv9yGfNEFRzhoSc8bdz6NARQM91msgZoa0hlZG&#10;k/DR64tZINSvtEOrgEAhYSTh0BQ8Xpy17xaGtlCq1SqmkXqt8FuzszKABxrChF7aV4G2H6QnCTzC&#10;RcRi/mGaXS5NJhDVsdI7pPU4sH4vwzL96cest3+P5W8AAAD//wMAUEsDBBQABgAIAAAAIQD3V9+Y&#10;3wAAAAoBAAAPAAAAZHJzL2Rvd25yZXYueG1sTI/LTsMwEEX3SPyDNUjsqE0SRZDGqQCJx5aCirpz&#10;kyGJiMeR7aShX8+wguXoHt17ptwsdhAz+tA70nC9UiCQatf01Gp4f3u8ugERoqHGDI5QwzcG2FTn&#10;Z6UpGnekV5y3sRVcQqEwGroYx0LKUHdoTVi5EYmzT+etiXz6VjbeHLncDjJRKpfW9MQLnRnxocP6&#10;aztZDa7dnfqPk93tn3y4z9zLZJ5n1PryYrlbg4i4xD8YfvVZHSp2OriJmiAGDVmmckY1pLcJCAZy&#10;laUgDkymSQ6yKuX/F6ofAAAA//8DAFBLAQItABQABgAIAAAAIQC2gziS/gAAAOEBAAATAAAAAAAA&#10;AAAAAAAAAAAAAABbQ29udGVudF9UeXBlc10ueG1sUEsBAi0AFAAGAAgAAAAhADj9If/WAAAAlAEA&#10;AAsAAAAAAAAAAAAAAAAALwEAAF9yZWxzLy5yZWxzUEsBAi0AFAAGAAgAAAAhAE1kFRhBAgAAhQQA&#10;AA4AAAAAAAAAAAAAAAAALgIAAGRycy9lMm9Eb2MueG1sUEsBAi0AFAAGAAgAAAAhAPdX35jfAAAA&#10;CgEAAA8AAAAAAAAAAAAAAAAAmwQAAGRycy9kb3ducmV2LnhtbFBLBQYAAAAABAAEAPMAAACnBQAA&#10;AAA=&#10;" adj="-11796480,,5400" path="m,l296545,r,296545l1039495,296545r,296545l,593090,,xe" fillcolor="window" strokecolor="#f79646" strokeweight="2pt">
                <v:stroke joinstyle="miter"/>
                <v:formulas/>
                <v:path arrowok="t" o:connecttype="custom" o:connectlocs="0,0;296545,0;296545,296545;1039495,296545;1039495,593090;0,593090;0,0" o:connectangles="0,0,0,0,0,0,0" textboxrect="0,0,1039495,593090"/>
                <v:textbox>
                  <w:txbxContent>
                    <w:p w14:paraId="3F030A8A" w14:textId="77777777" w:rsidR="007B4400" w:rsidRDefault="007B4400" w:rsidP="005D3F2A">
                      <w:pPr>
                        <w:jc w:val="center"/>
                      </w:pPr>
                      <w:r>
                        <w:t xml:space="preserve"> B sugar</w:t>
                      </w:r>
                    </w:p>
                  </w:txbxContent>
                </v:textbox>
              </v:shape>
            </w:pict>
          </mc:Fallback>
        </mc:AlternateContent>
      </w:r>
      <w:r w:rsidRPr="00546CB2">
        <w:rPr>
          <w:noProof/>
        </w:rPr>
        <mc:AlternateContent>
          <mc:Choice Requires="wps">
            <w:drawing>
              <wp:anchor distT="0" distB="0" distL="114300" distR="114300" simplePos="0" relativeHeight="251919360" behindDoc="0" locked="0" layoutInCell="1" allowOverlap="1" wp14:anchorId="2CC36CC4" wp14:editId="60306754">
                <wp:simplePos x="0" y="0"/>
                <wp:positionH relativeFrom="column">
                  <wp:posOffset>-544830</wp:posOffset>
                </wp:positionH>
                <wp:positionV relativeFrom="paragraph">
                  <wp:posOffset>213360</wp:posOffset>
                </wp:positionV>
                <wp:extent cx="1011555" cy="593090"/>
                <wp:effectExtent l="0" t="0" r="17145" b="16510"/>
                <wp:wrapNone/>
                <wp:docPr id="140" name="L-Shape 140"/>
                <wp:cNvGraphicFramePr/>
                <a:graphic xmlns:a="http://schemas.openxmlformats.org/drawingml/2006/main">
                  <a:graphicData uri="http://schemas.microsoft.com/office/word/2010/wordprocessingShape">
                    <wps:wsp>
                      <wps:cNvSpPr/>
                      <wps:spPr>
                        <a:xfrm flipH="1">
                          <a:off x="0" y="0"/>
                          <a:ext cx="1011555" cy="593090"/>
                        </a:xfrm>
                        <a:prstGeom prst="corner">
                          <a:avLst/>
                        </a:prstGeom>
                        <a:solidFill>
                          <a:sysClr val="window" lastClr="FFFFFF"/>
                        </a:solidFill>
                        <a:ln w="25400">
                          <a:solidFill>
                            <a:srgbClr val="F79646"/>
                          </a:solidFill>
                        </a:ln>
                        <a:effectLst/>
                      </wps:spPr>
                      <wps:txbx>
                        <w:txbxContent>
                          <w:p w14:paraId="1C3ADDA2" w14:textId="77777777" w:rsidR="007B4400" w:rsidRDefault="007B4400" w:rsidP="005D3F2A">
                            <w:pPr>
                              <w:jc w:val="center"/>
                            </w:pPr>
                            <w:r>
                              <w:t>A molasses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C36CC4" id="L-Shape 140" o:spid="_x0000_s1079" style="position:absolute;margin-left:-42.9pt;margin-top:16.8pt;width:79.65pt;height:46.7pt;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1555,593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zeuSAIAAI8EAAAOAAAAZHJzL2Uyb0RvYy54bWysVMFu2zAMvQ/YPwi6N3bapGuDOkWRItsh&#10;aAu0Q8+KLCcGZEmjlNjZ1+9JdrK13WlYDgIp0k/ke2RubrtGs70iX1tT8PEo50wZacvabAr+/WV5&#10;dsWZD8KUQlujCn5Qnt/OP3+6ad1Mndut1aUiBhDjZ60r+DYEN8syL7eqEX5knTIIVpYaEeDSJitJ&#10;tEBvdHae55dZa6l0ZKXyHrf3fZDPE35VKRkeq8qrwHTBUVtIJ6VzHc9sfiNmGxJuW8uhDPEPVTSi&#10;Nnj0BHUvgmA7qj9ANbUk620VRtI2ma2qWqrUA7oZ5++6ed4Kp1IvIMe7E03+/8HKh/0TsbqEdhPw&#10;Y0QDkVZn6WUWr0BQ6/wMec/uiQbPw4zddhU1rNK1+4bvU//oiHWJ3sOJXtUFJnE5zsfj6XTKmURs&#10;en2RXyf4rMeJeI58+Kpsw6JRcGnJKEq4Yr/yAa8j+ZgUP/BW1+Wy1jo5B7/QxPYCWmNESttypoUP&#10;uCz4Mv1iO4B485k2rC34+XSS5+mpN0FPm/UJdPnl+nJy+REDiNrEClSauKHSSFtPVLRCt+4Sz9OL&#10;I6drWx5APtl+Kr2Tyxp9r1DykyCMIQTBaoVHHJW2KNIOFmdbSz//dh/zMR2IctZirAvuf+wEKUi7&#10;axYWzIyxkE4mE/gU9NGsyDav2Ka7iICQMBI4UCHQ0VmEfnWwj1Ld3aU0zLETYWWenTwOQVTopXsV&#10;5AYhA0bgwR7HWczeqdnnQplIVM/K4GDqk2DDhsa1+tNPWb//R+a/AAAA//8DAFBLAwQUAAYACAAA&#10;ACEAmNBsiuAAAAAJAQAADwAAAGRycy9kb3ducmV2LnhtbEyPQUvDQBCF74L/YRnBS2l3bWhTYzZF&#10;pN5EMAqS2zY7TYLZ2Zjdtum/dzzpcXgf732TbyfXixOOofOk4W6hQCDV3nbUaPh4f55vQIRoyJre&#10;E2q4YIBtcX2Vm8z6M73hqYyN4BIKmdHQxjhkUoa6RWfCwg9InB386Ezkc2ykHc2Zy10vl0qtpTMd&#10;8UJrBnxqsf4qj05D9X3Z+c8ymc2q6n5I60odXl92Wt/eTI8PICJO8Q+GX31Wh4Kd9v5INohew3yz&#10;YvWoIUnWIBhIkxWIPYPLVIEscvn/g+IHAAD//wMAUEsBAi0AFAAGAAgAAAAhALaDOJL+AAAA4QEA&#10;ABMAAAAAAAAAAAAAAAAAAAAAAFtDb250ZW50X1R5cGVzXS54bWxQSwECLQAUAAYACAAAACEAOP0h&#10;/9YAAACUAQAACwAAAAAAAAAAAAAAAAAvAQAAX3JlbHMvLnJlbHNQSwECLQAUAAYACAAAACEAZlM3&#10;rkgCAACPBAAADgAAAAAAAAAAAAAAAAAuAgAAZHJzL2Uyb0RvYy54bWxQSwECLQAUAAYACAAAACEA&#10;mNBsiuAAAAAJAQAADwAAAAAAAAAAAAAAAACiBAAAZHJzL2Rvd25yZXYueG1sUEsFBgAAAAAEAAQA&#10;8wAAAK8FAAAAAA==&#10;" adj="-11796480,,5400" path="m,l296545,r,296545l1011555,296545r,296545l,593090,,xe" fillcolor="window" strokecolor="#f79646" strokeweight="2pt">
                <v:stroke joinstyle="miter"/>
                <v:formulas/>
                <v:path arrowok="t" o:connecttype="custom" o:connectlocs="0,0;296545,0;296545,296545;1011555,296545;1011555,593090;0,593090;0,0" o:connectangles="0,0,0,0,0,0,0" textboxrect="0,0,1011555,593090"/>
                <v:textbox>
                  <w:txbxContent>
                    <w:p w14:paraId="1C3ADDA2" w14:textId="77777777" w:rsidR="007B4400" w:rsidRDefault="007B4400" w:rsidP="005D3F2A">
                      <w:pPr>
                        <w:jc w:val="center"/>
                      </w:pPr>
                      <w:r>
                        <w:t>A molasses</w:t>
                      </w:r>
                    </w:p>
                  </w:txbxContent>
                </v:textbox>
              </v:shape>
            </w:pict>
          </mc:Fallback>
        </mc:AlternateContent>
      </w:r>
      <w:r w:rsidRPr="00546CB2">
        <w:rPr>
          <w:noProof/>
        </w:rPr>
        <mc:AlternateContent>
          <mc:Choice Requires="wps">
            <w:drawing>
              <wp:anchor distT="0" distB="0" distL="114300" distR="114300" simplePos="0" relativeHeight="251918336" behindDoc="0" locked="0" layoutInCell="1" allowOverlap="1" wp14:anchorId="3BF8F056" wp14:editId="5828DF85">
                <wp:simplePos x="0" y="0"/>
                <wp:positionH relativeFrom="column">
                  <wp:posOffset>457200</wp:posOffset>
                </wp:positionH>
                <wp:positionV relativeFrom="paragraph">
                  <wp:posOffset>213887</wp:posOffset>
                </wp:positionV>
                <wp:extent cx="1039495" cy="593090"/>
                <wp:effectExtent l="0" t="0" r="27305" b="16510"/>
                <wp:wrapNone/>
                <wp:docPr id="139" name="L-Shape 139"/>
                <wp:cNvGraphicFramePr/>
                <a:graphic xmlns:a="http://schemas.openxmlformats.org/drawingml/2006/main">
                  <a:graphicData uri="http://schemas.microsoft.com/office/word/2010/wordprocessingShape">
                    <wps:wsp>
                      <wps:cNvSpPr/>
                      <wps:spPr>
                        <a:xfrm>
                          <a:off x="0" y="0"/>
                          <a:ext cx="1039495" cy="593090"/>
                        </a:xfrm>
                        <a:prstGeom prst="corner">
                          <a:avLst/>
                        </a:prstGeom>
                        <a:solidFill>
                          <a:sysClr val="window" lastClr="FFFFFF"/>
                        </a:solidFill>
                        <a:ln w="25400">
                          <a:solidFill>
                            <a:srgbClr val="F79646"/>
                          </a:solidFill>
                        </a:ln>
                        <a:effectLst/>
                      </wps:spPr>
                      <wps:txbx>
                        <w:txbxContent>
                          <w:p w14:paraId="7AED122E" w14:textId="77777777" w:rsidR="007B4400" w:rsidRDefault="007B4400" w:rsidP="005D3F2A">
                            <w:pPr>
                              <w:jc w:val="center"/>
                            </w:pPr>
                            <w:r>
                              <w:t>A sugar</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3BF8F056" id="L-Shape 139" o:spid="_x0000_s1080" style="position:absolute;margin-left:36pt;margin-top:16.85pt;width:81.85pt;height:46.7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39495,593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viQQIAAIUEAAAOAAAAZHJzL2Uyb0RvYy54bWysVE1vGjEQvVfqf7B8D7t8NiCWCBHRC0qQ&#10;SJWz8XphJa/HHRt26a/v2LuQJumpKgcz4xmeZ968Yf7QVJqdFboSTMb7vZQzZSTkpTlk/MfL+u6e&#10;M+eFyYUGozJ+UY4/LL5+mdd2pgZwBJ0rZARi3Ky2GT96b2dJ4uRRVcL1wCpDwQKwEp5cPCQ5iprQ&#10;K50M0nSS1IC5RZDKObp9bIN8EfGLQkn/XBROeaYzTrX5eGI89+FMFnMxO6Cwx1J2ZYh/qKISpaFH&#10;b1CPwgt2wvITVFVKBAeF70moEiiKUqrYA3XTTz90szsKq2IvRI6zN5rc/4OVT+ctsjKn2Q2nnBlR&#10;0ZA2d/FlFq6IoNq6GeXt7BY7z5EZum0KrMI39cGaSOrlRqpqPJN02U+H09F0zJmk2Hg6TKeR9eTt&#10;1xad/66gYsHIuAQ0CiOb4rxxnt6k5GtSeM6BLvN1qXV0Lm6lkZ0FTZiEkUPNmRbO02XG1/ETmiCI&#10;dz/ThtUZH4xHaRqfehd0eNjfQNffppPR5DMGIWoTKlBRZ12lgayWnmD5Zt9EdsejK5N7yC9EOUKr&#10;RWfluqS+N1TyViCJj2RKC+Wf6Sg0UJHQWZwdAX/97T7kkyYoyllNYs64+3kSqGigp2oFxEyf1tDK&#10;aBI+en01C4TqlXZoGRAoJIwkHJqCx6uz8u3C0BZKtVzGNFKvFX5jdlYG8EBDmNBL8yrQdoP0JIEn&#10;uIpYzD5Ms82lyQSiWlY6h7QeB9btZVimP/2Y9fbvsfgNAAD//wMAUEsDBBQABgAIAAAAIQBxlbU0&#10;3gAAAAkBAAAPAAAAZHJzL2Rvd25yZXYueG1sTI/NTsMwEITvSLyDtUjcqNMESBXiVIDEz7UFteK2&#10;jZckIrYj20lDn57lBLcdzWj2m3I9m15M5EPnrILlIgFBtna6s42C97enqxWIENFq7J0lBd8UYF2d&#10;n5VYaHe0G5q2sRFcYkOBCtoYh0LKULdkMCzcQJa9T+cNRpa+kdrjkctNL9MkuZUGO8sfWhzosaX6&#10;azsaBa7Znbr9yew+nn14uHavI75MpNTlxXx/ByLSHP/C8IvP6FAx08GNVgfRK8hTnhIVZFkOgv00&#10;u+HjwME0X4KsSvl/QfUDAAD//wMAUEsBAi0AFAAGAAgAAAAhALaDOJL+AAAA4QEAABMAAAAAAAAA&#10;AAAAAAAAAAAAAFtDb250ZW50X1R5cGVzXS54bWxQSwECLQAUAAYACAAAACEAOP0h/9YAAACUAQAA&#10;CwAAAAAAAAAAAAAAAAAvAQAAX3JlbHMvLnJlbHNQSwECLQAUAAYACAAAACEAAXl74kECAACFBAAA&#10;DgAAAAAAAAAAAAAAAAAuAgAAZHJzL2Uyb0RvYy54bWxQSwECLQAUAAYACAAAACEAcZW1NN4AAAAJ&#10;AQAADwAAAAAAAAAAAAAAAACbBAAAZHJzL2Rvd25yZXYueG1sUEsFBgAAAAAEAAQA8wAAAKYFAAAA&#10;AA==&#10;" adj="-11796480,,5400" path="m,l296545,r,296545l1039495,296545r,296545l,593090,,xe" fillcolor="window" strokecolor="#f79646" strokeweight="2pt">
                <v:stroke joinstyle="miter"/>
                <v:formulas/>
                <v:path arrowok="t" o:connecttype="custom" o:connectlocs="0,0;296545,0;296545,296545;1039495,296545;1039495,593090;0,593090;0,0" o:connectangles="0,0,0,0,0,0,0" textboxrect="0,0,1039495,593090"/>
                <v:textbox>
                  <w:txbxContent>
                    <w:p w14:paraId="7AED122E" w14:textId="77777777" w:rsidR="007B4400" w:rsidRDefault="007B4400" w:rsidP="005D3F2A">
                      <w:pPr>
                        <w:jc w:val="center"/>
                      </w:pPr>
                      <w:r>
                        <w:t>A sugar</w:t>
                      </w:r>
                    </w:p>
                  </w:txbxContent>
                </v:textbox>
              </v:shape>
            </w:pict>
          </mc:Fallback>
        </mc:AlternateContent>
      </w:r>
      <w:r w:rsidRPr="00546CB2">
        <w:tab/>
      </w:r>
    </w:p>
    <w:p w14:paraId="03AF73E7" w14:textId="77777777" w:rsidR="005D3F2A" w:rsidRPr="00546CB2" w:rsidRDefault="005D3F2A" w:rsidP="005D3F2A">
      <w:pPr>
        <w:keepNext/>
        <w:keepLines/>
        <w:spacing w:before="200" w:after="0"/>
        <w:jc w:val="right"/>
        <w:outlineLvl w:val="1"/>
        <w:rPr>
          <w:rFonts w:asciiTheme="majorHAnsi" w:eastAsiaTheme="majorEastAsia" w:hAnsiTheme="majorHAnsi" w:cstheme="majorBidi"/>
          <w:b/>
          <w:bCs/>
          <w:color w:val="4F81BD" w:themeColor="accent1"/>
          <w:sz w:val="26"/>
          <w:szCs w:val="26"/>
        </w:rPr>
      </w:pPr>
    </w:p>
    <w:p w14:paraId="7CFE0C1A" w14:textId="77777777" w:rsidR="005D3F2A" w:rsidRPr="00546CB2" w:rsidRDefault="005D3F2A" w:rsidP="005D3F2A">
      <w:pPr>
        <w:tabs>
          <w:tab w:val="left" w:pos="3477"/>
          <w:tab w:val="left" w:pos="7997"/>
        </w:tabs>
      </w:pPr>
      <w:r w:rsidRPr="00546CB2">
        <w:rPr>
          <w:noProof/>
        </w:rPr>
        <mc:AlternateContent>
          <mc:Choice Requires="wps">
            <w:drawing>
              <wp:anchor distT="0" distB="0" distL="114300" distR="114300" simplePos="0" relativeHeight="251942912" behindDoc="0" locked="0" layoutInCell="1" allowOverlap="1" wp14:anchorId="3313C7B6" wp14:editId="18E15528">
                <wp:simplePos x="0" y="0"/>
                <wp:positionH relativeFrom="column">
                  <wp:posOffset>2798445</wp:posOffset>
                </wp:positionH>
                <wp:positionV relativeFrom="paragraph">
                  <wp:posOffset>307975</wp:posOffset>
                </wp:positionV>
                <wp:extent cx="1036955" cy="556260"/>
                <wp:effectExtent l="0" t="0" r="10795" b="15240"/>
                <wp:wrapNone/>
                <wp:docPr id="103" name="L-Shape 103"/>
                <wp:cNvGraphicFramePr/>
                <a:graphic xmlns:a="http://schemas.openxmlformats.org/drawingml/2006/main">
                  <a:graphicData uri="http://schemas.microsoft.com/office/word/2010/wordprocessingShape">
                    <wps:wsp>
                      <wps:cNvSpPr/>
                      <wps:spPr>
                        <a:xfrm>
                          <a:off x="0" y="0"/>
                          <a:ext cx="1036955" cy="556260"/>
                        </a:xfrm>
                        <a:prstGeom prst="corner">
                          <a:avLst/>
                        </a:prstGeom>
                        <a:solidFill>
                          <a:sysClr val="window" lastClr="FFFFFF"/>
                        </a:solidFill>
                        <a:ln w="25400">
                          <a:solidFill>
                            <a:srgbClr val="F79646"/>
                          </a:solidFill>
                        </a:ln>
                        <a:effectLst/>
                      </wps:spPr>
                      <wps:txbx>
                        <w:txbxContent>
                          <w:p w14:paraId="5B6A32E1" w14:textId="77777777" w:rsidR="007B4400" w:rsidRDefault="007B4400" w:rsidP="005D3F2A">
                            <w:pPr>
                              <w:jc w:val="center"/>
                            </w:pPr>
                            <w:r>
                              <w:t>Re-processing</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13C7B6" id="L-Shape 103" o:spid="_x0000_s1081" style="position:absolute;margin-left:220.35pt;margin-top:24.25pt;width:81.65pt;height:43.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6955,556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1+QAIAAIUEAAAOAAAAZHJzL2Uyb0RvYy54bWysVMFuGjEQvVfqP1i+J7vQQBvEEqFE9IKS&#10;SKTK2Xi9sJLXdscOu/Tr++xdSJP0VJWDmfEMzzNv3jC/6RrNDop8bU3BR5c5Z8pIW9ZmV/AfT6uL&#10;b5z5IEwptDWq4Efl+c3i86d562ZqbPdWl4oYQIyfta7g+xDcLMu83KtG+EvrlEGwstSIAJd2WUmi&#10;BXqjs3GeT7PWUunISuU9bu/6IF8k/KpSMjxUlVeB6YKjtpBOSuc2ntliLmY7Em5fy6EM8Q9VNKI2&#10;ePQMdSeCYC9Uf4BqaknW2ypcSttktqpqqVIP6GaUv+tmsxdOpV5Ajndnmvz/g5X3h0didYnZ5V84&#10;M6LBkNYX6WUWr0BQ6/wMeRv3SIPnYcZuu4qa+I0+WJdIPZ5JVV1gEpcAmV5PJpxJxCaT6XiaWM9e&#10;f+3Ih+/KNiwaBZeWjKLEpjisfcCbSD4lxee81XW5qrVOztHfamIHgQlDGKVtOdPCB1wWfJU+sQlA&#10;vPmZNqwt+HhylefpqTdBT7vtGXT19Xp6Nf2IAURtYgUq6WyoNJLV0xOt0G27xC4IGLjb2vIIysn2&#10;WvROrmr0vUbJj4IgPsgUCxUecFTaokg7WJztLf36233MhyYQ5ayFmAvuf74IUhjoS3NrwcwIa+hk&#10;MoFPQZ/MimzzjB1aRgSEhJHAwRQCnZzb0C8MtlCq5TKlQb1OhLXZOBnBIw1xQk/dsyA3DDJAAvf2&#10;JGIxezfNPheTiUT1rAwOtJ4GNuxlXKY//ZT1+u+x+A0AAP//AwBQSwMEFAAGAAgAAAAhAEMz6m3f&#10;AAAACgEAAA8AAABkcnMvZG93bnJldi54bWxMj8FOwzAMhu9IvENkJC6IJR1dKaXphCZNQtwYaGev&#10;CW21xqmabC08PebEbrb86ff3l+vZ9eJsx9B50pAsFAhLtTcdNRo+P7b3OYgQkQz2nqyGbxtgXV1f&#10;lVgYP9G7Pe9iIziEQoEa2hiHQspQt9ZhWPjBEt++/Ogw8jo20ow4cbjr5VKpTDrsiD+0ONhNa+vj&#10;7uQ0/OynOnlaruJGbafXPB3fjvs71Pr2Zn55BhHtHP9h+NNndajY6eBPZILoNaSpemSUh3wFgoFM&#10;pVzuwORDloCsSnlZofoFAAD//wMAUEsBAi0AFAAGAAgAAAAhALaDOJL+AAAA4QEAABMAAAAAAAAA&#10;AAAAAAAAAAAAAFtDb250ZW50X1R5cGVzXS54bWxQSwECLQAUAAYACAAAACEAOP0h/9YAAACUAQAA&#10;CwAAAAAAAAAAAAAAAAAvAQAAX3JlbHMvLnJlbHNQSwECLQAUAAYACAAAACEA/nz9fkACAACFBAAA&#10;DgAAAAAAAAAAAAAAAAAuAgAAZHJzL2Uyb0RvYy54bWxQSwECLQAUAAYACAAAACEAQzPqbd8AAAAK&#10;AQAADwAAAAAAAAAAAAAAAACaBAAAZHJzL2Rvd25yZXYueG1sUEsFBgAAAAAEAAQA8wAAAKYFAAAA&#10;AA==&#10;" adj="-11796480,,5400" path="m,l278130,r,278130l1036955,278130r,278130l,556260,,xe" fillcolor="window" strokecolor="#f79646" strokeweight="2pt">
                <v:stroke joinstyle="miter"/>
                <v:formulas/>
                <v:path arrowok="t" o:connecttype="custom" o:connectlocs="0,0;278130,0;278130,278130;1036955,278130;1036955,556260;0,556260;0,0" o:connectangles="0,0,0,0,0,0,0" textboxrect="0,0,1036955,556260"/>
                <v:textbox>
                  <w:txbxContent>
                    <w:p w14:paraId="5B6A32E1" w14:textId="77777777" w:rsidR="007B4400" w:rsidRDefault="007B4400" w:rsidP="005D3F2A">
                      <w:pPr>
                        <w:jc w:val="center"/>
                      </w:pPr>
                      <w:r>
                        <w:t>Re-processing</w:t>
                      </w:r>
                    </w:p>
                  </w:txbxContent>
                </v:textbox>
              </v:shape>
            </w:pict>
          </mc:Fallback>
        </mc:AlternateContent>
      </w:r>
      <w:r w:rsidRPr="00546CB2">
        <w:rPr>
          <w:noProof/>
        </w:rPr>
        <mc:AlternateContent>
          <mc:Choice Requires="wps">
            <w:drawing>
              <wp:anchor distT="0" distB="0" distL="114300" distR="114300" simplePos="0" relativeHeight="251927552" behindDoc="0" locked="0" layoutInCell="1" allowOverlap="1" wp14:anchorId="178C9050" wp14:editId="06890A0F">
                <wp:simplePos x="0" y="0"/>
                <wp:positionH relativeFrom="column">
                  <wp:posOffset>619760</wp:posOffset>
                </wp:positionH>
                <wp:positionV relativeFrom="paragraph">
                  <wp:posOffset>259715</wp:posOffset>
                </wp:positionV>
                <wp:extent cx="369570" cy="1033145"/>
                <wp:effectExtent l="0" t="0" r="11430" b="14605"/>
                <wp:wrapNone/>
                <wp:docPr id="148" name="L-Shape 148"/>
                <wp:cNvGraphicFramePr/>
                <a:graphic xmlns:a="http://schemas.openxmlformats.org/drawingml/2006/main">
                  <a:graphicData uri="http://schemas.microsoft.com/office/word/2010/wordprocessingShape">
                    <wps:wsp>
                      <wps:cNvSpPr/>
                      <wps:spPr>
                        <a:xfrm>
                          <a:off x="0" y="0"/>
                          <a:ext cx="369570" cy="1033145"/>
                        </a:xfrm>
                        <a:prstGeom prst="corner">
                          <a:avLst/>
                        </a:prstGeom>
                        <a:solidFill>
                          <a:srgbClr val="F79646"/>
                        </a:solidFill>
                        <a:ln w="25400">
                          <a:solidFill>
                            <a:srgbClr val="F79646">
                              <a:shade val="50000"/>
                            </a:srgbClr>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B2C9E7" id="L-Shape 148" o:spid="_x0000_s1026" style="position:absolute;margin-left:48.8pt;margin-top:20.45pt;width:29.1pt;height:81.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570,103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JPNAIAAIMEAAAOAAAAZHJzL2Uyb0RvYy54bWysVE1v2zAMvQ/YfxB0b+x8tg3iFEGK7BK0&#10;BdKhZ0WWYwOyqFFKnOzXj5KdpO16GuaDTIr0k94j6dnDsdbsoNBVYDLe76WcKSMhr8wu4z9fVzd3&#10;nDkvTC40GJXxk3L8Yf7926yxUzWAEnSukBGIcdPGZrz03k6TxMlS1cL1wCpDwQKwFp5c3CU5iobQ&#10;a50M0nSSNIC5RZDKOdp9bIN8HvGLQkn/XBROeaYzTnfzccW4bsOazGdiukNhy0p21xD/cItaVIYO&#10;vUA9Ci/YHqu/oOpKIjgofE9CnUBRVFJFDsSmn35isymFVZELiePsRSb3/2Dl0+EFWZVT7UZUKiNq&#10;KtL6Jp7MwhYJ1Fg3pbyNfcHOc2QGtscC6/AmHuwYRT1dRFVHzyRtDif341uSXlKonw6H/dE4gCbX&#10;ry06/0NBzYKRcQloFEY1xWHtfJt8TgrHOdBVvqq0jg7utkuN7CCoxKvb+8lo0uF/SNOGNRkfjEdp&#10;GqE/BN0XGBG7FLlqkccpPWfgNj2SeIdDlLQJn6nYeN3Vg3qtXsHaQn4iwRHaTnRWripivRbOvwik&#10;1iOlaJz8My2FBroydBZnJeDvr/ZDPnUERTlrqJUz7n7tBSoq575eAsnSpyG0MpqEj16fzQKhfqMJ&#10;WgQECgkjCYdq4PHsLH07LjSDUi0WMY161wq/NhsrA3jgHOrzenwTaLsyemqAJzi3sJh+qmWbSxJe&#10;Vekc6vSobDeVYZTe+zHr+u+Y/wEAAP//AwBQSwMEFAAGAAgAAAAhAPsyjLHfAAAACQEAAA8AAABk&#10;cnMvZG93bnJldi54bWxMj81OwzAQhO9IvIO1SNyoTaFpG7KpKn5OSAgaKq5uvCRR43UUO014e9wT&#10;HEczmvkm20y2FSfqfeMY4XamQBCXzjRcIXwWLzcrED5oNrp1TAg/5GGTX15kOjVu5A867UIlYgn7&#10;VCPUIXSplL6syWo/cx1x9L5db3WIsq+k6fUYy20r50ol0uqG40KtO3qsqTzuBovAIWxX7/vj8tU9&#10;f43901jsh7cC8fpq2j6ACDSFvzCc8SM65JHp4AY2XrQI62USkwj3ag3i7C8W8coBYa7uEpB5Jv8/&#10;yH8BAAD//wMAUEsBAi0AFAAGAAgAAAAhALaDOJL+AAAA4QEAABMAAAAAAAAAAAAAAAAAAAAAAFtD&#10;b250ZW50X1R5cGVzXS54bWxQSwECLQAUAAYACAAAACEAOP0h/9YAAACUAQAACwAAAAAAAAAAAAAA&#10;AAAvAQAAX3JlbHMvLnJlbHNQSwECLQAUAAYACAAAACEALnTiTzQCAACDBAAADgAAAAAAAAAAAAAA&#10;AAAuAgAAZHJzL2Uyb0RvYy54bWxQSwECLQAUAAYACAAAACEA+zKMsd8AAAAJAQAADwAAAAAAAAAA&#10;AAAAAACOBAAAZHJzL2Rvd25yZXYueG1sUEsFBgAAAAAEAAQA8wAAAJoFAAAAAA==&#10;" path="m,l184785,r,848360l369570,848360r,184785l,1033145,,xe" fillcolor="#f79646" strokecolor="#b66d31" strokeweight="2pt">
                <v:path arrowok="t" o:connecttype="custom" o:connectlocs="0,0;184785,0;184785,848360;369570,848360;369570,1033145;0,1033145;0,0" o:connectangles="0,0,0,0,0,0,0"/>
              </v:shape>
            </w:pict>
          </mc:Fallback>
        </mc:AlternateContent>
      </w:r>
      <w:r w:rsidRPr="00546CB2">
        <w:rPr>
          <w:noProof/>
        </w:rPr>
        <mc:AlternateContent>
          <mc:Choice Requires="wps">
            <w:drawing>
              <wp:anchor distT="0" distB="0" distL="114300" distR="114300" simplePos="0" relativeHeight="251943936" behindDoc="0" locked="0" layoutInCell="1" allowOverlap="1" wp14:anchorId="52538F61" wp14:editId="6AB06356">
                <wp:simplePos x="0" y="0"/>
                <wp:positionH relativeFrom="column">
                  <wp:posOffset>5597718</wp:posOffset>
                </wp:positionH>
                <wp:positionV relativeFrom="paragraph">
                  <wp:posOffset>307975</wp:posOffset>
                </wp:positionV>
                <wp:extent cx="1076325" cy="516255"/>
                <wp:effectExtent l="0" t="0" r="28575" b="17145"/>
                <wp:wrapNone/>
                <wp:docPr id="113" name="L-Shape 113"/>
                <wp:cNvGraphicFramePr/>
                <a:graphic xmlns:a="http://schemas.openxmlformats.org/drawingml/2006/main">
                  <a:graphicData uri="http://schemas.microsoft.com/office/word/2010/wordprocessingShape">
                    <wps:wsp>
                      <wps:cNvSpPr/>
                      <wps:spPr>
                        <a:xfrm>
                          <a:off x="0" y="0"/>
                          <a:ext cx="1076325" cy="516255"/>
                        </a:xfrm>
                        <a:prstGeom prst="corner">
                          <a:avLst/>
                        </a:prstGeom>
                        <a:solidFill>
                          <a:sysClr val="window" lastClr="FFFFFF"/>
                        </a:solidFill>
                        <a:ln w="25400">
                          <a:solidFill>
                            <a:srgbClr val="F79646"/>
                          </a:solidFill>
                        </a:ln>
                        <a:effectLst/>
                      </wps:spPr>
                      <wps:txbx>
                        <w:txbxContent>
                          <w:p w14:paraId="5F2136F9" w14:textId="77777777" w:rsidR="007B4400" w:rsidRDefault="007B4400" w:rsidP="005D3F2A">
                            <w:pPr>
                              <w:jc w:val="center"/>
                            </w:pPr>
                            <w:r>
                              <w:t xml:space="preserve">Re-processing </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52538F61" id="L-Shape 113" o:spid="_x0000_s1082" style="position:absolute;margin-left:440.75pt;margin-top:24.25pt;width:84.75pt;height:40.65pt;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76325,5162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KXPgIAAIUEAAAOAAAAZHJzL2Uyb0RvYy54bWysVE1vGjEQvVfqf7B8D7uQLElXLBEioheU&#10;IJEqZ+P1wkpejzs27NJf37FZoEl6qsrBeD54nnnzhslj12h2UOhqMAUfDlLOlJFQ1mZb8B+vi5sH&#10;zpwXphQajCr4UTn+OP36ZdLaXI1gB7pUyAjEuLy1Bd95b/MkcXKnGuEGYJWhYAXYCE8mbpMSRUvo&#10;jU5GaTpOWsDSIkjlHHmfTkE+jfhVpaR/qSqnPNMFp9p8PDGem3Am04nItyjsrpZ9GeIfqmhEbejR&#10;C9ST8ILtsf4E1dQSwUHlBxKaBKqqlir2QN0M0w/drHfCqtgLkePshSb3/2Dl82GFrC5pdsNbzoxo&#10;aEjLm/gyCy4iqLUup7y1XWFvObqGbrsKm/BNfbAuknq8kKo6zyQ5h+n9+HaUcSYplg3HoywLoMn1&#10;1xad/66gYeFScAloFEY2xWHp/Cn5nBSec6DrclFrHY2jm2tkB0ETJmGU0HKmhfPkLPgifvr33v1M&#10;G9YWfJTdpWl86l3Q4XZzAV3cfxvfjT9jUAfahApU1FlfaSDrRE+4+W7TRXazCBBcGyiPRDnCSYvO&#10;ykVNfS+p5JVAEh/JlBbKv9BRaaAiob9xtgP89Td/yCdNUJSzlsRccPdzL1DRQPfNHIiZIa2hlfFK&#10;+Oj1+VohNG+0Q7OAQCFhJOHQFDyejbk/LQxtoVSzWUwj9Vrhl2ZtZQAPNIQJvXZvAm0/SE8SeIaz&#10;iEX+YZqnXFLClZXeIK1HgfR7GZbpTztmXf89pr8BAAD//wMAUEsDBBQABgAIAAAAIQDdHaVT4AAA&#10;AAsBAAAPAAAAZHJzL2Rvd25yZXYueG1sTI9BT8MwDIXvSPyHyEjcWNqJQdY1nRASSOy2MSSOWeu1&#10;FYlTmnRr/z3eiZ1s6z09fy9fj86KE/ah9aQhnSUgkEpftVRr2H++PSgQIRqqjPWEGiYMsC5ub3KT&#10;Vf5MWzztYi04hEJmNDQxdpmUoWzQmTDzHRJrR987E/nsa1n15szhzsp5kjxJZ1riD43p8LXB8mc3&#10;OA1WTpuvox3GsP9+Hj5+J7fZ1u9a39+NLysQEcf4b4YLPqNDwUwHP1AVhNWgVLpgq4ZHxfNiSBYp&#10;tzvwNl8qkEUurzsUfwAAAP//AwBQSwECLQAUAAYACAAAACEAtoM4kv4AAADhAQAAEwAAAAAAAAAA&#10;AAAAAAAAAAAAW0NvbnRlbnRfVHlwZXNdLnhtbFBLAQItABQABgAIAAAAIQA4/SH/1gAAAJQBAAAL&#10;AAAAAAAAAAAAAAAAAC8BAABfcmVscy8ucmVsc1BLAQItABQABgAIAAAAIQAaBsKXPgIAAIUEAAAO&#10;AAAAAAAAAAAAAAAAAC4CAABkcnMvZTJvRG9jLnhtbFBLAQItABQABgAIAAAAIQDdHaVT4AAAAAsB&#10;AAAPAAAAAAAAAAAAAAAAAJgEAABkcnMvZG93bnJldi54bWxQSwUGAAAAAAQABADzAAAApQUAAAAA&#10;" adj="-11796480,,5400" path="m,l258128,r,258128l1076325,258128r,258127l,516255,,xe" fillcolor="window" strokecolor="#f79646" strokeweight="2pt">
                <v:stroke joinstyle="miter"/>
                <v:formulas/>
                <v:path arrowok="t" o:connecttype="custom" o:connectlocs="0,0;258128,0;258128,258128;1076325,258128;1076325,516255;0,516255;0,0" o:connectangles="0,0,0,0,0,0,0" textboxrect="0,0,1076325,516255"/>
                <v:textbox>
                  <w:txbxContent>
                    <w:p w14:paraId="5F2136F9" w14:textId="77777777" w:rsidR="007B4400" w:rsidRDefault="007B4400" w:rsidP="005D3F2A">
                      <w:pPr>
                        <w:jc w:val="center"/>
                      </w:pPr>
                      <w:r>
                        <w:t xml:space="preserve">Re-processing </w:t>
                      </w:r>
                    </w:p>
                  </w:txbxContent>
                </v:textbox>
              </v:shape>
            </w:pict>
          </mc:Fallback>
        </mc:AlternateContent>
      </w:r>
      <w:r w:rsidRPr="00546CB2">
        <w:rPr>
          <w:noProof/>
        </w:rPr>
        <mc:AlternateContent>
          <mc:Choice Requires="wps">
            <w:drawing>
              <wp:anchor distT="0" distB="0" distL="114300" distR="114300" simplePos="0" relativeHeight="251941888" behindDoc="0" locked="0" layoutInCell="1" allowOverlap="1" wp14:anchorId="0BDFD80D" wp14:editId="25701D3A">
                <wp:simplePos x="0" y="0"/>
                <wp:positionH relativeFrom="column">
                  <wp:posOffset>1200646</wp:posOffset>
                </wp:positionH>
                <wp:positionV relativeFrom="paragraph">
                  <wp:posOffset>307974</wp:posOffset>
                </wp:positionV>
                <wp:extent cx="1158875" cy="516255"/>
                <wp:effectExtent l="0" t="0" r="22225" b="17145"/>
                <wp:wrapNone/>
                <wp:docPr id="36" name="L-Shape 36"/>
                <wp:cNvGraphicFramePr/>
                <a:graphic xmlns:a="http://schemas.openxmlformats.org/drawingml/2006/main">
                  <a:graphicData uri="http://schemas.microsoft.com/office/word/2010/wordprocessingShape">
                    <wps:wsp>
                      <wps:cNvSpPr/>
                      <wps:spPr>
                        <a:xfrm flipH="1">
                          <a:off x="0" y="0"/>
                          <a:ext cx="1158875" cy="516255"/>
                        </a:xfrm>
                        <a:prstGeom prst="corner">
                          <a:avLst/>
                        </a:prstGeom>
                        <a:solidFill>
                          <a:sysClr val="window" lastClr="FFFFFF"/>
                        </a:solidFill>
                        <a:ln w="25400">
                          <a:solidFill>
                            <a:srgbClr val="F79646"/>
                          </a:solidFill>
                        </a:ln>
                        <a:effectLst/>
                      </wps:spPr>
                      <wps:txbx>
                        <w:txbxContent>
                          <w:p w14:paraId="6EF1D81B" w14:textId="77777777" w:rsidR="007B4400" w:rsidRPr="006F1F8D" w:rsidRDefault="007B4400" w:rsidP="005D3F2A">
                            <w:pPr>
                              <w:jc w:val="center"/>
                              <w:rPr>
                                <w:sz w:val="20"/>
                                <w:szCs w:val="20"/>
                              </w:rPr>
                            </w:pPr>
                            <w:r w:rsidRPr="006F1F8D">
                              <w:rPr>
                                <w:sz w:val="20"/>
                                <w:szCs w:val="20"/>
                              </w:rPr>
                              <w:t>Re-processing</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DFD80D" id="L-Shape 36" o:spid="_x0000_s1083" style="position:absolute;margin-left:94.55pt;margin-top:24.25pt;width:91.25pt;height:40.65pt;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8875,5162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ONSAIAAI0EAAAOAAAAZHJzL2Uyb0RvYy54bWysVE2P2jAQvVfqf7B8XxLohqWIsEKsaA9o&#10;F4mt9mwcByI5HndsSOiv79gJ7Ed7qsrBmvFMnmfevGF239aanRS6CkzOh4OUM2UkFJXZ5/zH8+pm&#10;wpnzwhRCg1E5PyvH7+efP80aO1UjOIAuFDICMW7a2JwfvLfTJHHyoGrhBmCVoWAJWAtPLu6TAkVD&#10;6LVORmk6ThrAwiJI5RzdPnRBPo/4ZamkfypLpzzTOafafDwxnrtwJvOZmO5R2EMl+zLEP1RRi8rQ&#10;o1eoB+EFO2L1B1RdSQQHpR9IqBMoy0qq2AN1M0w/dLM9CKtiL0SOs1ea3P+DlY+nDbKqyPmXMWdG&#10;1DSj9U18mNEN0dNYN6Wsrd1g7zkyQ69tiTUrdWW/0+Rj99QPayO55yu5qvVM0uVwmE0mdxlnkmLZ&#10;cDzKsgCfdDgBz6Lz3xTULBg5l4BGYcQVp7XzXfIlKXzgQFfFqtI6Ome31MhOgiZNAimg4UwL5+ky&#10;56v4699795k2rMn5KLtN0/jUu6DD/e4Kurr7Or6NlFDNb9LI0yZUoKLe+koDbR1RwfLtro0sZ3cX&#10;TndQnIl6hE6TzspVRX2vqeSNQBIhyZUWyz/RUWqgIqG3ODsA/vrbfcgnbVCUs4ZEnXP38yhQ0WSP&#10;9RKImSGto5XRJHz0+mKWCPUL7dIiIFBIGEk4NAWPF2fpu8WhbZRqsYhppGIr/NpsrbyIIEzouX0R&#10;aPtBepLAI1zELKYfptnlkhICUR0rvUOajwLp9zMs1Vs/Zr3+i8x/AwAA//8DAFBLAwQUAAYACAAA&#10;ACEAc9zUh+EAAAAKAQAADwAAAGRycy9kb3ducmV2LnhtbEyPQUvDQBCF74L/YRnBi9hNalM3MZsi&#10;googiq0Xb9PsmASzu2l228Z/73jS4+N9vPmmXE22FwcaQ+edhnSWgCBXe9O5RsP75v5SgQgRncHe&#10;O9LwTQFW1elJiYXxR/dGh3VsBI+4UKCGNsahkDLULVkMMz+Q4+7TjxYjx7GRZsQjj9tezpNkKS12&#10;ji+0ONBdS/XXem81PKjnx81il+1MFi/Q+u7p9SX/0Pr8bLq9ARFpin8w/OqzOlTstPV7Z4LoOas8&#10;ZVTDQmUgGLi6TpcgttzMcwWyKuX/F6ofAAAA//8DAFBLAQItABQABgAIAAAAIQC2gziS/gAAAOEB&#10;AAATAAAAAAAAAAAAAAAAAAAAAABbQ29udGVudF9UeXBlc10ueG1sUEsBAi0AFAAGAAgAAAAhADj9&#10;If/WAAAAlAEAAAsAAAAAAAAAAAAAAAAALwEAAF9yZWxzLy5yZWxzUEsBAi0AFAAGAAgAAAAhAOHk&#10;I41IAgAAjQQAAA4AAAAAAAAAAAAAAAAALgIAAGRycy9lMm9Eb2MueG1sUEsBAi0AFAAGAAgAAAAh&#10;AHPc1IfhAAAACgEAAA8AAAAAAAAAAAAAAAAAogQAAGRycy9kb3ducmV2LnhtbFBLBQYAAAAABAAE&#10;APMAAACwBQAAAAA=&#10;" adj="-11796480,,5400" path="m,l258128,r,258128l1158875,258128r,258127l,516255,,xe" fillcolor="window" strokecolor="#f79646" strokeweight="2pt">
                <v:stroke joinstyle="miter"/>
                <v:formulas/>
                <v:path arrowok="t" o:connecttype="custom" o:connectlocs="0,0;258128,0;258128,258128;1158875,258128;1158875,516255;0,516255;0,0" o:connectangles="0,0,0,0,0,0,0" textboxrect="0,0,1158875,516255"/>
                <v:textbox>
                  <w:txbxContent>
                    <w:p w14:paraId="6EF1D81B" w14:textId="77777777" w:rsidR="007B4400" w:rsidRPr="006F1F8D" w:rsidRDefault="007B4400" w:rsidP="005D3F2A">
                      <w:pPr>
                        <w:jc w:val="center"/>
                        <w:rPr>
                          <w:sz w:val="20"/>
                          <w:szCs w:val="20"/>
                        </w:rPr>
                      </w:pPr>
                      <w:r w:rsidRPr="006F1F8D">
                        <w:rPr>
                          <w:sz w:val="20"/>
                          <w:szCs w:val="20"/>
                        </w:rPr>
                        <w:t>Re-processing</w:t>
                      </w:r>
                    </w:p>
                  </w:txbxContent>
                </v:textbox>
              </v:shape>
            </w:pict>
          </mc:Fallback>
        </mc:AlternateContent>
      </w:r>
      <w:r w:rsidRPr="00546CB2">
        <w:rPr>
          <w:noProof/>
        </w:rPr>
        <mc:AlternateContent>
          <mc:Choice Requires="wps">
            <w:drawing>
              <wp:anchor distT="0" distB="0" distL="114300" distR="114300" simplePos="0" relativeHeight="251940864" behindDoc="0" locked="0" layoutInCell="1" allowOverlap="1" wp14:anchorId="591DFDE1" wp14:editId="6EA18956">
                <wp:simplePos x="0" y="0"/>
                <wp:positionH relativeFrom="column">
                  <wp:posOffset>-675861</wp:posOffset>
                </wp:positionH>
                <wp:positionV relativeFrom="paragraph">
                  <wp:posOffset>300024</wp:posOffset>
                </wp:positionV>
                <wp:extent cx="1025111" cy="623349"/>
                <wp:effectExtent l="0" t="0" r="22860" b="24765"/>
                <wp:wrapNone/>
                <wp:docPr id="26" name="L-Shape 26"/>
                <wp:cNvGraphicFramePr/>
                <a:graphic xmlns:a="http://schemas.openxmlformats.org/drawingml/2006/main">
                  <a:graphicData uri="http://schemas.microsoft.com/office/word/2010/wordprocessingShape">
                    <wps:wsp>
                      <wps:cNvSpPr/>
                      <wps:spPr>
                        <a:xfrm flipH="1">
                          <a:off x="0" y="0"/>
                          <a:ext cx="1025111" cy="623349"/>
                        </a:xfrm>
                        <a:prstGeom prst="corner">
                          <a:avLst/>
                        </a:prstGeom>
                        <a:solidFill>
                          <a:sysClr val="window" lastClr="FFFFFF"/>
                        </a:solidFill>
                        <a:ln w="25400">
                          <a:solidFill>
                            <a:srgbClr val="F79646"/>
                          </a:solidFill>
                        </a:ln>
                        <a:effectLst/>
                      </wps:spPr>
                      <wps:txbx>
                        <w:txbxContent>
                          <w:p w14:paraId="469B0D45" w14:textId="77777777" w:rsidR="007B4400" w:rsidRDefault="007B4400" w:rsidP="005D3F2A">
                            <w:pPr>
                              <w:jc w:val="center"/>
                            </w:pPr>
                            <w:r>
                              <w:t>Re-processing</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1DFDE1" id="L-Shape 26" o:spid="_x0000_s1084" style="position:absolute;margin-left:-53.2pt;margin-top:23.6pt;width:80.7pt;height:49.1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5111,6233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PFRwIAAI0EAAAOAAAAZHJzL2Uyb0RvYy54bWysVFFv2jAQfp+0/2D5vSRQYC0iVIiK7QG1&#10;SHTqs3EciOT4vLMhYb9+ZydhbbenaTxYd77L57vvvmP+0FSanRW6EkzGh4OUM2Uk5KU5ZPz7y/rm&#10;jjPnhcmFBqMyflGOPyw+f5rXdqZGcASdK2QEYtysthk/em9nSeLkUVXCDcAqQ8ECsBKeXDwkOYqa&#10;0CudjNJ0mtSAuUWQyjm6fWyDfBHxi0JJ/1wUTnmmM061+XhiPPfhTBZzMTugsMdSdmWIf6iiEqWh&#10;R69Qj8ILdsLyD6iqlAgOCj+QUCVQFKVUsQfqZph+6GZ3FFbFXogcZ680uf8HK5/OW2RlnvHRlDMj&#10;KprR5iY+zOiG6Kmtm1HWzm6x8xyZodemwIoVurTfaPKxe+qHNZHcy5Vc1Xgm6XKYjibD4ZAzSbHp&#10;6PZ2fB/gkxYn4Fl0/quCigUj4xLQKIy44rxxvk3uk8IHDnSZr0uto3NxK43sLGjSJJAcas60cJ4u&#10;M76Ov+69d59pw2pqfjJO0/jUu6DDw/4Kuv5yPx1HSqjmN2nkaRMqUFFvXaWBtpaoYPlm30SWJ3c9&#10;p3vIL0Q9QqtJZ+W6pL43VPJWIImQ5EqL5Z/pKDRQkdBZnB0Bf/7tPuSTNijKWU2izrj7cRKoaLKn&#10;agXEDPFPL0WT8NHr3iwQqlfapWVAoJAwknBoCh57Z+XbxaFtlGq5jGmkYiv8xuys7EUQJvTSvAq0&#10;3SA9SeAJejGL2YdptrmkhEBUy0rnkOajQLr9DEv11o9Zv/9FFr8AAAD//wMAUEsDBBQABgAIAAAA&#10;IQDifbLq4QAAAAoBAAAPAAAAZHJzL2Rvd25yZXYueG1sTI8xT8MwEIV3JP6DdUhsrd0qKTTEqVAR&#10;CwxAytLNjd0kJD4H22kDv55jgvF0n977Xr6ZbM9OxofWoYTFXAAzWDndYi3hffc4uwUWokKteodG&#10;wpcJsCkuL3KVaXfGN3MqY80oBEOmJDQxDhnnoWqMVWHuBoP0OzpvVaTT11x7daZw2/OlECtuVYvU&#10;0KjBbBtTdeVoJXwLXZa749P+pVt3D+5j+/w6fnopr6+m+ztg0UzxD4ZffVKHgpwObkQdWC9hthCr&#10;hFgJyc0SGBFpSuMORCZpArzI+f8JxQ8AAAD//wMAUEsBAi0AFAAGAAgAAAAhALaDOJL+AAAA4QEA&#10;ABMAAAAAAAAAAAAAAAAAAAAAAFtDb250ZW50X1R5cGVzXS54bWxQSwECLQAUAAYACAAAACEAOP0h&#10;/9YAAACUAQAACwAAAAAAAAAAAAAAAAAvAQAAX3JlbHMvLnJlbHNQSwECLQAUAAYACAAAACEACVYz&#10;xUcCAACNBAAADgAAAAAAAAAAAAAAAAAuAgAAZHJzL2Uyb0RvYy54bWxQSwECLQAUAAYACAAAACEA&#10;4n2y6uEAAAAKAQAADwAAAAAAAAAAAAAAAAChBAAAZHJzL2Rvd25yZXYueG1sUEsFBgAAAAAEAAQA&#10;8wAAAK8FAAAAAA==&#10;" adj="-11796480,,5400" path="m,l311675,r,311675l1025111,311675r,311674l,623349,,xe" fillcolor="window" strokecolor="#f79646" strokeweight="2pt">
                <v:stroke joinstyle="miter"/>
                <v:formulas/>
                <v:path arrowok="t" o:connecttype="custom" o:connectlocs="0,0;311675,0;311675,311675;1025111,311675;1025111,623349;0,623349;0,0" o:connectangles="0,0,0,0,0,0,0" textboxrect="0,0,1025111,623349"/>
                <v:textbox>
                  <w:txbxContent>
                    <w:p w14:paraId="469B0D45" w14:textId="77777777" w:rsidR="007B4400" w:rsidRDefault="007B4400" w:rsidP="005D3F2A">
                      <w:pPr>
                        <w:jc w:val="center"/>
                      </w:pPr>
                      <w:r>
                        <w:t>Re-processing</w:t>
                      </w:r>
                    </w:p>
                  </w:txbxContent>
                </v:textbox>
              </v:shape>
            </w:pict>
          </mc:Fallback>
        </mc:AlternateContent>
      </w:r>
      <w:r w:rsidRPr="00546CB2">
        <w:rPr>
          <w:noProof/>
        </w:rPr>
        <mc:AlternateContent>
          <mc:Choice Requires="wps">
            <w:drawing>
              <wp:anchor distT="0" distB="0" distL="114300" distR="114300" simplePos="0" relativeHeight="251939840" behindDoc="0" locked="0" layoutInCell="1" allowOverlap="1" wp14:anchorId="461E97F6" wp14:editId="1EB88B9D">
                <wp:simplePos x="0" y="0"/>
                <wp:positionH relativeFrom="column">
                  <wp:posOffset>3959749</wp:posOffset>
                </wp:positionH>
                <wp:positionV relativeFrom="paragraph">
                  <wp:posOffset>307974</wp:posOffset>
                </wp:positionV>
                <wp:extent cx="880910" cy="516835"/>
                <wp:effectExtent l="0" t="0" r="14605" b="17145"/>
                <wp:wrapNone/>
                <wp:docPr id="25" name="L-Shape 25"/>
                <wp:cNvGraphicFramePr/>
                <a:graphic xmlns:a="http://schemas.openxmlformats.org/drawingml/2006/main">
                  <a:graphicData uri="http://schemas.microsoft.com/office/word/2010/wordprocessingShape">
                    <wps:wsp>
                      <wps:cNvSpPr/>
                      <wps:spPr>
                        <a:xfrm flipH="1">
                          <a:off x="0" y="0"/>
                          <a:ext cx="880910" cy="516835"/>
                        </a:xfrm>
                        <a:prstGeom prst="corner">
                          <a:avLst/>
                        </a:prstGeom>
                        <a:solidFill>
                          <a:sysClr val="window" lastClr="FFFFFF"/>
                        </a:solidFill>
                        <a:ln w="25400">
                          <a:solidFill>
                            <a:srgbClr val="F79646"/>
                          </a:solidFill>
                        </a:ln>
                        <a:effectLst/>
                      </wps:spPr>
                      <wps:txbx>
                        <w:txbxContent>
                          <w:p w14:paraId="7FE41182" w14:textId="77777777" w:rsidR="007B4400" w:rsidRDefault="007B4400" w:rsidP="005D3F2A">
                            <w:pPr>
                              <w:jc w:val="center"/>
                            </w:pPr>
                            <w:r>
                              <w:t xml:space="preserve">Distillation </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1E97F6" id="L-Shape 25" o:spid="_x0000_s1085" style="position:absolute;margin-left:311.8pt;margin-top:24.25pt;width:69.35pt;height:40.7pt;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0910,516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3KdRQIAAIwEAAAOAAAAZHJzL2Uyb0RvYy54bWysVMFu2zAMvQ/YPwi6t3a6NkuDOkWQItsh&#10;aAO0Q8+KLCcGZEmj1NjZ1+9JdtK13WlYDgIp0k/k42NubrtGs70iX1tT8NF5zpky0pa12Rb8x9Py&#10;bMKZD8KUQlujCn5Qnt/OPn+6ad1UXdid1aUiBhDjp60r+C4EN80yL3eqEf7cOmUQrCw1IsClbVaS&#10;aIHe6Owiz8dZa6l0ZKXyHrd3fZDPEn5VKRkeqsqrwHTBUVtIJ6VzE89sdiOmWxJuV8uhDPEPVTSi&#10;Nnj0BHUngmAvVH+AampJ1tsqnEvbZLaqaqlSD+hmlL/r5nEnnEq9gBzvTjT5/wcr7/drYnVZ8Isr&#10;zoxoMKPVWXqY4Qb0tM5PkfXo1jR4HmbstauoYZWu3XdMPnWPfliXyD2cyFVdYBKXk0l+PcIIJEJX&#10;o/HkS0LPepgI58iHb8o2LBoFl5aMogQr9isf8DiSj0nxA291XS5rrZNz8AtNbC8waOijtC1nWviA&#10;y4Iv0y92A4g3n2nD2tj7ZZ6np94EPW03J9Dl1+vx5fgjBhC1iRWoJLeh0shaz1O0QrfpEslX10dK&#10;N7Y8gHmyvSS9k8safa9Q8loQNAiqsFfhAUelLYq0g8XZztKvv93HfEgDUc5aaLrg/ueLIIXBvjQL&#10;C2ZG2EYnkwl8CvpoVmSbZ6zSPCIgJIwEDqYQ6OgsQr83WEap5vOUBhE7EVbm0cmjBuKEnrpnQW4Y&#10;ZIAC7u1Ry2L6bpp9LiYTiepZGRxIPg1sWM+4U3/6Kev1T2T2GwAA//8DAFBLAwQUAAYACAAAACEA&#10;cpZkuN8AAAAKAQAADwAAAGRycy9kb3ducmV2LnhtbEyPwU7DMAyG70i8Q2QkbiyhQNlK0wkhgQQa&#10;B9ZduGWt11Q0Tteka3l7zAmOtj/9/v58PbtOnHAIrScN1wsFAqnydUuNhl35fLUEEaKh2nSeUMM3&#10;BlgX52e5yWo/0QeetrERHEIhMxpsjH0mZagsOhMWvkfi28EPzkQeh0bWg5k43HUyUSqVzrTEH6zp&#10;8cli9bUdnYZxY0s1qcPu5Q3fx/B5TMv+9aj15cX8+AAi4hz/YPjVZ3Uo2GnvR6qD6DSkyU3KqIbb&#10;5R0IBu55A2LPZLJagSxy+b9C8QMAAP//AwBQSwECLQAUAAYACAAAACEAtoM4kv4AAADhAQAAEwAA&#10;AAAAAAAAAAAAAAAAAAAAW0NvbnRlbnRfVHlwZXNdLnhtbFBLAQItABQABgAIAAAAIQA4/SH/1gAA&#10;AJQBAAALAAAAAAAAAAAAAAAAAC8BAABfcmVscy8ucmVsc1BLAQItABQABgAIAAAAIQD283KdRQIA&#10;AIwEAAAOAAAAAAAAAAAAAAAAAC4CAABkcnMvZTJvRG9jLnhtbFBLAQItABQABgAIAAAAIQBylmS4&#10;3wAAAAoBAAAPAAAAAAAAAAAAAAAAAJ8EAABkcnMvZG93bnJldi54bWxQSwUGAAAAAAQABADzAAAA&#10;qwUAAAAA&#10;" adj="-11796480,,5400" path="m,l258418,r,258418l880910,258418r,258417l,516835,,xe" fillcolor="window" strokecolor="#f79646" strokeweight="2pt">
                <v:stroke joinstyle="miter"/>
                <v:formulas/>
                <v:path arrowok="t" o:connecttype="custom" o:connectlocs="0,0;258418,0;258418,258418;880910,258418;880910,516835;0,516835;0,0" o:connectangles="0,0,0,0,0,0,0" textboxrect="0,0,880910,516835"/>
                <v:textbox>
                  <w:txbxContent>
                    <w:p w14:paraId="7FE41182" w14:textId="77777777" w:rsidR="007B4400" w:rsidRDefault="007B4400" w:rsidP="005D3F2A">
                      <w:pPr>
                        <w:jc w:val="center"/>
                      </w:pPr>
                      <w:r>
                        <w:t xml:space="preserve">Distillation </w:t>
                      </w:r>
                    </w:p>
                  </w:txbxContent>
                </v:textbox>
              </v:shape>
            </w:pict>
          </mc:Fallback>
        </mc:AlternateContent>
      </w:r>
      <w:r w:rsidRPr="00546CB2">
        <w:tab/>
        <w:t>mol</w:t>
      </w:r>
      <w:r w:rsidRPr="00546CB2">
        <w:tab/>
      </w:r>
    </w:p>
    <w:p w14:paraId="39234193" w14:textId="77777777" w:rsidR="005D3F2A" w:rsidRPr="00546CB2" w:rsidRDefault="005D3F2A" w:rsidP="005D3F2A"/>
    <w:p w14:paraId="18976F42" w14:textId="77777777" w:rsidR="005D3F2A" w:rsidRPr="00546CB2" w:rsidRDefault="005D3F2A" w:rsidP="005D3F2A"/>
    <w:p w14:paraId="0493FC10" w14:textId="77777777" w:rsidR="005D3F2A" w:rsidRPr="00546CB2" w:rsidRDefault="005D3F2A" w:rsidP="005D3F2A">
      <w:r w:rsidRPr="00546CB2">
        <w:rPr>
          <w:noProof/>
        </w:rPr>
        <mc:AlternateContent>
          <mc:Choice Requires="wps">
            <w:drawing>
              <wp:anchor distT="0" distB="0" distL="114300" distR="114300" simplePos="0" relativeHeight="251926528" behindDoc="0" locked="0" layoutInCell="1" allowOverlap="1" wp14:anchorId="28D0D84F" wp14:editId="6F07131B">
                <wp:simplePos x="0" y="0"/>
                <wp:positionH relativeFrom="column">
                  <wp:posOffset>4142105</wp:posOffset>
                </wp:positionH>
                <wp:positionV relativeFrom="paragraph">
                  <wp:posOffset>30480</wp:posOffset>
                </wp:positionV>
                <wp:extent cx="1974215" cy="388620"/>
                <wp:effectExtent l="19050" t="0" r="26035" b="11430"/>
                <wp:wrapNone/>
                <wp:docPr id="147" name="Chevron 147"/>
                <wp:cNvGraphicFramePr/>
                <a:graphic xmlns:a="http://schemas.openxmlformats.org/drawingml/2006/main">
                  <a:graphicData uri="http://schemas.microsoft.com/office/word/2010/wordprocessingShape">
                    <wps:wsp>
                      <wps:cNvSpPr/>
                      <wps:spPr>
                        <a:xfrm>
                          <a:off x="0" y="0"/>
                          <a:ext cx="1974215" cy="388620"/>
                        </a:xfrm>
                        <a:prstGeom prst="chevron">
                          <a:avLst/>
                        </a:prstGeom>
                        <a:solidFill>
                          <a:sysClr val="window" lastClr="FFFFFF"/>
                        </a:solidFill>
                        <a:ln w="25400">
                          <a:solidFill>
                            <a:srgbClr val="F79646"/>
                          </a:solidFill>
                        </a:ln>
                        <a:effectLst/>
                      </wps:spPr>
                      <wps:txbx>
                        <w:txbxContent>
                          <w:p w14:paraId="42A1EC15" w14:textId="77777777" w:rsidR="007B4400" w:rsidRPr="00F1679D" w:rsidRDefault="007B4400" w:rsidP="005D3F2A">
                            <w:pPr>
                              <w:rPr>
                                <w:sz w:val="28"/>
                                <w:szCs w:val="28"/>
                              </w:rPr>
                            </w:pPr>
                            <w:r w:rsidRPr="00F1679D">
                              <w:rPr>
                                <w:sz w:val="28"/>
                                <w:szCs w:val="28"/>
                              </w:rPr>
                              <w:t xml:space="preserve">Sugar Bagging </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D0D84F" id="Chevron 147" o:spid="_x0000_s1086" type="#_x0000_t55" style="position:absolute;margin-left:326.15pt;margin-top:2.4pt;width:155.45pt;height:30.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7HQQIAAIYEAAAOAAAAZHJzL2Uyb0RvYy54bWysVEuP2jAQvlfqf7B8LwHKAhsRVogVvaBd&#10;JLbas3EcEsnxuGNDQn99xybAPnqqmoMzr3ye+WYms4e21uyo0FVgMj7o9TlTRkJemX3Gf76svk05&#10;c16YXGgwKuMn5fjD/OuXWWNTNYQSdK6QEYhxaWMzXnpv0yRxslS1cD2wypCzAKyFJxX3SY6iIfRa&#10;J8N+f5w0gLlFkMo5sj6enXwe8YtCSf9cFE55pjNOufl4Yjx34UzmM5HuUdiykl0a4h+yqEVl6NIr&#10;1KPwgh2w+gRVVxLBQeF7EuoEiqKSKtZA1Qz6H6rZlsKqWAuR4+yVJvf/YOXTcYOsyql3owlnRtTU&#10;pGWpjgiGBRMR1FiXUtzWbrDTHImh2rbAOrypDtZGUk9XUlXrmSTj4H4yGg7uOJPk+z6djoeR9eT2&#10;tUXnfyioWRAyTq0Pt0c6xXHtPF1K0ZeocJ8DXeWrSuuonNxSIzsKajFNRg4NZ1o4T8aMr+ITqiCI&#10;d59pw5qMD+9G/X686p3T4X53BV1N7sej8WcMQtQmZKDioHWZBrbO/ATJt7s20juOVQfTDvITcY5w&#10;HkZn5aqiwteU8kYgTR/NKW2Uf6aj0EBJQidxVgL+/ps9xNNQkJezhqY54+7XQaCijh7qJRAzA9pD&#10;K6NI+Oj1RSwQ6ldaokVAIJcwknCoDR4vytKfN4bWUKrFIobR+Frh12ZrZQAPNIQOvbSvAm3XSU8z&#10;8ASXKRbph26eY6kzN1Y6hYY9NqxbzLBNb/UYdft9zP8AAAD//wMAUEsDBBQABgAIAAAAIQDJUtQJ&#10;3QAAAAgBAAAPAAAAZHJzL2Rvd25yZXYueG1sTI/NSsNAFIX3gu8wXMGN2ImphjZmUkRQBBfFVLqe&#10;Zq5J6MydmJmk8e29Xeny8B3OT7GZnRUTDqHzpOBukYBAqr3pqFHwuXu5XYEIUZPR1hMq+MEAm/Ly&#10;otC58Sf6wKmKjeAQCrlW0MbY51KGukWnw8L3SMy+/OB0ZDk00gz6xOHOyjRJMul0R9zQ6h6fW6yP&#10;1ejOvaGajuO+tvH1+221u3Hb6t0pdX01Pz2CiDjHPzOc5/N0KHnTwY9kgrAKsod0yVYF9/yA+Tpb&#10;piAODLIEZFnI/wfKXwAAAP//AwBQSwECLQAUAAYACAAAACEAtoM4kv4AAADhAQAAEwAAAAAAAAAA&#10;AAAAAAAAAAAAW0NvbnRlbnRfVHlwZXNdLnhtbFBLAQItABQABgAIAAAAIQA4/SH/1gAAAJQBAAAL&#10;AAAAAAAAAAAAAAAAAC8BAABfcmVscy8ucmVsc1BLAQItABQABgAIAAAAIQAQrW7HQQIAAIYEAAAO&#10;AAAAAAAAAAAAAAAAAC4CAABkcnMvZTJvRG9jLnhtbFBLAQItABQABgAIAAAAIQDJUtQJ3QAAAAgB&#10;AAAPAAAAAAAAAAAAAAAAAJsEAABkcnMvZG93bnJldi54bWxQSwUGAAAAAAQABADzAAAApQUAAAAA&#10;" adj="19474" fillcolor="window" strokecolor="#f79646" strokeweight="2pt">
                <v:textbox>
                  <w:txbxContent>
                    <w:p w14:paraId="42A1EC15" w14:textId="77777777" w:rsidR="007B4400" w:rsidRPr="00F1679D" w:rsidRDefault="007B4400" w:rsidP="005D3F2A">
                      <w:pPr>
                        <w:rPr>
                          <w:sz w:val="28"/>
                          <w:szCs w:val="28"/>
                        </w:rPr>
                      </w:pPr>
                      <w:r w:rsidRPr="00F1679D">
                        <w:rPr>
                          <w:sz w:val="28"/>
                          <w:szCs w:val="28"/>
                        </w:rPr>
                        <w:t xml:space="preserve">Sugar Bagging </w:t>
                      </w:r>
                    </w:p>
                  </w:txbxContent>
                </v:textbox>
              </v:shape>
            </w:pict>
          </mc:Fallback>
        </mc:AlternateContent>
      </w:r>
      <w:r w:rsidRPr="00546CB2">
        <w:rPr>
          <w:noProof/>
        </w:rPr>
        <mc:AlternateContent>
          <mc:Choice Requires="wps">
            <w:drawing>
              <wp:anchor distT="0" distB="0" distL="114300" distR="114300" simplePos="0" relativeHeight="251925504" behindDoc="0" locked="0" layoutInCell="1" allowOverlap="1" wp14:anchorId="7D74ECCA" wp14:editId="09ACF680">
                <wp:simplePos x="0" y="0"/>
                <wp:positionH relativeFrom="column">
                  <wp:posOffset>2512060</wp:posOffset>
                </wp:positionH>
                <wp:positionV relativeFrom="paragraph">
                  <wp:posOffset>30480</wp:posOffset>
                </wp:positionV>
                <wp:extent cx="1837690" cy="388620"/>
                <wp:effectExtent l="19050" t="0" r="10160" b="11430"/>
                <wp:wrapNone/>
                <wp:docPr id="146" name="Chevron 146"/>
                <wp:cNvGraphicFramePr/>
                <a:graphic xmlns:a="http://schemas.openxmlformats.org/drawingml/2006/main">
                  <a:graphicData uri="http://schemas.microsoft.com/office/word/2010/wordprocessingShape">
                    <wps:wsp>
                      <wps:cNvSpPr/>
                      <wps:spPr>
                        <a:xfrm>
                          <a:off x="0" y="0"/>
                          <a:ext cx="1837690" cy="388620"/>
                        </a:xfrm>
                        <a:prstGeom prst="chevron">
                          <a:avLst/>
                        </a:prstGeom>
                        <a:solidFill>
                          <a:sysClr val="window" lastClr="FFFFFF"/>
                        </a:solidFill>
                        <a:ln w="25400">
                          <a:solidFill>
                            <a:srgbClr val="F79646"/>
                          </a:solidFill>
                        </a:ln>
                        <a:effectLst/>
                      </wps:spPr>
                      <wps:txbx>
                        <w:txbxContent>
                          <w:p w14:paraId="41DBA89C" w14:textId="77777777" w:rsidR="007B4400" w:rsidRPr="00F1679D" w:rsidRDefault="007B4400" w:rsidP="005D3F2A">
                            <w:pPr>
                              <w:jc w:val="center"/>
                              <w:rPr>
                                <w:sz w:val="28"/>
                                <w:szCs w:val="28"/>
                              </w:rPr>
                            </w:pPr>
                            <w:r w:rsidRPr="00F1679D">
                              <w:rPr>
                                <w:sz w:val="28"/>
                                <w:szCs w:val="28"/>
                              </w:rPr>
                              <w:t>Dryer</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74ECCA" id="Chevron 146" o:spid="_x0000_s1087" type="#_x0000_t55" style="position:absolute;margin-left:197.8pt;margin-top:2.4pt;width:144.7pt;height:30.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IYQwIAAIYEAAAOAAAAZHJzL2Uyb0RvYy54bWysVMFuGjEQvVfqP1i+lwWSEoKyRBERvURJ&#10;JFLlbLxediWv7Y4Nu/Tr++xdSJP2VJWDmfEMzzPvzXBz2zWaHRT52pqcT0ZjzpSRtqjNLuffX9Zf&#10;5pz5IEwhtDUq50fl+e3y86eb1i3U1FZWF4oYQIxftC7nVQhukWVeVqoRfmSdMgiWlhoR4NIuK0i0&#10;QG90Nh2PZ1lrqXBkpfIet/d9kC8TflkqGZ7K0qvAdM5RW0gnpXMbz2x5IxY7Eq6q5VCG+IcqGlEb&#10;PHqGuhdBsD3Vf0A1tSTrbRlG0jaZLctaqtQDupmMP3SzqYRTqReQ492ZJv//YOXj4ZlYXUC7yxln&#10;RjQQaVWpA1nD4hUIap1fIG/jnmnwPMzYbVdSE7/RB+sSqcczqaoLTOJyMr+4ml2De4nYxXw+mybW&#10;s7dfO/Lhm7INi0bOIX18PdEpDg8+4FFkn7Lie97quljXWifn6Fea2EFAYkxGYVvOtPABlzlfp0/s&#10;AhDvfqYNa3M+/Xo5Hqen3gU97bZn0PXV9axn4j0GPG1iBSoN2lBpZKvnJ1qh23aJ3tnkROXWFkdw&#10;TrYfRu/kukbjDyj5WRCmD1xho8ITjlJbFGkHi7PK0s+/3cd8DAWinLWY5pz7H3tBCorum5UFMxPs&#10;oZPJBD4FfTJLss0rluguIiAkjAQOZAh0clah3xisoVR3dykN4+tEeDAbJyN4pCEq9NK9CnKDkgEz&#10;8GhPUywWH9Tsc6FMJKpnZXAw7EmwYTHjNv3up6y3v4/lLwAAAP//AwBQSwMEFAAGAAgAAAAhAHNX&#10;xbfcAAAACAEAAA8AAABkcnMvZG93bnJldi54bWxMj81OwzAQhO9IvIO1SL1Rp39RGuJUqKgXbhQe&#10;wI23cWi8jmy3Tfv0LCe47WhGs/NVm9H14oIhdp4UzKYZCKTGm45aBV+fu+cCREyajO49oYIbRtjU&#10;jw+VLo2/0gde9qkVXEKx1ApsSkMpZWwsOh2nfkBi7+iD04llaKUJ+srlrpfzLMul0x3xB6sH3Fps&#10;TvuzU7CWt+X33Ia3NrybIu2Qjtv7QqnJ0/j6AiLhmP7C8Dufp0PNmw7+TCaKXsFivco5qmDJBOzn&#10;xYrZDnzkGci6kv8B6h8AAAD//wMAUEsBAi0AFAAGAAgAAAAhALaDOJL+AAAA4QEAABMAAAAAAAAA&#10;AAAAAAAAAAAAAFtDb250ZW50X1R5cGVzXS54bWxQSwECLQAUAAYACAAAACEAOP0h/9YAAACUAQAA&#10;CwAAAAAAAAAAAAAAAAAvAQAAX3JlbHMvLnJlbHNQSwECLQAUAAYACAAAACEAkMVyGEMCAACGBAAA&#10;DgAAAAAAAAAAAAAAAAAuAgAAZHJzL2Uyb0RvYy54bWxQSwECLQAUAAYACAAAACEAc1fFt9wAAAAI&#10;AQAADwAAAAAAAAAAAAAAAACdBAAAZHJzL2Rvd25yZXYueG1sUEsFBgAAAAAEAAQA8wAAAKYFAAAA&#10;AA==&#10;" adj="19316" fillcolor="window" strokecolor="#f79646" strokeweight="2pt">
                <v:textbox>
                  <w:txbxContent>
                    <w:p w14:paraId="41DBA89C" w14:textId="77777777" w:rsidR="007B4400" w:rsidRPr="00F1679D" w:rsidRDefault="007B4400" w:rsidP="005D3F2A">
                      <w:pPr>
                        <w:jc w:val="center"/>
                        <w:rPr>
                          <w:sz w:val="28"/>
                          <w:szCs w:val="28"/>
                        </w:rPr>
                      </w:pPr>
                      <w:r w:rsidRPr="00F1679D">
                        <w:rPr>
                          <w:sz w:val="28"/>
                          <w:szCs w:val="28"/>
                        </w:rPr>
                        <w:t>Dryer</w:t>
                      </w:r>
                    </w:p>
                  </w:txbxContent>
                </v:textbox>
              </v:shape>
            </w:pict>
          </mc:Fallback>
        </mc:AlternateContent>
      </w:r>
      <w:r w:rsidRPr="00546CB2">
        <w:rPr>
          <w:noProof/>
        </w:rPr>
        <mc:AlternateContent>
          <mc:Choice Requires="wps">
            <w:drawing>
              <wp:anchor distT="0" distB="0" distL="114300" distR="114300" simplePos="0" relativeHeight="251924480" behindDoc="0" locked="0" layoutInCell="1" allowOverlap="1" wp14:anchorId="4B793C61" wp14:editId="050E31B4">
                <wp:simplePos x="0" y="0"/>
                <wp:positionH relativeFrom="column">
                  <wp:posOffset>890270</wp:posOffset>
                </wp:positionH>
                <wp:positionV relativeFrom="paragraph">
                  <wp:posOffset>30480</wp:posOffset>
                </wp:positionV>
                <wp:extent cx="1828165" cy="388620"/>
                <wp:effectExtent l="19050" t="0" r="19685" b="11430"/>
                <wp:wrapNone/>
                <wp:docPr id="145" name="Chevron 145"/>
                <wp:cNvGraphicFramePr/>
                <a:graphic xmlns:a="http://schemas.openxmlformats.org/drawingml/2006/main">
                  <a:graphicData uri="http://schemas.microsoft.com/office/word/2010/wordprocessingShape">
                    <wps:wsp>
                      <wps:cNvSpPr/>
                      <wps:spPr>
                        <a:xfrm>
                          <a:off x="0" y="0"/>
                          <a:ext cx="1828165" cy="388620"/>
                        </a:xfrm>
                        <a:prstGeom prst="chevron">
                          <a:avLst/>
                        </a:prstGeom>
                        <a:solidFill>
                          <a:sysClr val="window" lastClr="FFFFFF"/>
                        </a:solidFill>
                        <a:ln w="25400">
                          <a:solidFill>
                            <a:srgbClr val="F79646"/>
                          </a:solidFill>
                        </a:ln>
                        <a:effectLst/>
                      </wps:spPr>
                      <wps:txbx>
                        <w:txbxContent>
                          <w:p w14:paraId="0E7043C5" w14:textId="77777777" w:rsidR="007B4400" w:rsidRPr="00F1679D" w:rsidRDefault="007B4400" w:rsidP="005D3F2A">
                            <w:pPr>
                              <w:jc w:val="center"/>
                              <w:rPr>
                                <w:sz w:val="28"/>
                                <w:szCs w:val="28"/>
                              </w:rPr>
                            </w:pPr>
                            <w:r w:rsidRPr="00F1679D">
                              <w:rPr>
                                <w:sz w:val="28"/>
                                <w:szCs w:val="28"/>
                              </w:rPr>
                              <w:t>Wet sugar</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793C61" id="Chevron 145" o:spid="_x0000_s1088" type="#_x0000_t55" style="position:absolute;margin-left:70.1pt;margin-top:2.4pt;width:143.95pt;height:30.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1WQgIAAIYEAAAOAAAAZHJzL2Uyb0RvYy54bWysVE1vGjEQvVfqf7B8Lws0oRRliSIiekFJ&#10;JFLlbLxediWv7Y4ddumv77N3IV89VeVgZjzD88ybN1xdd41mB0W+tibnk9GYM2WkLWqzz/nPx/WX&#10;OWc+CFMIbY3K+VF5fr38/OmqdQs1tZXVhSIGEOMXrct5FYJbZJmXlWqEH1mnDIKlpUYEuLTPChIt&#10;0BudTcfjWdZaKhxZqbzH7W0f5MuEX5ZKhvuy9CownXPUFtJJ6dzFM1teicWehKtqOZQh/qGKRtQG&#10;j56hbkUQ7JnqD1BNLcl6W4aRtE1my7KWKvWAbibjd91sK+FU6gXkeHemyf8/WHl3eCBWF5jdxSVn&#10;RjQY0qpSB7KGxSsQ1Dq/QN7WPdDgeZix266kJn6jD9YlUo9nUlUXmMTlZD6dT2bAloh9nc9n08R6&#10;9vJrRz78ULZh0cg5Rh9fT3SKw8YHPIrsU1Z8z1tdF+ta6+Qc/UoTOwiMGMoobMuZFj7gMufr9Ild&#10;AOLNz7Rhbc6nlxfjcXrqTdDTfncGXX/7PruYfcQAojaxApWENlQa2er5iVbodl2idzY9UbmzxRGc&#10;k+3F6J1c12h8g5IfBEF90Ck2KtzjKLVFkXawOKss/f7bfcyHKBDlrIWac+5/PQtSmOhzs7JgZoI9&#10;dDKZwKegT2ZJtnnCEt1EBISEkcDBGAKdnFXoNwZrKNXNTUqDfJ0IG7N1MoJHGuKEHrsnQW6YZIAG&#10;7uxJxWLxbpp9LiYTiepZGRyIPQ1sWMy4Ta/9lPXy97H8AwAA//8DAFBLAwQUAAYACAAAACEAjlkE&#10;XN0AAAAIAQAADwAAAGRycy9kb3ducmV2LnhtbEyPwU7DMBBE70j8g7VIXCpqJ4qiEuJUUAkE9EQJ&#10;921skoh4HWK3DX/PcirH0Yxm3pTr2Q3iaKfQe9KQLBUIS403PbUa6vfHmxWIEJEMDp6shh8bYF1d&#10;XpRYGH+iN3vcxVZwCYUCNXQxjoWUoemsw7D0oyX2Pv3kMLKcWmkmPHG5G2SqVC4d9sQLHY5209nm&#10;a3dwGp7rRS1RTYuHp5fbDW2332Py8ar19dV8fwci2jmew/CHz+hQMdPeH8gEMbDOVMpRDRk/YD9L&#10;VwmIvYY8VyCrUv4/UP0CAAD//wMAUEsBAi0AFAAGAAgAAAAhALaDOJL+AAAA4QEAABMAAAAAAAAA&#10;AAAAAAAAAAAAAFtDb250ZW50X1R5cGVzXS54bWxQSwECLQAUAAYACAAAACEAOP0h/9YAAACUAQAA&#10;CwAAAAAAAAAAAAAAAAAvAQAAX3JlbHMvLnJlbHNQSwECLQAUAAYACAAAACEAMQZNVkICAACGBAAA&#10;DgAAAAAAAAAAAAAAAAAuAgAAZHJzL2Uyb0RvYy54bWxQSwECLQAUAAYACAAAACEAjlkEXN0AAAAI&#10;AQAADwAAAAAAAAAAAAAAAACcBAAAZHJzL2Rvd25yZXYueG1sUEsFBgAAAAAEAAQA8wAAAKYFAAAA&#10;AA==&#10;" adj="19304" fillcolor="window" strokecolor="#f79646" strokeweight="2pt">
                <v:textbox>
                  <w:txbxContent>
                    <w:p w14:paraId="0E7043C5" w14:textId="77777777" w:rsidR="007B4400" w:rsidRPr="00F1679D" w:rsidRDefault="007B4400" w:rsidP="005D3F2A">
                      <w:pPr>
                        <w:jc w:val="center"/>
                        <w:rPr>
                          <w:sz w:val="28"/>
                          <w:szCs w:val="28"/>
                        </w:rPr>
                      </w:pPr>
                      <w:r w:rsidRPr="00F1679D">
                        <w:rPr>
                          <w:sz w:val="28"/>
                          <w:szCs w:val="28"/>
                        </w:rPr>
                        <w:t>Wet sugar</w:t>
                      </w:r>
                    </w:p>
                  </w:txbxContent>
                </v:textbox>
              </v:shape>
            </w:pict>
          </mc:Fallback>
        </mc:AlternateContent>
      </w:r>
    </w:p>
    <w:p w14:paraId="3C39B76C" w14:textId="77777777" w:rsidR="005D3F2A" w:rsidRPr="00997C66" w:rsidRDefault="005D3F2A" w:rsidP="00997C66">
      <w:pPr>
        <w:pStyle w:val="Heading2"/>
      </w:pPr>
      <w:bookmarkStart w:id="302" w:name="_Toc18573136"/>
      <w:bookmarkStart w:id="303" w:name="_Toc18573202"/>
      <w:bookmarkStart w:id="304" w:name="_Toc18933740"/>
      <w:bookmarkStart w:id="305" w:name="_Toc19094404"/>
      <w:bookmarkStart w:id="306" w:name="_Toc19094479"/>
      <w:bookmarkStart w:id="307" w:name="_Toc19095208"/>
      <w:r w:rsidRPr="00997C66">
        <w:lastRenderedPageBreak/>
        <w:t>4.1.2) Green procurement practices</w:t>
      </w:r>
      <w:bookmarkEnd w:id="302"/>
      <w:bookmarkEnd w:id="303"/>
      <w:r w:rsidRPr="00997C66">
        <w:t xml:space="preserve"> in the sugar industry in Sri Lanka</w:t>
      </w:r>
      <w:bookmarkEnd w:id="304"/>
      <w:bookmarkEnd w:id="305"/>
      <w:bookmarkEnd w:id="306"/>
      <w:bookmarkEnd w:id="307"/>
      <w:r w:rsidRPr="00997C66">
        <w:t xml:space="preserve">  </w:t>
      </w:r>
    </w:p>
    <w:p w14:paraId="0D3E7A43" w14:textId="77777777" w:rsidR="005D3F2A" w:rsidRPr="00546CB2" w:rsidRDefault="005D3F2A" w:rsidP="005D3F2A"/>
    <w:p w14:paraId="30E50F84" w14:textId="77777777" w:rsidR="005D3F2A" w:rsidRPr="00546CB2" w:rsidRDefault="005D3F2A" w:rsidP="005D3F2A">
      <w:pPr>
        <w:spacing w:line="360" w:lineRule="auto"/>
        <w:jc w:val="both"/>
      </w:pPr>
      <w:r w:rsidRPr="00546CB2">
        <w:rPr>
          <w:rFonts w:ascii="Arial" w:hAnsi="Arial" w:cs="Arial"/>
          <w:sz w:val="24"/>
          <w:szCs w:val="24"/>
        </w:rPr>
        <w:t>Purchasing procedure of the three sugar companies was explained by the respondents of each company. Other than the sugar cane suppliers there are considerable numbers of material suppliers and service providers are involved for the supply chain operation, among these suppliers the majority of them are located in the city of Colombo. it is too far from the three mills and due to lack of the potential suppliers in the local market all these three companies procuring considerable amount of factory and agricultural related items from international market specially from India, united kingdom and Japan, during the interview it was noticed that surrounding market of the sugar factories has not we</w:t>
      </w:r>
      <w:r w:rsidR="00FA6C79">
        <w:rPr>
          <w:rFonts w:ascii="Arial" w:hAnsi="Arial" w:cs="Arial"/>
          <w:sz w:val="24"/>
          <w:szCs w:val="24"/>
        </w:rPr>
        <w:t xml:space="preserve">ll developed for meet the </w:t>
      </w:r>
      <w:r w:rsidR="00FA6C79" w:rsidRPr="00546CB2">
        <w:rPr>
          <w:rFonts w:ascii="Arial" w:hAnsi="Arial" w:cs="Arial"/>
          <w:sz w:val="24"/>
          <w:szCs w:val="24"/>
        </w:rPr>
        <w:t>sugar</w:t>
      </w:r>
      <w:r w:rsidRPr="00546CB2">
        <w:rPr>
          <w:rFonts w:ascii="Arial" w:hAnsi="Arial" w:cs="Arial"/>
          <w:sz w:val="24"/>
          <w:szCs w:val="24"/>
        </w:rPr>
        <w:t xml:space="preserve"> industries requirements completely. Therefore they have </w:t>
      </w:r>
      <w:r w:rsidR="00FA6C79">
        <w:rPr>
          <w:rFonts w:ascii="Arial" w:hAnsi="Arial" w:cs="Arial"/>
          <w:sz w:val="24"/>
          <w:szCs w:val="24"/>
        </w:rPr>
        <w:t xml:space="preserve">to </w:t>
      </w:r>
      <w:r w:rsidRPr="00546CB2">
        <w:rPr>
          <w:rFonts w:ascii="Arial" w:hAnsi="Arial" w:cs="Arial"/>
          <w:sz w:val="24"/>
          <w:szCs w:val="24"/>
        </w:rPr>
        <w:t xml:space="preserve">maintained sufficient level of stock </w:t>
      </w:r>
      <w:r w:rsidR="00B41488">
        <w:rPr>
          <w:rFonts w:ascii="Arial" w:hAnsi="Arial" w:cs="Arial"/>
          <w:sz w:val="24"/>
          <w:szCs w:val="24"/>
        </w:rPr>
        <w:t>to meet the urgent requirements and t</w:t>
      </w:r>
      <w:r w:rsidRPr="00546CB2">
        <w:rPr>
          <w:rFonts w:ascii="Arial" w:hAnsi="Arial" w:cs="Arial"/>
          <w:sz w:val="24"/>
          <w:szCs w:val="24"/>
        </w:rPr>
        <w:t>hey can't practice just in time concept</w:t>
      </w:r>
      <w:r w:rsidR="00B41488">
        <w:rPr>
          <w:rFonts w:ascii="Arial" w:hAnsi="Arial" w:cs="Arial"/>
          <w:sz w:val="24"/>
          <w:szCs w:val="24"/>
        </w:rPr>
        <w:t>,</w:t>
      </w:r>
      <w:r w:rsidRPr="00546CB2">
        <w:rPr>
          <w:rFonts w:ascii="Arial" w:hAnsi="Arial" w:cs="Arial"/>
          <w:sz w:val="24"/>
          <w:szCs w:val="24"/>
        </w:rPr>
        <w:t xml:space="preserve"> On the other hand, there is no sugar manufacturing and agricultural-related item producer's in the Sri Lankan market. Hence all these items imported from the international market either by the respective sugar company or their suppliers. According to these reasons they can't purchase materials and services under the competitive price, therefore purchasing </w:t>
      </w:r>
      <w:r w:rsidR="00B41488" w:rsidRPr="00546CB2">
        <w:rPr>
          <w:rFonts w:ascii="Arial" w:hAnsi="Arial" w:cs="Arial"/>
          <w:sz w:val="24"/>
          <w:szCs w:val="24"/>
        </w:rPr>
        <w:t xml:space="preserve">cost </w:t>
      </w:r>
      <w:r w:rsidR="00B41488">
        <w:rPr>
          <w:rFonts w:ascii="Arial" w:hAnsi="Arial" w:cs="Arial"/>
          <w:sz w:val="24"/>
          <w:szCs w:val="24"/>
        </w:rPr>
        <w:t>badly</w:t>
      </w:r>
      <w:r w:rsidR="00464E7F">
        <w:rPr>
          <w:rFonts w:ascii="Arial" w:hAnsi="Arial" w:cs="Arial"/>
          <w:sz w:val="24"/>
          <w:szCs w:val="24"/>
        </w:rPr>
        <w:t xml:space="preserve"> affected to</w:t>
      </w:r>
      <w:r w:rsidRPr="00546CB2">
        <w:rPr>
          <w:rFonts w:ascii="Arial" w:hAnsi="Arial" w:cs="Arial"/>
          <w:sz w:val="24"/>
          <w:szCs w:val="24"/>
        </w:rPr>
        <w:t xml:space="preserve"> cost of production. Similarly, there are huge numbers of sugar cane farmers cane transporters are involved for the sugar cane supply chain. Respondents of the pelwatte sugar industry explained that properly maintaining these sugar cane farmers and transporter are the difficult task and it is badly affected by the sugarcane harvesting and transport operations. It is revealed that all sugar companies do not use any advanced technologies to communicate with </w:t>
      </w:r>
      <w:r w:rsidR="00464E7F">
        <w:rPr>
          <w:rFonts w:ascii="Arial" w:hAnsi="Arial" w:cs="Arial"/>
          <w:sz w:val="24"/>
          <w:szCs w:val="24"/>
        </w:rPr>
        <w:t>sugar cane suppliers</w:t>
      </w:r>
      <w:r w:rsidRPr="00546CB2">
        <w:rPr>
          <w:rFonts w:ascii="Arial" w:hAnsi="Arial" w:cs="Arial"/>
          <w:sz w:val="24"/>
          <w:szCs w:val="24"/>
        </w:rPr>
        <w:t>, communication channel with farmers and transporter are depending on the field assistant</w:t>
      </w:r>
      <w:r w:rsidR="00464E7F">
        <w:rPr>
          <w:rFonts w:ascii="Arial" w:hAnsi="Arial" w:cs="Arial"/>
          <w:sz w:val="24"/>
          <w:szCs w:val="24"/>
        </w:rPr>
        <w:t>s</w:t>
      </w:r>
      <w:r w:rsidRPr="00546CB2">
        <w:rPr>
          <w:rFonts w:ascii="Arial" w:hAnsi="Arial" w:cs="Arial"/>
          <w:sz w:val="24"/>
          <w:szCs w:val="24"/>
        </w:rPr>
        <w:t xml:space="preserve"> who nominated by the respective company. To maintain sugarcane quality all companies are conducted a cane maturity testing through agronomy section, cutting order is gi</w:t>
      </w:r>
      <w:r w:rsidR="00464E7F">
        <w:rPr>
          <w:rFonts w:ascii="Arial" w:hAnsi="Arial" w:cs="Arial"/>
          <w:sz w:val="24"/>
          <w:szCs w:val="24"/>
        </w:rPr>
        <w:t>ven to the farmer's base on particular</w:t>
      </w:r>
      <w:r w:rsidRPr="00546CB2">
        <w:rPr>
          <w:rFonts w:ascii="Arial" w:hAnsi="Arial" w:cs="Arial"/>
          <w:sz w:val="24"/>
          <w:szCs w:val="24"/>
        </w:rPr>
        <w:t xml:space="preserve"> report. When come to the other item procuring practice though all companies annually conducted a supplier registration</w:t>
      </w:r>
      <w:r w:rsidR="00464E7F">
        <w:rPr>
          <w:rFonts w:ascii="Arial" w:hAnsi="Arial" w:cs="Arial"/>
          <w:sz w:val="24"/>
          <w:szCs w:val="24"/>
        </w:rPr>
        <w:t xml:space="preserve"> but</w:t>
      </w:r>
      <w:r w:rsidRPr="00546CB2">
        <w:rPr>
          <w:rFonts w:ascii="Arial" w:hAnsi="Arial" w:cs="Arial"/>
          <w:sz w:val="24"/>
          <w:szCs w:val="24"/>
        </w:rPr>
        <w:t xml:space="preserve"> they</w:t>
      </w:r>
      <w:r w:rsidR="00464E7F">
        <w:rPr>
          <w:rFonts w:ascii="Arial" w:hAnsi="Arial" w:cs="Arial"/>
          <w:sz w:val="24"/>
          <w:szCs w:val="24"/>
        </w:rPr>
        <w:t xml:space="preserve"> do not consider 14001 certified </w:t>
      </w:r>
      <w:r w:rsidRPr="00546CB2">
        <w:rPr>
          <w:rFonts w:ascii="Arial" w:hAnsi="Arial" w:cs="Arial"/>
          <w:sz w:val="24"/>
          <w:szCs w:val="24"/>
        </w:rPr>
        <w:t>suppliers or green suppliers when they selecting the suppliers.in addition to that, the researcher did not notice that</w:t>
      </w:r>
      <w:r w:rsidR="00464E7F">
        <w:rPr>
          <w:rFonts w:ascii="Arial" w:hAnsi="Arial" w:cs="Arial"/>
          <w:sz w:val="24"/>
          <w:szCs w:val="24"/>
        </w:rPr>
        <w:t>,</w:t>
      </w:r>
      <w:r w:rsidRPr="00546CB2">
        <w:rPr>
          <w:rFonts w:ascii="Arial" w:hAnsi="Arial" w:cs="Arial"/>
          <w:sz w:val="24"/>
          <w:szCs w:val="24"/>
        </w:rPr>
        <w:t xml:space="preserve"> all three company use any advance technology or any other method for closely monitoring with the suppliers. All the purchase orders are prepared by using the papers and its contained 5 copies, respondents of the Higurana sugar says that though they have prepared purchase order by using the paper they do not submit the hard copy and they confirm the order by only sending scan copy of the </w:t>
      </w:r>
      <w:r w:rsidRPr="00546CB2">
        <w:rPr>
          <w:rFonts w:ascii="Arial" w:hAnsi="Arial" w:cs="Arial"/>
          <w:sz w:val="24"/>
          <w:szCs w:val="24"/>
        </w:rPr>
        <w:lastRenderedPageBreak/>
        <w:t>respective order through email .but other two company frequently confirm the order through fax and send the hard copy along with advance payment. Researcher questioned about the trust-building method with the suppliers from the respondents of all companies, but it’s revealed that they nothing has done, any recognized trust-building practice. However respondents of the pelwatte sugar illustrated that, they have good reuse, recycling and refurbishing method, researcher had opportunity physically observed these process and come to understand that they have effectively, engage with tyres rebuilding process, due to this practice they could save millions of money by annually and also they repair many agricultural machinery items such as hydraulic hose, engine, clutch/pressure plate and many more items within their workshop without buying new items, when considering the factory side many reuse item items could be seen. But, from the Sevanagala sugar side, the researcher didn’t get a positive answer for tyres rebuilding process but they have followed some practices for repair, refurbish, re-shelling, continuously to reduce the cost. Similarity Higurana sugar also follow this practice but they did not explain their process in detailed</w:t>
      </w:r>
    </w:p>
    <w:p w14:paraId="5E91171D" w14:textId="77777777" w:rsidR="005D3F2A" w:rsidRPr="00546CB2" w:rsidRDefault="005D3F2A" w:rsidP="00997C66">
      <w:pPr>
        <w:pStyle w:val="Heading2"/>
      </w:pPr>
      <w:bookmarkStart w:id="308" w:name="_Toc18573137"/>
      <w:bookmarkStart w:id="309" w:name="_Toc18573203"/>
      <w:bookmarkStart w:id="310" w:name="_Toc18933741"/>
      <w:bookmarkStart w:id="311" w:name="_Toc19094405"/>
      <w:bookmarkStart w:id="312" w:name="_Toc19094480"/>
      <w:bookmarkStart w:id="313" w:name="_Toc19095209"/>
      <w:r w:rsidRPr="00546CB2">
        <w:t>4.1.3)  Logistic</w:t>
      </w:r>
      <w:bookmarkEnd w:id="308"/>
      <w:bookmarkEnd w:id="309"/>
      <w:r w:rsidRPr="00546CB2">
        <w:t xml:space="preserve"> Activities in Sugar industry in Sri Lanka</w:t>
      </w:r>
      <w:bookmarkEnd w:id="310"/>
      <w:bookmarkEnd w:id="311"/>
      <w:bookmarkEnd w:id="312"/>
      <w:bookmarkEnd w:id="313"/>
      <w:r w:rsidRPr="00546CB2">
        <w:t xml:space="preserve"> </w:t>
      </w:r>
    </w:p>
    <w:p w14:paraId="7F309D68" w14:textId="77777777" w:rsidR="005D3F2A" w:rsidRPr="00546CB2" w:rsidRDefault="005D3F2A" w:rsidP="00997C66">
      <w:pPr>
        <w:pStyle w:val="Heading2"/>
      </w:pPr>
    </w:p>
    <w:p w14:paraId="071391E0" w14:textId="77777777" w:rsidR="005D3F2A" w:rsidRDefault="005D3F2A" w:rsidP="005D3F2A">
      <w:pPr>
        <w:spacing w:line="360" w:lineRule="auto"/>
        <w:jc w:val="both"/>
        <w:rPr>
          <w:rFonts w:ascii="Arial" w:hAnsi="Arial" w:cs="Arial"/>
          <w:sz w:val="24"/>
          <w:szCs w:val="24"/>
        </w:rPr>
      </w:pPr>
      <w:r w:rsidRPr="00546CB2">
        <w:rPr>
          <w:rFonts w:ascii="Arial" w:hAnsi="Arial" w:cs="Arial"/>
          <w:sz w:val="24"/>
          <w:szCs w:val="24"/>
        </w:rPr>
        <w:t>Respondents of the three sugar millers explained their sugar cane transport procedure in some cases, the sugarcane grower and haulages might be a single entity. Delivering of sugarcane to the mill weighbridge is the responsibility of farmers for sugarcane payments. .in many occasion farmers’ handover their responsibility to independent contractors, these contractors may undertake duties of sugarcane harvesting, haulage infield and deliver to the mill. Conversely, the responsibility of the mill is to ensure the suitable unloading facilities at the mill yard to minimize the delay inside the mill. However, cane transporters have to wait in a queue before offloading sugarcane at the mill yard. Lorries and tractors are used for cane transporting purpose and unloading on the first-come-first-serve basis. Significant details of the cane transport are depleted in table 02</w:t>
      </w:r>
    </w:p>
    <w:p w14:paraId="14CFF1DB" w14:textId="77777777" w:rsidR="00196F91" w:rsidRDefault="00196F91" w:rsidP="005D3F2A">
      <w:pPr>
        <w:spacing w:line="360" w:lineRule="auto"/>
        <w:jc w:val="both"/>
        <w:rPr>
          <w:rFonts w:ascii="Arial" w:hAnsi="Arial" w:cs="Arial"/>
          <w:sz w:val="24"/>
          <w:szCs w:val="24"/>
        </w:rPr>
      </w:pPr>
    </w:p>
    <w:p w14:paraId="087E09DF" w14:textId="77777777" w:rsidR="00196F91" w:rsidRDefault="00196F91" w:rsidP="005D3F2A">
      <w:pPr>
        <w:spacing w:line="360" w:lineRule="auto"/>
        <w:jc w:val="both"/>
        <w:rPr>
          <w:rFonts w:ascii="Arial" w:hAnsi="Arial" w:cs="Arial"/>
          <w:sz w:val="24"/>
          <w:szCs w:val="24"/>
        </w:rPr>
      </w:pPr>
    </w:p>
    <w:p w14:paraId="664D6309" w14:textId="77777777" w:rsidR="00196F91" w:rsidRDefault="00196F91" w:rsidP="005D3F2A">
      <w:pPr>
        <w:spacing w:line="360" w:lineRule="auto"/>
        <w:jc w:val="both"/>
        <w:rPr>
          <w:rFonts w:ascii="Arial" w:hAnsi="Arial" w:cs="Arial"/>
          <w:sz w:val="24"/>
          <w:szCs w:val="24"/>
        </w:rPr>
      </w:pPr>
    </w:p>
    <w:p w14:paraId="41DD44DC" w14:textId="77777777" w:rsidR="00196F91" w:rsidRPr="00546CB2" w:rsidRDefault="00196F91" w:rsidP="005D3F2A">
      <w:pPr>
        <w:spacing w:line="360" w:lineRule="auto"/>
        <w:jc w:val="both"/>
        <w:rPr>
          <w:rFonts w:ascii="Arial" w:hAnsi="Arial" w:cs="Arial"/>
          <w:sz w:val="24"/>
          <w:szCs w:val="24"/>
        </w:rPr>
      </w:pPr>
    </w:p>
    <w:p w14:paraId="60A777AC" w14:textId="77777777" w:rsidR="005D3F2A" w:rsidRPr="00A21CD0" w:rsidRDefault="005D3F2A" w:rsidP="005D3F2A">
      <w:pPr>
        <w:spacing w:line="360" w:lineRule="auto"/>
        <w:jc w:val="both"/>
        <w:rPr>
          <w:rFonts w:ascii="Arial" w:hAnsi="Arial" w:cs="Arial"/>
          <w:bCs/>
          <w:color w:val="C0504D" w:themeColor="accent2"/>
          <w:sz w:val="24"/>
          <w:szCs w:val="24"/>
        </w:rPr>
      </w:pPr>
      <w:r w:rsidRPr="00A21CD0">
        <w:rPr>
          <w:rFonts w:ascii="Arial" w:hAnsi="Arial" w:cs="Arial"/>
          <w:bCs/>
          <w:color w:val="C0504D" w:themeColor="accent2"/>
          <w:sz w:val="24"/>
          <w:szCs w:val="24"/>
        </w:rPr>
        <w:lastRenderedPageBreak/>
        <w:t>Table 02: Details relating to the sugarcane transporting</w:t>
      </w:r>
    </w:p>
    <w:p w14:paraId="13A6F3D4" w14:textId="77777777" w:rsidR="005D3F2A" w:rsidRPr="00546CB2" w:rsidRDefault="005D3F2A" w:rsidP="005D3F2A">
      <w:pPr>
        <w:jc w:val="both"/>
        <w:rPr>
          <w:rFonts w:ascii="Arial" w:hAnsi="Arial" w:cs="Arial"/>
          <w:sz w:val="20"/>
          <w:szCs w:val="20"/>
        </w:rPr>
      </w:pPr>
      <w:r w:rsidRPr="00546CB2">
        <w:rPr>
          <w:rFonts w:ascii="Arial" w:hAnsi="Arial" w:cs="Arial"/>
          <w:noProof/>
          <w:sz w:val="20"/>
          <w:szCs w:val="20"/>
        </w:rPr>
        <w:drawing>
          <wp:inline distT="0" distB="0" distL="0" distR="0" wp14:anchorId="0C957F6A" wp14:editId="5E45C1C0">
            <wp:extent cx="5943600" cy="1854048"/>
            <wp:effectExtent l="0" t="0" r="0" b="0"/>
            <wp:docPr id="24" name="Picture 24" descr="C:\Users\anura\Desktop\Cap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45314" name="Picture 5" descr="C:\Users\anura\Desktop\Capture 1.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943600" cy="1854048"/>
                    </a:xfrm>
                    <a:prstGeom prst="rect">
                      <a:avLst/>
                    </a:prstGeom>
                    <a:noFill/>
                    <a:ln>
                      <a:noFill/>
                    </a:ln>
                  </pic:spPr>
                </pic:pic>
              </a:graphicData>
            </a:graphic>
          </wp:inline>
        </w:drawing>
      </w:r>
    </w:p>
    <w:p w14:paraId="06E4C68A" w14:textId="77777777" w:rsidR="005D3F2A" w:rsidRPr="00546CB2" w:rsidRDefault="005D3F2A" w:rsidP="005D3F2A">
      <w:pPr>
        <w:spacing w:line="360" w:lineRule="auto"/>
        <w:jc w:val="both"/>
        <w:rPr>
          <w:rFonts w:ascii="Arial" w:hAnsi="Arial" w:cs="Arial"/>
          <w:sz w:val="24"/>
          <w:szCs w:val="24"/>
        </w:rPr>
      </w:pPr>
      <w:r w:rsidRPr="00546CB2">
        <w:rPr>
          <w:rFonts w:ascii="Arial" w:hAnsi="Arial" w:cs="Arial"/>
          <w:sz w:val="24"/>
          <w:szCs w:val="24"/>
        </w:rPr>
        <w:t xml:space="preserve">In addition to the above information, it may take more than 24 hours to complete the entire sugarcane delivery process in pelwatte. </w:t>
      </w:r>
      <w:r w:rsidR="00DF5050" w:rsidRPr="00546CB2">
        <w:rPr>
          <w:rFonts w:ascii="Arial" w:hAnsi="Arial" w:cs="Arial"/>
          <w:sz w:val="24"/>
          <w:szCs w:val="24"/>
        </w:rPr>
        <w:t>Delivery</w:t>
      </w:r>
      <w:r w:rsidRPr="00546CB2">
        <w:rPr>
          <w:rFonts w:ascii="Arial" w:hAnsi="Arial" w:cs="Arial"/>
          <w:sz w:val="24"/>
          <w:szCs w:val="24"/>
        </w:rPr>
        <w:t xml:space="preserve"> period of the pelwatte sugar is too high with compared to the other two mills. This practice could, conversely, increase another issue. If mills faced uncertainty, as to whether they would possible to utilize full capacity for crushing. Therefore sugar companies may opt to impose higher price to compensate for uncertainty in supplying of sugarcane from farmers. Cane delivery system in pelwatte depicted in the figure.</w:t>
      </w:r>
    </w:p>
    <w:p w14:paraId="11A14A4B" w14:textId="77777777" w:rsidR="005D3F2A" w:rsidRPr="00546CB2" w:rsidRDefault="009138C2" w:rsidP="005D3F2A">
      <w:pPr>
        <w:spacing w:line="360" w:lineRule="auto"/>
        <w:jc w:val="both"/>
        <w:rPr>
          <w:rFonts w:ascii="Arial" w:hAnsi="Arial" w:cs="Arial"/>
          <w:b/>
          <w:bCs/>
          <w:color w:val="943634" w:themeColor="accent2" w:themeShade="BF"/>
          <w:sz w:val="24"/>
          <w:szCs w:val="24"/>
        </w:rPr>
      </w:pPr>
      <w:r>
        <w:rPr>
          <w:rFonts w:ascii="TimesNewRoman" w:hAnsi="TimesNewRoman" w:cs="TimesNewRoman"/>
          <w:b/>
          <w:bCs/>
          <w:color w:val="943634" w:themeColor="accent2" w:themeShade="BF"/>
          <w:sz w:val="24"/>
          <w:szCs w:val="24"/>
        </w:rPr>
        <w:t>Figure 17</w:t>
      </w:r>
      <w:r w:rsidR="005D3F2A" w:rsidRPr="00546CB2">
        <w:rPr>
          <w:rFonts w:ascii="TimesNewRoman" w:hAnsi="TimesNewRoman" w:cs="TimesNewRoman"/>
          <w:b/>
          <w:bCs/>
          <w:color w:val="943634" w:themeColor="accent2" w:themeShade="BF"/>
          <w:sz w:val="24"/>
          <w:szCs w:val="24"/>
        </w:rPr>
        <w:t>: sugar cane transportation systems in Pelwatte Sugar</w:t>
      </w:r>
    </w:p>
    <w:p w14:paraId="73ABCE86" w14:textId="77777777" w:rsidR="005D3F2A" w:rsidRPr="00546CB2" w:rsidRDefault="005D3F2A" w:rsidP="005D3F2A">
      <w:r w:rsidRPr="00546CB2">
        <w:rPr>
          <w:noProof/>
        </w:rPr>
        <mc:AlternateContent>
          <mc:Choice Requires="wps">
            <w:drawing>
              <wp:anchor distT="0" distB="0" distL="114300" distR="114300" simplePos="0" relativeHeight="251858944" behindDoc="0" locked="0" layoutInCell="1" allowOverlap="1" wp14:anchorId="3526BE17" wp14:editId="2A573BF1">
                <wp:simplePos x="0" y="0"/>
                <wp:positionH relativeFrom="column">
                  <wp:posOffset>-622570</wp:posOffset>
                </wp:positionH>
                <wp:positionV relativeFrom="paragraph">
                  <wp:posOffset>190568</wp:posOffset>
                </wp:positionV>
                <wp:extent cx="1530688" cy="771525"/>
                <wp:effectExtent l="0" t="0" r="12700" b="28575"/>
                <wp:wrapNone/>
                <wp:docPr id="18" name="Oval 18"/>
                <wp:cNvGraphicFramePr/>
                <a:graphic xmlns:a="http://schemas.openxmlformats.org/drawingml/2006/main">
                  <a:graphicData uri="http://schemas.microsoft.com/office/word/2010/wordprocessingShape">
                    <wps:wsp>
                      <wps:cNvSpPr/>
                      <wps:spPr>
                        <a:xfrm>
                          <a:off x="0" y="0"/>
                          <a:ext cx="1530688" cy="771525"/>
                        </a:xfrm>
                        <a:prstGeom prst="ellipse">
                          <a:avLst/>
                        </a:prstGeom>
                        <a:solidFill>
                          <a:sysClr val="window" lastClr="FFFFFF"/>
                        </a:solidFill>
                        <a:ln w="25400">
                          <a:solidFill>
                            <a:srgbClr val="F79646"/>
                          </a:solidFill>
                        </a:ln>
                        <a:effectLst/>
                      </wps:spPr>
                      <wps:txbx>
                        <w:txbxContent>
                          <w:p w14:paraId="709F5CE0" w14:textId="77777777" w:rsidR="007B4400" w:rsidRPr="00784E70" w:rsidRDefault="007B4400" w:rsidP="005D3F2A">
                            <w:pPr>
                              <w:jc w:val="center"/>
                              <w:rPr>
                                <w:sz w:val="44"/>
                                <w:szCs w:val="44"/>
                              </w:rPr>
                            </w:pPr>
                            <w:r w:rsidRPr="00784E70">
                              <w:rPr>
                                <w:sz w:val="44"/>
                                <w:szCs w:val="44"/>
                              </w:rPr>
                              <w:t>Growe</w:t>
                            </w:r>
                            <w:r>
                              <w:rPr>
                                <w:sz w:val="44"/>
                                <w:szCs w:val="44"/>
                              </w:rPr>
                              <w:t>r</w:t>
                            </w:r>
                            <w:r w:rsidRPr="00784E70">
                              <w:rPr>
                                <w:sz w:val="44"/>
                                <w:szCs w:val="44"/>
                              </w:rPr>
                              <w:t xml:space="preserve">s </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w14:anchorId="3526BE17" id="Oval 18" o:spid="_x0000_s1089" style="position:absolute;margin-left:-49pt;margin-top:15pt;width:120.55pt;height:60.75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lEPAIAAIEEAAAOAAAAZHJzL2Uyb0RvYy54bWysVE2P2jAQvVfqf7B8LwnsAtuIsEKs6AUt&#10;SGy1Z+M4xJJju2NDQn99x06AbumpKgfj+cjLzJs3mT23tSInAU4andPhIKVEaG4KqQ85/f62+vJE&#10;ifNMF0wZLXJ6Fo4+zz9/mjU2EyNTGVUIIAiiXdbYnFbe2yxJHK9EzdzAWKExWBqomUcTDkkBrEH0&#10;WiWjNJ0kjYHCguHCOfS+dEE6j/hlKbjflKUTnqicYm0+nhDPfTiT+YxlB2C2krwvg/1DFTWTGl96&#10;hXphnpEjyDuoWnIwzpR+wE2dmLKUXMQesJth+kc3u4pZEXtBcpy90uT+Hyx/PW2ByAJnh5PSrMYZ&#10;bU5METSRm8a6DFN2dgu95fAaGm1LqMM/tkDayOf5yqdoPeHoHI4f0skT4nKMTafD8WgcQJPb0xac&#10;/yZMTcIlp0IpaV1omWXstHa+y75kBbczShYrqVQ0zm6pgGC9OUVRFKahRDHn0ZnTVfz1L/zwmNKk&#10;yelo/Jim8VUfgg4O+yvoavp18ji5x8AWlA4ViKixvtLAVsdPuPl230ZmJw8BILj2pjgj3WA6HTrL&#10;VxIbX2PJWwYoPJQoLpPf4FEqg0Wa/kZJZeDn3/whH/WAUUoaFHJO3Y8jA4HTPNZLg8wMcQUtj1fE&#10;B68u1xJM/Y77swgIGGKaI05OuYeLsfTdsuAGcrFYxDRUrmV+rXeWB/BAQ5jQW/vOwPaT9KiBV3MR&#10;8N00u1yUwo2V3kCdR4X0OxkW6Xc7Zt2+HPNfAAAA//8DAFBLAwQUAAYACAAAACEAMhBHNN0AAAAK&#10;AQAADwAAAGRycy9kb3ducmV2LnhtbEyPQWvCQBCF74X+h2UKXkQ3MY2YmI2IUOi1Kj2v2WkSzM6G&#10;7Griv+94ak8zw3u8+V6xm2wn7jj41pGCeBmBQKqcaalWcD59LDYgfNBkdOcIFTzQw658fSl0btxI&#10;X3g/hlpwCPlcK2hC6HMpfdWg1X7peiTWftxgdeBzqKUZ9MjhtpOrKFpLq1viD43u8dBgdT3erILx&#10;O8HwiNOsn/v5Cf36E7PMKTV7m/ZbEAGn8GeGJz6jQ8lMF3cj40WnYJFtuEtQkEQ8n4b3JAZx4SWN&#10;U5BlIf9XKH8BAAD//wMAUEsBAi0AFAAGAAgAAAAhALaDOJL+AAAA4QEAABMAAAAAAAAAAAAAAAAA&#10;AAAAAFtDb250ZW50X1R5cGVzXS54bWxQSwECLQAUAAYACAAAACEAOP0h/9YAAACUAQAACwAAAAAA&#10;AAAAAAAAAAAvAQAAX3JlbHMvLnJlbHNQSwECLQAUAAYACAAAACEAB5b5RDwCAACBBAAADgAAAAAA&#10;AAAAAAAAAAAuAgAAZHJzL2Uyb0RvYy54bWxQSwECLQAUAAYACAAAACEAMhBHNN0AAAAKAQAADwAA&#10;AAAAAAAAAAAAAACWBAAAZHJzL2Rvd25yZXYueG1sUEsFBgAAAAAEAAQA8wAAAKAFAAAAAA==&#10;" fillcolor="window" strokecolor="#f79646" strokeweight="2pt">
                <v:textbox>
                  <w:txbxContent>
                    <w:p w14:paraId="709F5CE0" w14:textId="77777777" w:rsidR="007B4400" w:rsidRPr="00784E70" w:rsidRDefault="007B4400" w:rsidP="005D3F2A">
                      <w:pPr>
                        <w:jc w:val="center"/>
                        <w:rPr>
                          <w:sz w:val="44"/>
                          <w:szCs w:val="44"/>
                        </w:rPr>
                      </w:pPr>
                      <w:r w:rsidRPr="00784E70">
                        <w:rPr>
                          <w:sz w:val="44"/>
                          <w:szCs w:val="44"/>
                        </w:rPr>
                        <w:t>Growe</w:t>
                      </w:r>
                      <w:r>
                        <w:rPr>
                          <w:sz w:val="44"/>
                          <w:szCs w:val="44"/>
                        </w:rPr>
                        <w:t>r</w:t>
                      </w:r>
                      <w:r w:rsidRPr="00784E70">
                        <w:rPr>
                          <w:sz w:val="44"/>
                          <w:szCs w:val="44"/>
                        </w:rPr>
                        <w:t xml:space="preserve">s </w:t>
                      </w:r>
                    </w:p>
                  </w:txbxContent>
                </v:textbox>
              </v:oval>
            </w:pict>
          </mc:Fallback>
        </mc:AlternateContent>
      </w:r>
      <w:r w:rsidRPr="00546CB2">
        <w:rPr>
          <w:noProof/>
        </w:rPr>
        <mc:AlternateContent>
          <mc:Choice Requires="wps">
            <w:drawing>
              <wp:anchor distT="0" distB="0" distL="114300" distR="114300" simplePos="0" relativeHeight="251859968" behindDoc="0" locked="0" layoutInCell="1" allowOverlap="1" wp14:anchorId="6FA3603E" wp14:editId="69B0269A">
                <wp:simplePos x="0" y="0"/>
                <wp:positionH relativeFrom="column">
                  <wp:posOffset>904875</wp:posOffset>
                </wp:positionH>
                <wp:positionV relativeFrom="paragraph">
                  <wp:posOffset>264795</wp:posOffset>
                </wp:positionV>
                <wp:extent cx="1143000" cy="762000"/>
                <wp:effectExtent l="0" t="19050" r="38100" b="38100"/>
                <wp:wrapNone/>
                <wp:docPr id="60" name="Right Arrow 60"/>
                <wp:cNvGraphicFramePr/>
                <a:graphic xmlns:a="http://schemas.openxmlformats.org/drawingml/2006/main">
                  <a:graphicData uri="http://schemas.microsoft.com/office/word/2010/wordprocessingShape">
                    <wps:wsp>
                      <wps:cNvSpPr/>
                      <wps:spPr>
                        <a:xfrm>
                          <a:off x="0" y="0"/>
                          <a:ext cx="1143000" cy="762000"/>
                        </a:xfrm>
                        <a:prstGeom prst="rightArrow">
                          <a:avLst/>
                        </a:prstGeom>
                        <a:solidFill>
                          <a:sysClr val="window" lastClr="FFFFFF"/>
                        </a:solidFill>
                        <a:ln w="25400">
                          <a:solidFill>
                            <a:srgbClr val="F79646"/>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5C86F05" id="Right Arrow 60" o:spid="_x0000_s1026" type="#_x0000_t13" style="position:absolute;margin-left:71.25pt;margin-top:20.85pt;width:90pt;height:6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ENgIAAHgEAAAOAAAAZHJzL2Uyb0RvYy54bWysVE1vGjEQvVfqf7B8bxZoSlrEEqFE9BIl&#10;UUmVs+P1sit5Pe7YYaG/vs9mIW3SU1UOZr78PPNmZueXu86KreHQkivl+GwkhXGaqtZtSvn9YfXh&#10;sxQhKlcpS86Ucm+CvFy8fzfv/cxMqCFbGRYAcWHW+1I2MfpZUQTdmE6FM/LGwVkTdypC5U1RseqB&#10;3tliMhpNi5648kzahADr9cEpFxm/ro2Od3UdTBS2lMgt5pPz+ZTOYjFXsw0r37R6SEP9Qxadah0e&#10;PUFdq6jEM7dvoLpWMwWq45mmrqC6brXJNaCa8ehVNetGeZNrATnBn2gK/w9W327vWbRVKaegx6kO&#10;PfrWbpoolszUC1hBUe/DDJFrf8+DFiCmenc1d+kflYhdpnV/otXsotAwjsfnH0cjwGv4LqZoWwYt&#10;Xm57DvGroU4koZScEsjvZ07V9iZEvIsLx8D0ZCDbVqvW2qzsw5VlsVXoM8ajol4Kq0KEsZSr/EuF&#10;AOKPa9aJvpSTT+dI6S0mb55OoKuLL9Pz6VsMIFqXrpo8bUOmibADRUl6omoPlpkO4xe8XrUo9Ab5&#10;3SvGvIEb7FC8w1FbQkY0SFI0xD//Zk/xGAN4pegxv6UMP54VGzTxubsi0DDG5nmdReBztEexZuoe&#10;sTbLhACXcho4pdSRj8pVPOwIFk+b5TKHYWC9ijdu7XUCTzWndjzsHhX7oXMRPb+l49yq2avWHWLR&#10;hhdWBgXjnbszrGLan9/1HPXywVj8AgAA//8DAFBLAwQUAAYACAAAACEACUX1Bt8AAAAKAQAADwAA&#10;AGRycy9kb3ducmV2LnhtbEyPz06DQBDG7ya+w2ZMvBi7lFZUZGnQxMRwUNv6AFt2BCw7S9gtxbfv&#10;9KTH70+++U22mmwnRhx860jBfBaBQKqcaalW8LV9vX0A4YMmoztHqOAXPazyy4tMp8YdaY3jJtSC&#10;R8inWkETQp9K6asGrfYz1yNx9u0GqwPLoZZm0Ecet52MoyiRVrfEFxrd40uD1X5zsAqePxcfj9vi&#10;5r0cfvayWL8lI5WlUtdXU/EEIuAU/spwxmd0yJlp5w5kvOhYL+M7ripYzu9BcGERn40dJwk7Ms/k&#10;/xfyEwAAAP//AwBQSwECLQAUAAYACAAAACEAtoM4kv4AAADhAQAAEwAAAAAAAAAAAAAAAAAAAAAA&#10;W0NvbnRlbnRfVHlwZXNdLnhtbFBLAQItABQABgAIAAAAIQA4/SH/1gAAAJQBAAALAAAAAAAAAAAA&#10;AAAAAC8BAABfcmVscy8ucmVsc1BLAQItABQABgAIAAAAIQBDb/gENgIAAHgEAAAOAAAAAAAAAAAA&#10;AAAAAC4CAABkcnMvZTJvRG9jLnhtbFBLAQItABQABgAIAAAAIQAJRfUG3wAAAAoBAAAPAAAAAAAA&#10;AAAAAAAAAJAEAABkcnMvZG93bnJldi54bWxQSwUGAAAAAAQABADzAAAAnAUAAAAA&#10;" adj="14400" fillcolor="window" strokecolor="#f79646" strokeweight="2pt"/>
            </w:pict>
          </mc:Fallback>
        </mc:AlternateContent>
      </w:r>
      <w:r w:rsidRPr="00546CB2">
        <w:rPr>
          <w:noProof/>
        </w:rPr>
        <mc:AlternateContent>
          <mc:Choice Requires="wps">
            <w:drawing>
              <wp:anchor distT="0" distB="0" distL="114300" distR="114300" simplePos="0" relativeHeight="251860992" behindDoc="0" locked="0" layoutInCell="1" allowOverlap="1" wp14:anchorId="25C5DA5B" wp14:editId="3256AAED">
                <wp:simplePos x="0" y="0"/>
                <wp:positionH relativeFrom="column">
                  <wp:posOffset>2047875</wp:posOffset>
                </wp:positionH>
                <wp:positionV relativeFrom="paragraph">
                  <wp:posOffset>264795</wp:posOffset>
                </wp:positionV>
                <wp:extent cx="1943100" cy="1038225"/>
                <wp:effectExtent l="0" t="0" r="19050" b="28575"/>
                <wp:wrapNone/>
                <wp:docPr id="63" name="Oval 63"/>
                <wp:cNvGraphicFramePr/>
                <a:graphic xmlns:a="http://schemas.openxmlformats.org/drawingml/2006/main">
                  <a:graphicData uri="http://schemas.microsoft.com/office/word/2010/wordprocessingShape">
                    <wps:wsp>
                      <wps:cNvSpPr/>
                      <wps:spPr>
                        <a:xfrm>
                          <a:off x="0" y="0"/>
                          <a:ext cx="1943100" cy="1038225"/>
                        </a:xfrm>
                        <a:prstGeom prst="ellipse">
                          <a:avLst/>
                        </a:prstGeom>
                        <a:solidFill>
                          <a:sysClr val="window" lastClr="FFFFFF"/>
                        </a:solidFill>
                        <a:ln w="25400">
                          <a:solidFill>
                            <a:srgbClr val="F79646"/>
                          </a:solidFill>
                        </a:ln>
                        <a:effectLst/>
                      </wps:spPr>
                      <wps:txbx>
                        <w:txbxContent>
                          <w:p w14:paraId="1A5A42A4" w14:textId="77777777" w:rsidR="007B4400" w:rsidRPr="00784E70" w:rsidRDefault="007B4400" w:rsidP="005D3F2A">
                            <w:pPr>
                              <w:jc w:val="center"/>
                              <w:rPr>
                                <w:sz w:val="40"/>
                                <w:szCs w:val="40"/>
                              </w:rPr>
                            </w:pPr>
                            <w:r w:rsidRPr="00784E70">
                              <w:rPr>
                                <w:sz w:val="40"/>
                                <w:szCs w:val="40"/>
                              </w:rPr>
                              <w:t>Loading station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25C5DA5B" id="Oval 63" o:spid="_x0000_s1090" style="position:absolute;margin-left:161.25pt;margin-top:20.85pt;width:153pt;height:81.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tOgIAAIIEAAAOAAAAZHJzL2Uyb0RvYy54bWysVMGO2jAQvVfqP1i+lyTA0l2EWSFW9IIW&#10;JLbas3EcEsmx3bEhoV/fsRNgW3qqmoMzMx6/zDy/yey5rRU5SXCV0Yxmg5QSqYXJK31g9Pvb6ssj&#10;Jc5znXNltGT0LB19nn/+NGvsVA5NaVQugSCIdtPGMlp6b6dJ4kQpa+4GxkqNm4WBmnt04ZDkwBtE&#10;r1UyTNNJ0hjILRghncPoS7dJ5xG/KKTwm6Jw0hPFKNbm4wpx3Yc1mc/49ADclpXoy+D/UEXNK40f&#10;vUK9cM/JEao7qLoSYJwp/ECYOjFFUQkZe8BusvSPbnYltzL2guQ4e6XJ/T9Y8XraAqlyRicjSjSv&#10;8Y42J64IushNY90UU3Z2C73n0AyNtgXU4Y0tkDbyeb7yKVtPBAazp/EoS5F2gXtZOnocDh8CanI7&#10;bsH5b9LUJBiMSqUq60LPfMpPa+e77EtWCDujqnxVKRWds1sqIFgwo6iK3DSUKO48Bhldxaf/4G/H&#10;lCYNo8OHMRZ3jwmH/RV09fVpMp7cY2ALSoejMoqsrzTQ1REULN/u247acQAIob3Jz8g3mE6IzopV&#10;hY2vseQtB1QekoXT5De4FMpgkaa3KCkN/PxbPOSjIHCXkgaVzKj7ceQg8TqP9dIgMxnOoBXRRHzw&#10;6mIWYOp3HKBFQMAtrgXiMCo8XJyl76YFR1DIxSKmoXQt92u9syKABxrCDb217xxsf5MeRfBqLgq+&#10;u80uF6VwY6V3UOhRIf1Qhkn66Mes269j/gsAAP//AwBQSwMEFAAGAAgAAAAhAHaVKsTdAAAACgEA&#10;AA8AAABkcnMvZG93bnJldi54bWxMj8FOwzAMhu9IvENkJC4TS5vRspa6E0JC4so2cc4a01Y0SdVk&#10;a/f2mBMcbX/6/f3VbrGDuNAUeu8Q0nUCglzjTe9ahOPh7WELIkTtjB68I4QrBdjVtzeVLo2f3Qdd&#10;9rEVHOJCqRG6GMdSytB0ZHVY+5Ec3778ZHXkcWqlmfTM4XaQKklyaXXv+EOnR3rtqPneny3C/Lmh&#10;eE2zYlyF1YFC/k5F4RHv75aXZxCRlvgHw68+q0PNTid/diaIAWGjVMYowmP6BIKBXG15cUJQSaZA&#10;1pX8X6H+AQAA//8DAFBLAQItABQABgAIAAAAIQC2gziS/gAAAOEBAAATAAAAAAAAAAAAAAAAAAAA&#10;AABbQ29udGVudF9UeXBlc10ueG1sUEsBAi0AFAAGAAgAAAAhADj9If/WAAAAlAEAAAsAAAAAAAAA&#10;AAAAAAAALwEAAF9yZWxzLy5yZWxzUEsBAi0AFAAGAAgAAAAhAN36B+06AgAAggQAAA4AAAAAAAAA&#10;AAAAAAAALgIAAGRycy9lMm9Eb2MueG1sUEsBAi0AFAAGAAgAAAAhAHaVKsTdAAAACgEAAA8AAAAA&#10;AAAAAAAAAAAAlAQAAGRycy9kb3ducmV2LnhtbFBLBQYAAAAABAAEAPMAAACeBQAAAAA=&#10;" fillcolor="window" strokecolor="#f79646" strokeweight="2pt">
                <v:textbox>
                  <w:txbxContent>
                    <w:p w14:paraId="1A5A42A4" w14:textId="77777777" w:rsidR="007B4400" w:rsidRPr="00784E70" w:rsidRDefault="007B4400" w:rsidP="005D3F2A">
                      <w:pPr>
                        <w:jc w:val="center"/>
                        <w:rPr>
                          <w:sz w:val="40"/>
                          <w:szCs w:val="40"/>
                        </w:rPr>
                      </w:pPr>
                      <w:r w:rsidRPr="00784E70">
                        <w:rPr>
                          <w:sz w:val="40"/>
                          <w:szCs w:val="40"/>
                        </w:rPr>
                        <w:t>Loading station</w:t>
                      </w:r>
                    </w:p>
                  </w:txbxContent>
                </v:textbox>
              </v:oval>
            </w:pict>
          </mc:Fallback>
        </mc:AlternateContent>
      </w:r>
      <w:r w:rsidRPr="00546CB2">
        <w:t xml:space="preserve"> </w:t>
      </w:r>
    </w:p>
    <w:p w14:paraId="211EDC20" w14:textId="77777777" w:rsidR="005D3F2A" w:rsidRPr="00546CB2" w:rsidRDefault="005D3F2A" w:rsidP="005D3F2A">
      <w:r w:rsidRPr="00546CB2">
        <w:rPr>
          <w:noProof/>
        </w:rPr>
        <mc:AlternateContent>
          <mc:Choice Requires="wps">
            <w:drawing>
              <wp:anchor distT="0" distB="0" distL="114300" distR="114300" simplePos="0" relativeHeight="251862016" behindDoc="0" locked="0" layoutInCell="1" allowOverlap="1" wp14:anchorId="41E82615" wp14:editId="0209C142">
                <wp:simplePos x="0" y="0"/>
                <wp:positionH relativeFrom="column">
                  <wp:posOffset>3990975</wp:posOffset>
                </wp:positionH>
                <wp:positionV relativeFrom="paragraph">
                  <wp:posOffset>94615</wp:posOffset>
                </wp:positionV>
                <wp:extent cx="1333500" cy="771525"/>
                <wp:effectExtent l="0" t="19050" r="38100" b="47625"/>
                <wp:wrapNone/>
                <wp:docPr id="64" name="Right Arrow 64"/>
                <wp:cNvGraphicFramePr/>
                <a:graphic xmlns:a="http://schemas.openxmlformats.org/drawingml/2006/main">
                  <a:graphicData uri="http://schemas.microsoft.com/office/word/2010/wordprocessingShape">
                    <wps:wsp>
                      <wps:cNvSpPr/>
                      <wps:spPr>
                        <a:xfrm>
                          <a:off x="0" y="0"/>
                          <a:ext cx="1333500" cy="771525"/>
                        </a:xfrm>
                        <a:prstGeom prst="rightArrow">
                          <a:avLst/>
                        </a:prstGeom>
                        <a:solidFill>
                          <a:sysClr val="window" lastClr="FFFFFF"/>
                        </a:solidFill>
                        <a:ln w="25400">
                          <a:solidFill>
                            <a:srgbClr val="F79646"/>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2692BA" id="Right Arrow 64" o:spid="_x0000_s1026" type="#_x0000_t13" style="position:absolute;margin-left:314.25pt;margin-top:7.45pt;width:105pt;height:60.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lVNQIAAHgEAAAOAAAAZHJzL2Uyb0RvYy54bWysVEuP2jAQvlfqf7B8L+FNGxFWiBW9oN1V&#10;2WrPxnFIJMfjjg2B/vqOnQDt0lNVDmZe/jzzzUzmD6das6NCV4HJ+KDX50wZCXll9hn//rr+9Jkz&#10;54XJhQajMn5Wjj8sPn6YNzZVQyhB5woZgRiXNjbjpfc2TRInS1UL1wOrDDkLwFp4UnGf5CgaQq91&#10;Muz3p0kDmFsEqZwj62Pr5IuIXxRK+ueicMoznXHKzccT47kLZ7KYi3SPwpaV7NIQ/5BFLSpDj16h&#10;HoUX7IDVHVRdSQQHhe9JqBMoikqqWANVM+i/q2ZbCqtiLUSOs1ea3P+DlU/HF2RVnvHpmDMjaurR&#10;t2pferZEhIaRlShqrEspcmtfsNMciaHeU4F1+KdK2CnSer7Sqk6eSTIORqPRpE/sS/LNZoPJcBJA&#10;k9tti85/VVCzIGQcQwLx/cipOG6cby9cAsOTDnSVryuto3J2K43sKKjPNB45NJxp4TwZM76Ov+7N&#10;P65pw5qMDydjSu8eE/e7K+h69mU6nt5jUBXahKsqTluXaSCspShIO8jPxDJCO37OynVFhW4ovxeB&#10;NG/EDe2Qf6aj0EAZQSdxVgL+/Js9xNMYkJezhuY34+7HQaCiJh7qFRANA9o8K6NI+Oj1RSwQ6jda&#10;m2VAIJcwknAyLj1elJVvd4QWT6rlMobRwFrhN2ZrZQAPNYd2vJ7eBNquc556/gSXuRXpu9a1sdT6&#10;GyudQuMdJ6JbxbA/v+sx6vbBWPwCAAD//wMAUEsDBBQABgAIAAAAIQAK2VSV3wAAAAoBAAAPAAAA&#10;ZHJzL2Rvd25yZXYueG1sTI/BTsMwEETvSPyDtUjcqEPapiHEqSpEL1UlROkhRzdekoh4HWKnDX/P&#10;9gTHnXmancnXk+3EGQffOlLwOItAIFXOtFQrOH5sH1IQPmgyunOECn7Qw7q4vcl1ZtyF3vF8CLXg&#10;EPKZVtCE0GdS+qpBq/3M9UjsfbrB6sDnUEsz6AuH207GUZRIq1viD43u8aXB6uswWgX7+HVDJb5V&#10;y3G/+17JbdnUu1Kp+7tp8wwi4BT+YLjW5+pQcKeTG8l40SlI4nTJKBuLJxAMpPOrcGJhnixAFrn8&#10;P6H4BQAA//8DAFBLAQItABQABgAIAAAAIQC2gziS/gAAAOEBAAATAAAAAAAAAAAAAAAAAAAAAABb&#10;Q29udGVudF9UeXBlc10ueG1sUEsBAi0AFAAGAAgAAAAhADj9If/WAAAAlAEAAAsAAAAAAAAAAAAA&#10;AAAALwEAAF9yZWxzLy5yZWxzUEsBAi0AFAAGAAgAAAAhAPhYKVU1AgAAeAQAAA4AAAAAAAAAAAAA&#10;AAAALgIAAGRycy9lMm9Eb2MueG1sUEsBAi0AFAAGAAgAAAAhAArZVJXfAAAACgEAAA8AAAAAAAAA&#10;AAAAAAAAjwQAAGRycy9kb3ducmV2LnhtbFBLBQYAAAAABAAEAPMAAACbBQAAAAA=&#10;" adj="15351" fillcolor="window" strokecolor="#f79646" strokeweight="2pt"/>
            </w:pict>
          </mc:Fallback>
        </mc:AlternateContent>
      </w:r>
      <w:r w:rsidRPr="00546CB2">
        <w:rPr>
          <w:noProof/>
        </w:rPr>
        <mc:AlternateContent>
          <mc:Choice Requires="wps">
            <w:drawing>
              <wp:anchor distT="0" distB="0" distL="114300" distR="114300" simplePos="0" relativeHeight="251863040" behindDoc="0" locked="0" layoutInCell="1" allowOverlap="1" wp14:anchorId="4B47BB58" wp14:editId="19EB0BEB">
                <wp:simplePos x="0" y="0"/>
                <wp:positionH relativeFrom="column">
                  <wp:posOffset>5324475</wp:posOffset>
                </wp:positionH>
                <wp:positionV relativeFrom="paragraph">
                  <wp:posOffset>37465</wp:posOffset>
                </wp:positionV>
                <wp:extent cx="1409700" cy="828675"/>
                <wp:effectExtent l="0" t="0" r="19050" b="28575"/>
                <wp:wrapNone/>
                <wp:docPr id="65" name="Oval 65"/>
                <wp:cNvGraphicFramePr/>
                <a:graphic xmlns:a="http://schemas.openxmlformats.org/drawingml/2006/main">
                  <a:graphicData uri="http://schemas.microsoft.com/office/word/2010/wordprocessingShape">
                    <wps:wsp>
                      <wps:cNvSpPr/>
                      <wps:spPr>
                        <a:xfrm>
                          <a:off x="0" y="0"/>
                          <a:ext cx="1409700" cy="828675"/>
                        </a:xfrm>
                        <a:prstGeom prst="ellipse">
                          <a:avLst/>
                        </a:prstGeom>
                        <a:solidFill>
                          <a:sysClr val="window" lastClr="FFFFFF"/>
                        </a:solidFill>
                        <a:ln w="25400">
                          <a:solidFill>
                            <a:srgbClr val="F79646"/>
                          </a:solidFill>
                        </a:ln>
                        <a:effectLst/>
                      </wps:spPr>
                      <wps:txbx>
                        <w:txbxContent>
                          <w:p w14:paraId="10FAF06D" w14:textId="77777777" w:rsidR="007B4400" w:rsidRPr="00005905" w:rsidRDefault="007B4400" w:rsidP="005D3F2A">
                            <w:pPr>
                              <w:jc w:val="center"/>
                              <w:rPr>
                                <w:sz w:val="44"/>
                                <w:szCs w:val="44"/>
                              </w:rPr>
                            </w:pPr>
                            <w:r w:rsidRPr="00005905">
                              <w:rPr>
                                <w:sz w:val="44"/>
                                <w:szCs w:val="44"/>
                              </w:rPr>
                              <w:t>Mill</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4B47BB58" id="Oval 65" o:spid="_x0000_s1091" style="position:absolute;margin-left:419.25pt;margin-top:2.95pt;width:111pt;height:65.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x7OwIAAIEEAAAOAAAAZHJzL2Uyb0RvYy54bWysVN9v2jAQfp+0/8Hy+0hALbSIUFWt2Asq&#10;SHTqs3EciOTY3tklYX/9PptAt7GnaXlw7pe/3H13l9lD12h2UORrawo+HOScKSNtWZtdwb+9Lr7c&#10;ceaDMKXQ1qiCH5XnD/PPn2atm6qR3VtdKmIAMX7auoLvQ3DTLPNyrxrhB9YpA2dlqREBKu2ykkQL&#10;9EZnozwfZ62l0pGVyntYn09OPk/4VaVkWFWVV4HpgiO3kE5K5zae2XwmpjsSbl/LPg3xD1k0ojb4&#10;6AXqWQTB3qm+gmpqSdbbKgykbTJbVbVUqQZUM8z/qGazF06lWkCOdxea/P+DlS+HNbG6LPj4ljMj&#10;GvRodRCaQQU3rfNThGzcmnrNQ4yFdhU18Y0SWJf4PF74VF1gEsbhTX4/yUG7hO9udDeeJNDs47Yj&#10;H74q27AoFFxpXTsfSxZTcVj6gI8i+hwVzd7qulzUWifl6J80MeRbcAxFaVvOtPABxoIv0hOrAMRv&#10;17RhbcFHtzfI7RqTdtsL6GJyP74ZX2MAUZt4VaUZ6zONbJ34iVLott2Z2Z68rS2PoJvsaQ69k4sa&#10;hS+R8loQBg9cYZnCCkelLZK0vcTZ3tKPv9ljPOYBXs5aDHLB/fd3QQrdfG+eLJgZYgWdTCLwKeiz&#10;WJFt3rA/jxEBLmEkcAouA52Vp3BaFmygVI+PKQyT60RYmo2TETzSEDv02r0Jcn0nA2bgxZ4H+Kqb&#10;p1h0JhJ1YqVXMOepYf1OxkX6VU9RH3+O+U8AAAD//wMAUEsDBBQABgAIAAAAIQBRDxd/3QAAAAoB&#10;AAAPAAAAZHJzL2Rvd25yZXYueG1sTI9BT8MwDIXvSPyHyEhcJpaM0qrtmk4ICYkrG+KcNaat1jhV&#10;k63dv8c7wc32e3r+XrVb3CAuOIXek4bNWoFAarztqdXwdXh/ykGEaMiawRNquGKAXX1/V5nS+pk+&#10;8bKPreAQCqXR0MU4llKGpkNnwtqPSKz9+MmZyOvUSjuZmcPdIJ+VyqQzPfGHzoz41mFz2p+dhvk7&#10;wXjdpMW4CqsDhuwDi8Jr/fiwvG5BRFzinxlu+IwONTMd/ZlsEIOGPMlTtmpICxA3XWWKD0eekuwF&#10;ZF3J/xXqXwAAAP//AwBQSwECLQAUAAYACAAAACEAtoM4kv4AAADhAQAAEwAAAAAAAAAAAAAAAAAA&#10;AAAAW0NvbnRlbnRfVHlwZXNdLnhtbFBLAQItABQABgAIAAAAIQA4/SH/1gAAAJQBAAALAAAAAAAA&#10;AAAAAAAAAC8BAABfcmVscy8ucmVsc1BLAQItABQABgAIAAAAIQAUgMx7OwIAAIEEAAAOAAAAAAAA&#10;AAAAAAAAAC4CAABkcnMvZTJvRG9jLnhtbFBLAQItABQABgAIAAAAIQBRDxd/3QAAAAoBAAAPAAAA&#10;AAAAAAAAAAAAAJUEAABkcnMvZG93bnJldi54bWxQSwUGAAAAAAQABADzAAAAnwUAAAAA&#10;" fillcolor="window" strokecolor="#f79646" strokeweight="2pt">
                <v:textbox>
                  <w:txbxContent>
                    <w:p w14:paraId="10FAF06D" w14:textId="77777777" w:rsidR="007B4400" w:rsidRPr="00005905" w:rsidRDefault="007B4400" w:rsidP="005D3F2A">
                      <w:pPr>
                        <w:jc w:val="center"/>
                        <w:rPr>
                          <w:sz w:val="44"/>
                          <w:szCs w:val="44"/>
                        </w:rPr>
                      </w:pPr>
                      <w:r w:rsidRPr="00005905">
                        <w:rPr>
                          <w:sz w:val="44"/>
                          <w:szCs w:val="44"/>
                        </w:rPr>
                        <w:t>Mill</w:t>
                      </w:r>
                    </w:p>
                  </w:txbxContent>
                </v:textbox>
              </v:oval>
            </w:pict>
          </mc:Fallback>
        </mc:AlternateContent>
      </w:r>
    </w:p>
    <w:p w14:paraId="37EF6B67" w14:textId="77777777" w:rsidR="005D3F2A" w:rsidRPr="00546CB2" w:rsidRDefault="005D3F2A" w:rsidP="005D3F2A"/>
    <w:p w14:paraId="76F81599" w14:textId="77777777" w:rsidR="005D3F2A" w:rsidRPr="00546CB2" w:rsidRDefault="005D3F2A" w:rsidP="005D3F2A"/>
    <w:p w14:paraId="26617DDA" w14:textId="77777777" w:rsidR="005D3F2A" w:rsidRPr="00546CB2" w:rsidRDefault="005D3F2A" w:rsidP="005D3F2A">
      <w:r w:rsidRPr="00546CB2">
        <w:rPr>
          <w:noProof/>
        </w:rPr>
        <mc:AlternateContent>
          <mc:Choice Requires="wps">
            <w:drawing>
              <wp:anchor distT="0" distB="0" distL="114300" distR="114300" simplePos="0" relativeHeight="251864064" behindDoc="0" locked="0" layoutInCell="1" allowOverlap="1" wp14:anchorId="693504E5" wp14:editId="3209ACD2">
                <wp:simplePos x="0" y="0"/>
                <wp:positionH relativeFrom="column">
                  <wp:posOffset>-171450</wp:posOffset>
                </wp:positionH>
                <wp:positionV relativeFrom="paragraph">
                  <wp:posOffset>10795</wp:posOffset>
                </wp:positionV>
                <wp:extent cx="6105525" cy="1543050"/>
                <wp:effectExtent l="0" t="0" r="0" b="19050"/>
                <wp:wrapNone/>
                <wp:docPr id="66" name="Curved Up Arrow 66"/>
                <wp:cNvGraphicFramePr/>
                <a:graphic xmlns:a="http://schemas.openxmlformats.org/drawingml/2006/main">
                  <a:graphicData uri="http://schemas.microsoft.com/office/word/2010/wordprocessingShape">
                    <wps:wsp>
                      <wps:cNvSpPr/>
                      <wps:spPr>
                        <a:xfrm>
                          <a:off x="0" y="0"/>
                          <a:ext cx="6105525" cy="1543050"/>
                        </a:xfrm>
                        <a:prstGeom prst="curvedUpArrow">
                          <a:avLst/>
                        </a:prstGeom>
                        <a:solidFill>
                          <a:sysClr val="window" lastClr="FFFFFF"/>
                        </a:solidFill>
                        <a:ln w="25400">
                          <a:solidFill>
                            <a:srgbClr val="F79646"/>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530F43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66" o:spid="_x0000_s1026" type="#_x0000_t104" style="position:absolute;margin-left:-13.5pt;margin-top:.85pt;width:480.75pt;height:12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2/QAIAAIAEAAAOAAAAZHJzL2Uyb0RvYy54bWysVFGP2jAMfp+0/xDlfbQwyraKckKc2Au6&#10;O4lD9xzSlFZK48wJFPbr54QC47anaTwYO3a+2J/tTh+OrWYHha4BU/DhIOVMGQllY3YF37wuP33l&#10;zHlhSqHBqIKflOMPs48fpp3N1Qhq0KVCRiDG5Z0teO29zZPEyVq1wg3AKkPOCrAVnkzcJSWKjtBb&#10;nYzSdJJ0gKVFkMo5On08O/ks4leVkv65qpzyTBeccvNRYpTbIJPZVOQ7FLZuZJ+G+IcsWtEYevQK&#10;9Si8YHts/oBqG4ngoPIDCW0CVdVIFWugaobpu2rWtbAq1kLkOHulyf0/WPl0eEHWlAWfTDgzoqUe&#10;LfZ4UCXbWDZHhI6Rh2jqrMspem1fsLccqaHmY4Vt+Kdq2DFSe7pSq46eSTqcDNMsG2WcSfINs/Hn&#10;NIvkJ7frFp3/rqBlQSm4jFlsbMwhcisOK+fpbbpziQ3POtBNuWy0jsbJLTSyg6B+05iU0HGmhfN0&#10;WPBl/IViCOLumjasK/goG6dpfOrO6XC3vYIuv3ybjCMh9xhkaRMyUHHq+kwDaWeagraF8kRsI5zH&#10;0Fm5bKjWFeX3IpDmjiaUdsk/k6g0UEbQa5zVgD//dh7iaRzIy1lHc1xw92MvUFEz9+0CiIYhbaCV&#10;USV89PqiVgjtG63PPCCQSxhJOMS8x4ux8OddoQWUaj6PYTS4VviVWVsZwEPNoR2vxzeBtm+ep74/&#10;wWV+Rf6udedYasONld6gMY/d6Vcy7NHvdoy6fThmvwAAAP//AwBQSwMEFAAGAAgAAAAhAIwQ2SXe&#10;AAAACQEAAA8AAABkcnMvZG93bnJldi54bWxMj01LxDAURfeC/yE8wd1Maqy21qaDCIIuhLGK67R5&#10;NsV81CbTqf/e50qXj/O499x6tzrLFpzjGLyEi20GDH0f9OgHCW+vD5sSWEzKa2WDRwnfGGHXnJ7U&#10;qtLh6F9wadPAKMTHSkkwKU0V57E36FTchgk9sY8wO5XonAeuZ3WkcGe5yLJr7tToqcGoCe8N9p/t&#10;wUnosn0rRPn19PxY5sXijO3eVyvl+dl6dwss4Zr+nuFXn9ShIacuHLyOzErYiIK2JAIFMOI3l/kV&#10;sE6CyPMCeFPz/wuaHwAAAP//AwBQSwECLQAUAAYACAAAACEAtoM4kv4AAADhAQAAEwAAAAAAAAAA&#10;AAAAAAAAAAAAW0NvbnRlbnRfVHlwZXNdLnhtbFBLAQItABQABgAIAAAAIQA4/SH/1gAAAJQBAAAL&#10;AAAAAAAAAAAAAAAAAC8BAABfcmVscy8ucmVsc1BLAQItABQABgAIAAAAIQAVaQ2/QAIAAIAEAAAO&#10;AAAAAAAAAAAAAAAAAC4CAABkcnMvZTJvRG9jLnhtbFBLAQItABQABgAIAAAAIQCMENkl3gAAAAkB&#10;AAAPAAAAAAAAAAAAAAAAAJoEAABkcnMvZG93bnJldi54bWxQSwUGAAAAAAQABADzAAAApQUAAAAA&#10;" adj="18871,20918,5400" fillcolor="window" strokecolor="#f79646" strokeweight="2pt"/>
            </w:pict>
          </mc:Fallback>
        </mc:AlternateContent>
      </w:r>
    </w:p>
    <w:p w14:paraId="0525E3FF" w14:textId="77777777" w:rsidR="005D3F2A" w:rsidRPr="00546CB2" w:rsidRDefault="005D3F2A" w:rsidP="005D3F2A">
      <w:pPr>
        <w:tabs>
          <w:tab w:val="left" w:pos="1770"/>
        </w:tabs>
        <w:rPr>
          <w:sz w:val="40"/>
          <w:szCs w:val="40"/>
        </w:rPr>
      </w:pPr>
      <w:r w:rsidRPr="00546CB2">
        <w:rPr>
          <w:sz w:val="40"/>
          <w:szCs w:val="40"/>
        </w:rPr>
        <w:tab/>
        <w:t>Delivery directly from Filed to Mill</w:t>
      </w:r>
    </w:p>
    <w:p w14:paraId="19A87246" w14:textId="77777777" w:rsidR="005D3F2A" w:rsidRPr="00546CB2" w:rsidRDefault="005D3F2A" w:rsidP="005D3F2A"/>
    <w:p w14:paraId="6E34A997" w14:textId="77777777" w:rsidR="005D3F2A" w:rsidRPr="00546CB2" w:rsidRDefault="005D3F2A" w:rsidP="005D3F2A"/>
    <w:p w14:paraId="755AEE9A" w14:textId="77777777" w:rsidR="005D3F2A" w:rsidRPr="00546CB2" w:rsidRDefault="005D3F2A" w:rsidP="005D3F2A"/>
    <w:p w14:paraId="3C8087C0" w14:textId="77777777" w:rsidR="005D3F2A" w:rsidRPr="00546CB2" w:rsidRDefault="005D3F2A" w:rsidP="005D3F2A">
      <w:pPr>
        <w:spacing w:after="0" w:line="360" w:lineRule="auto"/>
        <w:jc w:val="both"/>
        <w:rPr>
          <w:rFonts w:ascii="Arial" w:hAnsi="Arial" w:cs="Arial"/>
          <w:sz w:val="24"/>
          <w:szCs w:val="24"/>
        </w:rPr>
      </w:pPr>
      <w:r w:rsidRPr="00546CB2">
        <w:rPr>
          <w:rFonts w:ascii="Arial" w:eastAsia="Times New Roman" w:hAnsi="Arial" w:cs="Arial"/>
          <w:color w:val="1C1E29"/>
          <w:sz w:val="24"/>
          <w:szCs w:val="24"/>
        </w:rPr>
        <w:t xml:space="preserve">Respondents in Sevanagala and Higurana answered that they don’t have trans-loading point in their sugar mills because all the farms are located in the surrounding area, but when considering maximum cane transporting distance at Higurana sugar it’s a big responsibility for farmers to transport cane to the mill. Table 2 shows the maximum </w:t>
      </w:r>
      <w:r w:rsidRPr="00546CB2">
        <w:rPr>
          <w:rFonts w:ascii="Arial" w:eastAsia="Times New Roman" w:hAnsi="Arial" w:cs="Arial"/>
          <w:color w:val="1C1E29"/>
          <w:sz w:val="24"/>
          <w:szCs w:val="24"/>
        </w:rPr>
        <w:lastRenderedPageBreak/>
        <w:t xml:space="preserve">distance of cane delivery in three mills .but they do not use any trans-loading points When comes to the Pelwatte sugar, they have used one trans-loading point at Kodayana (lead distance 60 km to the mill) from this point cane transporting to mill completely handle by the private transporters and they used 25 tons capacity track to transport sugar cane to the mill. By transporting sugar cane to mill through trans-loading point, few benefits can be achieved such as transport cost can be reduced significantly and it will help to maintain steady supplies of sugarcane to the factory, it enables growers to utilize field and other resources effectively, this cause to assuring farmers to gain higher income and encourage them to continue their sugar cane growing and small scale farmers who operated by family members possible to rely on their own labourers for cane harvesting, cutting and loading operation </w:t>
      </w:r>
    </w:p>
    <w:p w14:paraId="29E4A9B1" w14:textId="77777777" w:rsidR="005D3F2A" w:rsidRPr="00546CB2" w:rsidRDefault="005D3F2A" w:rsidP="005D3F2A">
      <w:pPr>
        <w:spacing w:line="360" w:lineRule="auto"/>
        <w:jc w:val="both"/>
        <w:rPr>
          <w:rFonts w:ascii="Arial" w:hAnsi="Arial" w:cs="Arial"/>
          <w:sz w:val="24"/>
          <w:szCs w:val="24"/>
        </w:rPr>
      </w:pPr>
      <w:r w:rsidRPr="00546CB2">
        <w:rPr>
          <w:rFonts w:ascii="Arial" w:hAnsi="Arial" w:cs="Arial"/>
          <w:sz w:val="24"/>
          <w:szCs w:val="24"/>
        </w:rPr>
        <w:t>Researcher questioned about the application of green logistics concept from all interviewees but though they have fair knowledge about the green concept they do not take significant step to implement these concepts practically into their logistic operation except few actions, researcher physically monitored their operation and noticed that due to overloading the sugarcane than the standard level, there are considerable amount of sugarcane waste was reported by sugarcane falling to the road and no action has been taken to collect this sugarcane or avoid such situation, on the other hand, due to bad road condition and overloading accidents were frequently happening, this is cause to delay of transporting cane to mill and sugarcane quality also become diminished </w:t>
      </w:r>
    </w:p>
    <w:p w14:paraId="444EB614" w14:textId="77777777" w:rsidR="005D3F2A" w:rsidRPr="00546CB2" w:rsidRDefault="005D3F2A" w:rsidP="005D3F2A">
      <w:pPr>
        <w:spacing w:after="0" w:line="360" w:lineRule="auto"/>
        <w:jc w:val="both"/>
        <w:rPr>
          <w:rFonts w:ascii="Arial" w:eastAsia="Times New Roman" w:hAnsi="Arial" w:cs="Arial"/>
          <w:color w:val="1C1E29"/>
          <w:sz w:val="24"/>
          <w:szCs w:val="24"/>
        </w:rPr>
      </w:pPr>
      <w:r w:rsidRPr="00546CB2">
        <w:rPr>
          <w:rFonts w:ascii="Arial" w:eastAsia="Times New Roman" w:hAnsi="Arial" w:cs="Arial"/>
          <w:color w:val="1C1E29"/>
          <w:sz w:val="24"/>
          <w:szCs w:val="24"/>
        </w:rPr>
        <w:t>Higurana sugar used an innovative the best practice known as Dolly system for cane transportation. The dolly fleet which they use encompasses one truck-tractor and three sets of interlink trailers, the truck-tractor come to the filed with an empty sets of trailers then replace with loaded trailers waiting on the field, this process is more cost-effective method since energy reduction is 1:3, and a good solution for reduced long queue. To minimize the energy usage pelwatte sugar has deployed 50 no of 25 tons truck for delivering the cane from Kodayana where the longest distance loading point to the mill. Respondents of the Sevanagala sugar explained that they do not use any strategies to reduce the energy consumption due to all sugarcane grower are located in the surrounding area and within 2 or 3 hours they can complete their delivery operation.</w:t>
      </w:r>
    </w:p>
    <w:p w14:paraId="1AAC01BF" w14:textId="77777777" w:rsidR="005D3F2A" w:rsidRPr="00546CB2" w:rsidRDefault="005D3F2A" w:rsidP="005D3F2A">
      <w:pPr>
        <w:spacing w:after="0" w:line="360" w:lineRule="auto"/>
        <w:jc w:val="both"/>
        <w:rPr>
          <w:rFonts w:ascii="Arial" w:eastAsia="Times New Roman" w:hAnsi="Arial" w:cs="Arial"/>
          <w:color w:val="1C1E29"/>
          <w:sz w:val="24"/>
          <w:szCs w:val="24"/>
        </w:rPr>
      </w:pPr>
    </w:p>
    <w:p w14:paraId="53CBC61E" w14:textId="77777777" w:rsidR="005D3F2A" w:rsidRPr="00546CB2" w:rsidRDefault="005D3F2A" w:rsidP="005D3F2A">
      <w:pPr>
        <w:spacing w:after="0" w:line="360" w:lineRule="auto"/>
        <w:jc w:val="both"/>
        <w:rPr>
          <w:rFonts w:ascii="Arial" w:eastAsia="Times New Roman" w:hAnsi="Arial" w:cs="Arial"/>
          <w:color w:val="1C1E29"/>
          <w:sz w:val="24"/>
          <w:szCs w:val="24"/>
        </w:rPr>
      </w:pPr>
      <w:r w:rsidRPr="00546CB2">
        <w:rPr>
          <w:rFonts w:ascii="Arial" w:eastAsia="Times New Roman" w:hAnsi="Arial" w:cs="Arial"/>
          <w:color w:val="1C1E29"/>
          <w:sz w:val="24"/>
          <w:szCs w:val="24"/>
        </w:rPr>
        <w:t xml:space="preserve">All respondents confirmed that they do not have proper information and communication systems within their logistics operation, due to inadequate collaboration and coordination with members of the cane supply chain, all three sugar companies partly </w:t>
      </w:r>
      <w:r w:rsidRPr="00546CB2">
        <w:rPr>
          <w:rFonts w:ascii="Arial" w:eastAsia="Times New Roman" w:hAnsi="Arial" w:cs="Arial"/>
          <w:color w:val="1C1E29"/>
          <w:sz w:val="24"/>
          <w:szCs w:val="24"/>
        </w:rPr>
        <w:lastRenderedPageBreak/>
        <w:t>responsible for the inefficiencies such as poor vehicle utilization and over-fleeting, huge mill queue delay, low vehicle efficiency, high burn to crush delay. Senior manager of the all three sugar mill</w:t>
      </w:r>
      <w:r w:rsidR="00782C36">
        <w:rPr>
          <w:rFonts w:ascii="Arial" w:eastAsia="Times New Roman" w:hAnsi="Arial" w:cs="Arial"/>
          <w:color w:val="1C1E29"/>
          <w:sz w:val="24"/>
          <w:szCs w:val="24"/>
        </w:rPr>
        <w:t>ers</w:t>
      </w:r>
      <w:r w:rsidRPr="00546CB2">
        <w:rPr>
          <w:rFonts w:ascii="Arial" w:eastAsia="Times New Roman" w:hAnsi="Arial" w:cs="Arial"/>
          <w:color w:val="1C1E29"/>
          <w:sz w:val="24"/>
          <w:szCs w:val="24"/>
        </w:rPr>
        <w:t xml:space="preserve"> will have to capture and present adequate information and discourse any communication bottleneck to establish a strategic plan for mitigating these issues and holistic approach with the intervention of developing for efficiencies to minimize the cost  </w:t>
      </w:r>
    </w:p>
    <w:p w14:paraId="4B7C3C8C" w14:textId="77777777" w:rsidR="005D3F2A" w:rsidRPr="00546CB2" w:rsidRDefault="005D3F2A" w:rsidP="00997C66">
      <w:pPr>
        <w:pStyle w:val="Heading2"/>
      </w:pPr>
      <w:bookmarkStart w:id="314" w:name="_Toc18573138"/>
      <w:bookmarkStart w:id="315" w:name="_Toc18573204"/>
      <w:bookmarkStart w:id="316" w:name="_Toc18933742"/>
      <w:bookmarkStart w:id="317" w:name="_Toc19094406"/>
      <w:bookmarkStart w:id="318" w:name="_Toc19094481"/>
      <w:bookmarkStart w:id="319" w:name="_Toc19095210"/>
      <w:r w:rsidRPr="00546CB2">
        <w:t>4.1.4) Green waste and their disposal methods</w:t>
      </w:r>
      <w:bookmarkEnd w:id="314"/>
      <w:bookmarkEnd w:id="315"/>
      <w:bookmarkEnd w:id="316"/>
      <w:bookmarkEnd w:id="317"/>
      <w:bookmarkEnd w:id="318"/>
      <w:bookmarkEnd w:id="319"/>
    </w:p>
    <w:p w14:paraId="782BA3EB" w14:textId="77777777" w:rsidR="005D3F2A" w:rsidRPr="00546CB2" w:rsidRDefault="005D3F2A" w:rsidP="00997C66">
      <w:pPr>
        <w:pStyle w:val="Heading2"/>
      </w:pPr>
    </w:p>
    <w:p w14:paraId="3D3C5F24" w14:textId="77777777" w:rsidR="005D3F2A" w:rsidRDefault="005D3F2A" w:rsidP="005D3F2A">
      <w:pPr>
        <w:spacing w:after="0" w:line="360" w:lineRule="auto"/>
        <w:jc w:val="both"/>
        <w:rPr>
          <w:rFonts w:ascii="Arial" w:eastAsia="Times New Roman" w:hAnsi="Arial" w:cs="Arial"/>
          <w:color w:val="1C1E29"/>
          <w:sz w:val="24"/>
          <w:szCs w:val="24"/>
        </w:rPr>
      </w:pPr>
      <w:r w:rsidRPr="00546CB2">
        <w:rPr>
          <w:rFonts w:ascii="Arial" w:eastAsia="Times New Roman" w:hAnsi="Arial" w:cs="Arial"/>
          <w:color w:val="1C1E29"/>
          <w:sz w:val="24"/>
          <w:szCs w:val="24"/>
        </w:rPr>
        <w:t>All three sugar mill in Sri Lanka don’t follow ISO standards, few respondents stated that implementing the standards in the supply chain is a difficult task since it would affect their production of sugar. Solid waste and liquid waste both waste are obtained in the sugar industry, sugar cane tops &amp; trash, bagasse, bagasse ash and press mud, filter paper, sludge are main solid waste, in addition to that, wooden flack, scape iron, damaged irrigation pipe, removed boiler tube, worn-out tyres, used plastic can, warn out automobile batteries, removed sugar machinery spares, automobile spares, used papers, used welding rod etc. then they explained, some liquid waste such sewerage systems of chemical waste which apparently deliver these wastes to a stabilization lagoon, one respondent in pelwatte sugar industry illustrated that during the process of fertilizer application huge amount of polypropylene bags are scrapped (approximately 70,000 bags per year in pelwatte sugar).</w:t>
      </w:r>
      <w:r w:rsidRPr="00546CB2">
        <w:rPr>
          <w:rFonts w:ascii="Arial" w:eastAsia="Times New Roman" w:hAnsi="Arial" w:cs="Arial"/>
          <w:sz w:val="24"/>
          <w:szCs w:val="24"/>
        </w:rPr>
        <w:t xml:space="preserve">The effluent </w:t>
      </w:r>
      <w:r w:rsidRPr="00546CB2">
        <w:rPr>
          <w:rFonts w:ascii="Arial" w:eastAsia="Times New Roman" w:hAnsi="Arial" w:cs="Arial"/>
          <w:color w:val="1C1E29"/>
          <w:sz w:val="24"/>
          <w:szCs w:val="24"/>
        </w:rPr>
        <w:t>water is another major waste obtained in the sugar industry which comes out from various places such as factory workshop, mill area, production area, Boiler. This water has a greater level of BOD and COD value (COD value is in between 5000-6000mg/l) so it’s essential to reduce this values of the effluent water before it is being discharged to the environment unless otherwise, it will be very harmful to the other water resources and the living organisms. </w:t>
      </w:r>
    </w:p>
    <w:p w14:paraId="501AA9CA" w14:textId="77777777" w:rsidR="00CC245B" w:rsidRDefault="00CC245B" w:rsidP="005D3F2A">
      <w:pPr>
        <w:spacing w:after="0" w:line="360" w:lineRule="auto"/>
        <w:jc w:val="both"/>
        <w:rPr>
          <w:rFonts w:ascii="Arial" w:eastAsia="Times New Roman" w:hAnsi="Arial" w:cs="Arial"/>
          <w:color w:val="1C1E29"/>
          <w:sz w:val="24"/>
          <w:szCs w:val="24"/>
        </w:rPr>
      </w:pPr>
    </w:p>
    <w:p w14:paraId="29F08FB0" w14:textId="77777777" w:rsidR="00CC245B" w:rsidRDefault="00CC245B" w:rsidP="005D3F2A">
      <w:pPr>
        <w:spacing w:after="0" w:line="360" w:lineRule="auto"/>
        <w:jc w:val="both"/>
        <w:rPr>
          <w:rFonts w:ascii="Arial" w:eastAsia="Times New Roman" w:hAnsi="Arial" w:cs="Arial"/>
          <w:color w:val="1C1E29"/>
          <w:sz w:val="24"/>
          <w:szCs w:val="24"/>
        </w:rPr>
      </w:pPr>
    </w:p>
    <w:p w14:paraId="0CC51C98" w14:textId="77777777" w:rsidR="00CC245B" w:rsidRDefault="00CC245B" w:rsidP="005D3F2A">
      <w:pPr>
        <w:spacing w:after="0" w:line="360" w:lineRule="auto"/>
        <w:jc w:val="both"/>
        <w:rPr>
          <w:rFonts w:ascii="Arial" w:eastAsia="Times New Roman" w:hAnsi="Arial" w:cs="Arial"/>
          <w:color w:val="1C1E29"/>
          <w:sz w:val="24"/>
          <w:szCs w:val="24"/>
        </w:rPr>
      </w:pPr>
    </w:p>
    <w:p w14:paraId="00E6BBE7" w14:textId="77777777" w:rsidR="00CC245B" w:rsidRDefault="00CC245B" w:rsidP="005D3F2A">
      <w:pPr>
        <w:spacing w:after="0" w:line="360" w:lineRule="auto"/>
        <w:jc w:val="both"/>
        <w:rPr>
          <w:rFonts w:ascii="Arial" w:eastAsia="Times New Roman" w:hAnsi="Arial" w:cs="Arial"/>
          <w:color w:val="1C1E29"/>
          <w:sz w:val="24"/>
          <w:szCs w:val="24"/>
        </w:rPr>
      </w:pPr>
    </w:p>
    <w:p w14:paraId="2EC347BD" w14:textId="77777777" w:rsidR="00CC245B" w:rsidRDefault="00CC245B" w:rsidP="005D3F2A">
      <w:pPr>
        <w:spacing w:after="0" w:line="360" w:lineRule="auto"/>
        <w:jc w:val="both"/>
        <w:rPr>
          <w:rFonts w:ascii="Arial" w:eastAsia="Times New Roman" w:hAnsi="Arial" w:cs="Arial"/>
          <w:color w:val="1C1E29"/>
          <w:sz w:val="24"/>
          <w:szCs w:val="24"/>
        </w:rPr>
      </w:pPr>
    </w:p>
    <w:p w14:paraId="14A3E7B2" w14:textId="77777777" w:rsidR="00196F91" w:rsidRDefault="00196F91" w:rsidP="005D3F2A">
      <w:pPr>
        <w:spacing w:after="0" w:line="360" w:lineRule="auto"/>
        <w:jc w:val="both"/>
        <w:rPr>
          <w:rFonts w:ascii="Arial" w:eastAsia="Times New Roman" w:hAnsi="Arial" w:cs="Arial"/>
          <w:color w:val="1C1E29"/>
          <w:sz w:val="24"/>
          <w:szCs w:val="24"/>
        </w:rPr>
      </w:pPr>
    </w:p>
    <w:p w14:paraId="6EFC41F5" w14:textId="77777777" w:rsidR="00196F91" w:rsidRDefault="00196F91" w:rsidP="005D3F2A">
      <w:pPr>
        <w:spacing w:after="0" w:line="360" w:lineRule="auto"/>
        <w:jc w:val="both"/>
        <w:rPr>
          <w:rFonts w:ascii="Arial" w:eastAsia="Times New Roman" w:hAnsi="Arial" w:cs="Arial"/>
          <w:color w:val="1C1E29"/>
          <w:sz w:val="24"/>
          <w:szCs w:val="24"/>
        </w:rPr>
      </w:pPr>
    </w:p>
    <w:p w14:paraId="5E7B5597" w14:textId="77777777" w:rsidR="00782C36" w:rsidRDefault="00782C36" w:rsidP="005D3F2A">
      <w:pPr>
        <w:spacing w:after="0" w:line="360" w:lineRule="auto"/>
        <w:jc w:val="both"/>
        <w:rPr>
          <w:rFonts w:ascii="Arial" w:eastAsia="Times New Roman" w:hAnsi="Arial" w:cs="Arial"/>
          <w:color w:val="1C1E29"/>
          <w:sz w:val="24"/>
          <w:szCs w:val="24"/>
        </w:rPr>
      </w:pPr>
    </w:p>
    <w:p w14:paraId="3C8F7492" w14:textId="77777777" w:rsidR="005D3F2A" w:rsidRPr="00546CB2" w:rsidRDefault="009138C2" w:rsidP="005D3F2A">
      <w:pPr>
        <w:autoSpaceDE w:val="0"/>
        <w:autoSpaceDN w:val="0"/>
        <w:adjustRightInd w:val="0"/>
        <w:spacing w:after="0" w:line="360" w:lineRule="auto"/>
        <w:jc w:val="both"/>
        <w:rPr>
          <w:rFonts w:ascii="Arial" w:hAnsi="Arial" w:cs="Arial"/>
          <w:b/>
          <w:bCs/>
          <w:color w:val="943634" w:themeColor="accent2" w:themeShade="BF"/>
          <w:sz w:val="24"/>
          <w:szCs w:val="24"/>
        </w:rPr>
      </w:pPr>
      <w:r>
        <w:rPr>
          <w:rFonts w:ascii="Arial" w:hAnsi="Arial" w:cs="Arial"/>
          <w:b/>
          <w:bCs/>
          <w:color w:val="943634" w:themeColor="accent2" w:themeShade="BF"/>
          <w:sz w:val="24"/>
          <w:szCs w:val="24"/>
        </w:rPr>
        <w:lastRenderedPageBreak/>
        <w:t>Figure 18</w:t>
      </w:r>
      <w:r w:rsidR="005D3F2A" w:rsidRPr="00546CB2">
        <w:rPr>
          <w:rFonts w:ascii="Arial" w:hAnsi="Arial" w:cs="Arial"/>
          <w:b/>
          <w:bCs/>
          <w:color w:val="943634" w:themeColor="accent2" w:themeShade="BF"/>
          <w:sz w:val="24"/>
          <w:szCs w:val="24"/>
        </w:rPr>
        <w:t xml:space="preserve"> Identification of the major waste in the sugar production process</w:t>
      </w:r>
    </w:p>
    <w:p w14:paraId="6677E266" w14:textId="77777777" w:rsidR="005D3F2A" w:rsidRPr="00546CB2" w:rsidRDefault="005D3F2A" w:rsidP="005D3F2A">
      <w:pPr>
        <w:autoSpaceDE w:val="0"/>
        <w:autoSpaceDN w:val="0"/>
        <w:adjustRightInd w:val="0"/>
        <w:spacing w:after="0" w:line="360" w:lineRule="auto"/>
        <w:jc w:val="both"/>
        <w:rPr>
          <w:rFonts w:ascii="Arial" w:hAnsi="Arial" w:cs="Arial"/>
          <w:color w:val="000000"/>
          <w:sz w:val="24"/>
          <w:szCs w:val="24"/>
        </w:rPr>
      </w:pPr>
    </w:p>
    <w:p w14:paraId="20354956" w14:textId="77777777" w:rsidR="005D3F2A" w:rsidRPr="00546CB2" w:rsidRDefault="005D3F2A" w:rsidP="005D3F2A">
      <w:pPr>
        <w:autoSpaceDE w:val="0"/>
        <w:autoSpaceDN w:val="0"/>
        <w:adjustRightInd w:val="0"/>
        <w:spacing w:after="0"/>
        <w:jc w:val="both"/>
        <w:rPr>
          <w:rFonts w:ascii="Arial" w:hAnsi="Arial" w:cs="Arial"/>
          <w:sz w:val="24"/>
          <w:szCs w:val="24"/>
        </w:rPr>
      </w:pPr>
      <w:r w:rsidRPr="00546CB2">
        <w:rPr>
          <w:rFonts w:ascii="Arial" w:hAnsi="Arial" w:cs="Arial"/>
          <w:b/>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870208" behindDoc="0" locked="0" layoutInCell="1" allowOverlap="1" wp14:anchorId="3837AFC8" wp14:editId="4B5F6E09">
                <wp:simplePos x="0" y="0"/>
                <wp:positionH relativeFrom="column">
                  <wp:posOffset>1971675</wp:posOffset>
                </wp:positionH>
                <wp:positionV relativeFrom="paragraph">
                  <wp:posOffset>144780</wp:posOffset>
                </wp:positionV>
                <wp:extent cx="2019300" cy="400050"/>
                <wp:effectExtent l="0" t="19050" r="38100" b="38100"/>
                <wp:wrapNone/>
                <wp:docPr id="72" name="Right Arrow 72"/>
                <wp:cNvGraphicFramePr/>
                <a:graphic xmlns:a="http://schemas.openxmlformats.org/drawingml/2006/main">
                  <a:graphicData uri="http://schemas.microsoft.com/office/word/2010/wordprocessingShape">
                    <wps:wsp>
                      <wps:cNvSpPr/>
                      <wps:spPr>
                        <a:xfrm>
                          <a:off x="0" y="0"/>
                          <a:ext cx="2019300" cy="400050"/>
                        </a:xfrm>
                        <a:prstGeom prst="rightArrow">
                          <a:avLst/>
                        </a:prstGeom>
                        <a:solidFill>
                          <a:sysClr val="window" lastClr="FFFFFF"/>
                        </a:solidFill>
                        <a:ln w="25400">
                          <a:solidFill>
                            <a:srgbClr val="F79646"/>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3FA3260F" id="Right Arrow 72" o:spid="_x0000_s1026" type="#_x0000_t13" style="position:absolute;margin-left:155.25pt;margin-top:11.4pt;width:159pt;height:31.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6OQIAAHgEAAAOAAAAZHJzL2Uyb0RvYy54bWysVE1v2zAMvQ/YfxB0X+12/ViDOkXQIrsU&#10;bdF06FmV5diALGqUGif79XtSnHRtdxqWg0KK1CP5SPrict1bsTIcOnKVPDwopTBOU925ZSV/PM6/&#10;fJMiROVqZcmZSm5MkJfTz58uBj8xR9SSrQ0LgLgwGXwl2xj9pCiCbk2vwgF542BsiHsVofKyqFkN&#10;QO9tcVSWp8VAXHsmbULA7fXWKKcZv2mMjndNE0wUtpLILeaT8/mczmJ6oSZLVr7t9JiG+ocsetU5&#10;BN1DXauoxAt3H6D6TjMFauKBpr6gpum0yTWgmsPyXTWLVnmTawE5we9pCv8PVt+u7ll0dSXPjqRw&#10;qkePHrplG8WMmQaBW1A0+DCB58Lf86gFiKnedcN9+kclYp1p3expNesoNC5R2fnXEuxr2I7LsjzJ&#10;vBevrz2H+N1QL5JQSU4J5PiZU7W6CRFx8WDnmEIGsl0976zNyiZcWRYrhT5jPGoapLAqRFxWcp5/&#10;qRBAvHlmnRiQ4AmyyqHeGAMvn/eg87Pz0+PTjxhAtC5lYPK0jZkmwrYUJemZ6g1YZtqOX/B63qHQ&#10;G+R3rxjzBm6wQ/EOR2MJGdEoSdES//rbffLHGMAqxYD5rWT4+aLYoIkv/RWBhkNsntdZBD5HuxMb&#10;pv4JazNLCDApp4FTSR15p1zF7Y5g8bSZzbIbBtareOMWXifwVHNqx+P6SbEfOxfR81vaza2avGvd&#10;1hdteGVlVDDeuTvjKqb9+VPPXq8fjOlvAAAA//8DAFBLAwQUAAYACAAAACEA5xweCd0AAAAJAQAA&#10;DwAAAGRycy9kb3ducmV2LnhtbEyPwU7DMAyG70i8Q2Qkbixd2EbUNZ1WJITGaQweIGu8tqJxqibb&#10;yttjTnC0/en39xebyffigmPsAhmYzzIQSHVwHTUGPj9eHjSImCw52wdCA98YYVPe3hQ2d+FK73g5&#10;pEZwCMXcGmhTGnIpY92it3EWBiS+ncLobeJxbKQb7ZXDfS9Vlq2ktx3xh9YO+Nxi/XU4ewOpf9O7&#10;bthiVWH1utg/LZTaBWPu76btGkTCKf3B8KvP6lCy0zGcyUXRG3icZ0tGDSjFFRhYKc2LowG91CDL&#10;Qv5vUP4AAAD//wMAUEsBAi0AFAAGAAgAAAAhALaDOJL+AAAA4QEAABMAAAAAAAAAAAAAAAAAAAAA&#10;AFtDb250ZW50X1R5cGVzXS54bWxQSwECLQAUAAYACAAAACEAOP0h/9YAAACUAQAACwAAAAAAAAAA&#10;AAAAAAAvAQAAX3JlbHMvLnJlbHNQSwECLQAUAAYACAAAACEAAfoCOjkCAAB4BAAADgAAAAAAAAAA&#10;AAAAAAAuAgAAZHJzL2Uyb0RvYy54bWxQSwECLQAUAAYACAAAACEA5xweCd0AAAAJAQAADwAAAAAA&#10;AAAAAAAAAACTBAAAZHJzL2Rvd25yZXYueG1sUEsFBgAAAAAEAAQA8wAAAJ0FAAAAAA==&#10;" adj="19460" fillcolor="window" strokecolor="#f79646" strokeweight="2pt"/>
            </w:pict>
          </mc:Fallback>
        </mc:AlternateContent>
      </w:r>
      <w:r w:rsidRPr="00546CB2">
        <w:rPr>
          <w:rFonts w:ascii="Arial" w:hAnsi="Arial" w:cs="Arial"/>
          <w:b/>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865088" behindDoc="0" locked="0" layoutInCell="1" allowOverlap="1" wp14:anchorId="270D3C11" wp14:editId="41C62820">
                <wp:simplePos x="0" y="0"/>
                <wp:positionH relativeFrom="column">
                  <wp:posOffset>180975</wp:posOffset>
                </wp:positionH>
                <wp:positionV relativeFrom="paragraph">
                  <wp:posOffset>142875</wp:posOffset>
                </wp:positionV>
                <wp:extent cx="1590675" cy="447675"/>
                <wp:effectExtent l="0" t="0" r="28575" b="28575"/>
                <wp:wrapNone/>
                <wp:docPr id="67" name="Frame 67"/>
                <wp:cNvGraphicFramePr/>
                <a:graphic xmlns:a="http://schemas.openxmlformats.org/drawingml/2006/main">
                  <a:graphicData uri="http://schemas.microsoft.com/office/word/2010/wordprocessingShape">
                    <wps:wsp>
                      <wps:cNvSpPr/>
                      <wps:spPr>
                        <a:xfrm>
                          <a:off x="0" y="0"/>
                          <a:ext cx="1590675" cy="447675"/>
                        </a:xfrm>
                        <a:prstGeom prst="frame">
                          <a:avLst/>
                        </a:prstGeom>
                        <a:solidFill>
                          <a:sysClr val="window" lastClr="FFFFFF"/>
                        </a:solidFill>
                        <a:ln w="25400">
                          <a:solidFill>
                            <a:srgbClr val="F79646"/>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w14:anchorId="5836CFF4" id="Frame 67" o:spid="_x0000_s1026" style="position:absolute;margin-left:14.25pt;margin-top:11.25pt;width:125.25pt;height:35.25pt;z-index:251865088;visibility:visible;mso-wrap-style:square;mso-wrap-distance-left:9pt;mso-wrap-distance-top:0;mso-wrap-distance-right:9pt;mso-wrap-distance-bottom:0;mso-position-horizontal:absolute;mso-position-horizontal-relative:text;mso-position-vertical:absolute;mso-position-vertical-relative:text;v-text-anchor:middle" coordsize="159067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RsMAIAAG0EAAAOAAAAZHJzL2Uyb0RvYy54bWysVEtv2zAMvg/YfxB0X+wEeaxGnCJIkV2C&#10;NkBb9KzIUmxAr1FKnOzXj5KdZG13GuaDTIr0R/Ij6fn9SStyFOAba0o6HOSUCMNt1Zh9SV9f1t++&#10;U+IDMxVT1oiSnoWn94uvX+atK8TI1lZVAgiCGF+0rqR1CK7IMs9roZkfWCcMGqUFzQKqsM8qYC2i&#10;a5WN8nyatRYqB5YL7/H2oTPSRcKXUvDwJKUXgaiSYm4hnZDOXTyzxZwVe2CubnifBvuHLDRrDAa9&#10;Qj2wwMgBmk9QuuFgvZVhwK3OrJQNF6kGrGaYf6jmuWZOpFqQHO+uNPn/B8sfj1sgTVXS6YwSwzT2&#10;aA34IqgjOa3zBfo8uy30mkcxVnqSoOMbayCnROj5Sqg4BcLxcji5y6ezCSUcbePxLMoIk92+duDD&#10;D2E1iUJJZQydiGTHjQ+d78UnRvNWNdW6USopZ79SQI4Mm4szUdmWEsV8wEusIj19uHefKUPako4m&#10;4zxPod4ZPex3V9D17G46nn7GwAKUiRmINGJ9ppGrjp0o7Wx1RmrBdjPnHV83WOMG89sywCHDccTF&#10;CU94SGUxI9tLlNQWfv3tPvpj79FKSYtDW1L/88BAYOcOemWRhiGum+NJRHwI6iJKsPoNd2UZEdDE&#10;DEeckvIAF2UVusXAbeNiuUxuOKWOhY15djyCx5pjO15Obwxc37SA7X60l2FlxYfWdb7Y9RsrvYIz&#10;nYah37+4NH/qyev2l1j8BgAA//8DAFBLAwQUAAYACAAAACEAnOxDGN4AAAAIAQAADwAAAGRycy9k&#10;b3ducmV2LnhtbEyPT0vDQBDF74LfYRnBm90YUdOYTRGlIIgFa4Uet9kxG7t/QnbaRD+940lPj+E9&#10;3vxetZi8E0ccUheDgstZBgJDE00XWgWbt+VFASKRDka7GFDBFyZY1KcnlS5NHMMrHtfUCi4JqdQK&#10;LFFfSpkai16nWewxsPcRB6+Jz6GVZtAjl3sn8yy7kV53gT9Y3eODxWa/PngFtKSVHZ/3L0/91m03&#10;78U3fcpHpc7Ppvs7EIQT/YXhF5/RoWamXTwEk4RTkBfXnGTNWdnPb+e8badgfpWBrCv5f0D9AwAA&#10;//8DAFBLAQItABQABgAIAAAAIQC2gziS/gAAAOEBAAATAAAAAAAAAAAAAAAAAAAAAABbQ29udGVu&#10;dF9UeXBlc10ueG1sUEsBAi0AFAAGAAgAAAAhADj9If/WAAAAlAEAAAsAAAAAAAAAAAAAAAAALwEA&#10;AF9yZWxzLy5yZWxzUEsBAi0AFAAGAAgAAAAhAOYbFGwwAgAAbQQAAA4AAAAAAAAAAAAAAAAALgIA&#10;AGRycy9lMm9Eb2MueG1sUEsBAi0AFAAGAAgAAAAhAJzsQxjeAAAACAEAAA8AAAAAAAAAAAAAAAAA&#10;igQAAGRycy9kb3ducmV2LnhtbFBLBQYAAAAABAAEAPMAAACVBQAAAAA=&#10;" path="m,l1590675,r,447675l,447675,,xm55959,55959r,335757l1534716,391716r,-335757l55959,55959xe" fillcolor="window" strokecolor="#f79646" strokeweight="2pt">
                <v:path arrowok="t" o:connecttype="custom" o:connectlocs="0,0;1590675,0;1590675,447675;0,447675;0,0;55959,55959;55959,391716;1534716,391716;1534716,55959;55959,55959" o:connectangles="0,0,0,0,0,0,0,0,0,0"/>
              </v:shape>
            </w:pict>
          </mc:Fallback>
        </mc:AlternateContent>
      </w:r>
    </w:p>
    <w:p w14:paraId="374B1965" w14:textId="77777777" w:rsidR="005D3F2A" w:rsidRPr="00546CB2" w:rsidRDefault="005D3F2A" w:rsidP="005D3F2A">
      <w:pPr>
        <w:tabs>
          <w:tab w:val="left" w:pos="945"/>
          <w:tab w:val="left" w:pos="6570"/>
        </w:tabs>
        <w:autoSpaceDE w:val="0"/>
        <w:autoSpaceDN w:val="0"/>
        <w:adjustRightInd w:val="0"/>
        <w:spacing w:after="0"/>
        <w:jc w:val="both"/>
        <w:rPr>
          <w:rFonts w:ascii="Arial" w:hAnsi="Arial" w:cs="Arial"/>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46CB2">
        <w:rPr>
          <w:rFonts w:ascii="Arial" w:hAnsi="Arial" w:cs="Arial"/>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 xml:space="preserve">Sugarcane </w:t>
      </w:r>
      <w:r w:rsidRPr="00546CB2">
        <w:rPr>
          <w:rFonts w:ascii="Arial" w:hAnsi="Arial" w:cs="Arial"/>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Top and trash</w:t>
      </w:r>
    </w:p>
    <w:p w14:paraId="571A1786" w14:textId="77777777" w:rsidR="005D3F2A" w:rsidRPr="00546CB2" w:rsidRDefault="005D3F2A" w:rsidP="005D3F2A">
      <w:pPr>
        <w:autoSpaceDE w:val="0"/>
        <w:autoSpaceDN w:val="0"/>
        <w:adjustRightInd w:val="0"/>
        <w:spacing w:after="0"/>
        <w:jc w:val="both"/>
        <w:rPr>
          <w:rFonts w:ascii="Arial" w:hAnsi="Arial" w:cs="Arial"/>
          <w:sz w:val="24"/>
          <w:szCs w:val="24"/>
        </w:rPr>
      </w:pPr>
      <w:r w:rsidRPr="00546CB2">
        <w:rPr>
          <w:rFonts w:ascii="Arial" w:hAnsi="Arial" w:cs="Arial"/>
          <w:noProof/>
          <w:sz w:val="24"/>
          <w:szCs w:val="24"/>
        </w:rPr>
        <mc:AlternateContent>
          <mc:Choice Requires="wps">
            <w:drawing>
              <wp:anchor distT="0" distB="0" distL="114300" distR="114300" simplePos="0" relativeHeight="251871232" behindDoc="0" locked="0" layoutInCell="1" allowOverlap="1" wp14:anchorId="69FE2632" wp14:editId="560C2C72">
                <wp:simplePos x="0" y="0"/>
                <wp:positionH relativeFrom="column">
                  <wp:posOffset>876300</wp:posOffset>
                </wp:positionH>
                <wp:positionV relativeFrom="paragraph">
                  <wp:posOffset>187325</wp:posOffset>
                </wp:positionV>
                <wp:extent cx="45719" cy="361950"/>
                <wp:effectExtent l="19050" t="0" r="31115" b="38100"/>
                <wp:wrapNone/>
                <wp:docPr id="73" name="Down Arrow 73"/>
                <wp:cNvGraphicFramePr/>
                <a:graphic xmlns:a="http://schemas.openxmlformats.org/drawingml/2006/main">
                  <a:graphicData uri="http://schemas.microsoft.com/office/word/2010/wordprocessingShape">
                    <wps:wsp>
                      <wps:cNvSpPr/>
                      <wps:spPr>
                        <a:xfrm>
                          <a:off x="0" y="0"/>
                          <a:ext cx="45719" cy="361950"/>
                        </a:xfrm>
                        <a:prstGeom prst="downArrow">
                          <a:avLst/>
                        </a:prstGeom>
                        <a:solidFill>
                          <a:sysClr val="window" lastClr="FFFFFF"/>
                        </a:solidFill>
                        <a:ln w="25400">
                          <a:solidFill>
                            <a:srgbClr val="F79646"/>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w14:anchorId="20789921" id="Down Arrow 73" o:spid="_x0000_s1026" type="#_x0000_t67" style="position:absolute;margin-left:69pt;margin-top:14.75pt;width:3.6pt;height:28.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2C+OQIAAHQEAAAOAAAAZHJzL2Uyb0RvYy54bWysVE1v2zAMvQ/YfxB0X530I2mDOkXQIrsU&#10;bYB06FmV5cSALGqUGif79XtSnHRtdxrmg0yK9CP5SPr6ZttasTEcGnKlHJ4MpDBOU9W4VSl/PM2/&#10;XUoRonKVsuRMKXcmyJvp1y/XnZ+YU1qTrQwLgLgw6Xwp1zH6SVEEvTatCifkjYOxJm5VhMqromLV&#10;Ab21xelgMCo64sozaRMCbu/2RjnN+HVtdHys62CisKVEbjGfnM+XdBbTazVZsfLrRvdpqH/IolWN&#10;Q9Aj1J2KSrxy8wmqbTRToDqeaGoLqutGm1wDqhkOPlSzXCtvci0gJ/gjTeH/weqHzYJFU5VyfCaF&#10;Uy16dEedEzNm6gQuwVDnwwSOS7/gXgsQU7nbmtv0RiFim1ndHVk12yg0Ls8vxsMrKTQsZ6Ph1UUm&#10;vXj71nOI3w21IgmlrBA9B898qs19iAgK/4NfihfINtW8sTYru3BrWWwUeozRAIAUVoWIy1LO85Oq&#10;AMS7z6wTXSlPL84HgxzqnTHw6uUIOh9fjc5HnzGAaF3KwORJ6zNNbO35SdILVTswzLQfveD1vEGd&#10;98hvoRizhqnE/sRHHLUlZES9JMWa+Nff7pM/RgBWKTrMbinDz1fFBg18bW8JNAyxdV5nEfgc7UGs&#10;mdpnrMwsIcCknAZOKXXkg3Ib9/uBpdNmNstuGFav4r1bep3AU82pHU/bZ8W+b1xEwx/oMLNq8qF1&#10;e1+04Y2VXsFo5+70a5h25089e739LKa/AQAA//8DAFBLAwQUAAYACAAAACEAwgNPad8AAAAJAQAA&#10;DwAAAGRycy9kb3ducmV2LnhtbEyPMU/DMBSEdyT+g/WQWBB1CKRKQ5yKIrEwIJoCXZ34EUeNnyPb&#10;TcO/x51gPN3p7rtyPZuBTeh8b0nA3SIBhtRa1VMn4GP3cpsD80GSkoMlFPCDHtbV5UUpC2VPtMWp&#10;Dh2LJeQLKUCHMBac+1ajkX5hR6TofVtnZIjSdVw5eYrlZuBpkiy5kT3FBS1HfNbYHuqjEfD65r6S&#10;eWpuNnv/mb4rvukPtRbi+mp+egQWcA5/YTjjR3SoIlNjj6Q8G6K+z+OXICBdZcDOgYcsBdYIyJcZ&#10;8Krk/x9UvwAAAP//AwBQSwECLQAUAAYACAAAACEAtoM4kv4AAADhAQAAEwAAAAAAAAAAAAAAAAAA&#10;AAAAW0NvbnRlbnRfVHlwZXNdLnhtbFBLAQItABQABgAIAAAAIQA4/SH/1gAAAJQBAAALAAAAAAAA&#10;AAAAAAAAAC8BAABfcmVscy8ucmVsc1BLAQItABQABgAIAAAAIQBZf2C+OQIAAHQEAAAOAAAAAAAA&#10;AAAAAAAAAC4CAABkcnMvZTJvRG9jLnhtbFBLAQItABQABgAIAAAAIQDCA09p3wAAAAkBAAAPAAAA&#10;AAAAAAAAAAAAAJMEAABkcnMvZG93bnJldi54bWxQSwUGAAAAAAQABADzAAAAnwUAAAAA&#10;" adj="20236" fillcolor="window" strokecolor="#f79646" strokeweight="2pt"/>
            </w:pict>
          </mc:Fallback>
        </mc:AlternateContent>
      </w:r>
    </w:p>
    <w:p w14:paraId="1F0555BC" w14:textId="77777777" w:rsidR="005D3F2A" w:rsidRPr="00546CB2" w:rsidRDefault="005D3F2A" w:rsidP="005D3F2A">
      <w:pPr>
        <w:autoSpaceDE w:val="0"/>
        <w:autoSpaceDN w:val="0"/>
        <w:adjustRightInd w:val="0"/>
        <w:spacing w:after="0"/>
        <w:jc w:val="both"/>
        <w:rPr>
          <w:rFonts w:ascii="Arial" w:hAnsi="Arial" w:cs="Arial"/>
          <w:sz w:val="24"/>
          <w:szCs w:val="24"/>
        </w:rPr>
      </w:pPr>
    </w:p>
    <w:p w14:paraId="2AB6CFE9" w14:textId="77777777" w:rsidR="005D3F2A" w:rsidRPr="00546CB2" w:rsidRDefault="005D3F2A" w:rsidP="005D3F2A">
      <w:pPr>
        <w:autoSpaceDE w:val="0"/>
        <w:autoSpaceDN w:val="0"/>
        <w:adjustRightInd w:val="0"/>
        <w:spacing w:after="0"/>
        <w:jc w:val="both"/>
        <w:rPr>
          <w:rFonts w:ascii="Arial" w:hAnsi="Arial" w:cs="Arial"/>
          <w:sz w:val="24"/>
          <w:szCs w:val="24"/>
        </w:rPr>
      </w:pPr>
    </w:p>
    <w:p w14:paraId="4252E37A" w14:textId="77777777" w:rsidR="005D3F2A" w:rsidRPr="00546CB2" w:rsidRDefault="005D3F2A" w:rsidP="005D3F2A">
      <w:pPr>
        <w:tabs>
          <w:tab w:val="left" w:pos="6300"/>
        </w:tabs>
        <w:autoSpaceDE w:val="0"/>
        <w:autoSpaceDN w:val="0"/>
        <w:adjustRightInd w:val="0"/>
        <w:spacing w:after="0"/>
        <w:jc w:val="both"/>
        <w:rPr>
          <w:rFonts w:ascii="Arial" w:hAnsi="Arial" w:cs="Arial"/>
          <w:sz w:val="24"/>
          <w:szCs w:val="24"/>
        </w:rPr>
      </w:pPr>
      <w:r w:rsidRPr="00546CB2">
        <w:rPr>
          <w:rFonts w:ascii="Arial" w:hAnsi="Arial" w:cs="Arial"/>
          <w:noProof/>
          <w:sz w:val="24"/>
          <w:szCs w:val="24"/>
        </w:rPr>
        <mc:AlternateContent>
          <mc:Choice Requires="wps">
            <w:drawing>
              <wp:anchor distT="0" distB="0" distL="114300" distR="114300" simplePos="0" relativeHeight="251878400" behindDoc="0" locked="0" layoutInCell="1" allowOverlap="1" wp14:anchorId="2C11FAEA" wp14:editId="48D3B341">
                <wp:simplePos x="0" y="0"/>
                <wp:positionH relativeFrom="column">
                  <wp:posOffset>5175115</wp:posOffset>
                </wp:positionH>
                <wp:positionV relativeFrom="paragraph">
                  <wp:posOffset>91305</wp:posOffset>
                </wp:positionV>
                <wp:extent cx="1001935" cy="371475"/>
                <wp:effectExtent l="0" t="0" r="27305" b="28575"/>
                <wp:wrapNone/>
                <wp:docPr id="82" name="Rectangle 82"/>
                <wp:cNvGraphicFramePr/>
                <a:graphic xmlns:a="http://schemas.openxmlformats.org/drawingml/2006/main">
                  <a:graphicData uri="http://schemas.microsoft.com/office/word/2010/wordprocessingShape">
                    <wps:wsp>
                      <wps:cNvSpPr/>
                      <wps:spPr>
                        <a:xfrm>
                          <a:off x="0" y="0"/>
                          <a:ext cx="1001935" cy="371475"/>
                        </a:xfrm>
                        <a:prstGeom prst="rect">
                          <a:avLst/>
                        </a:prstGeom>
                        <a:solidFill>
                          <a:sysClr val="window" lastClr="FFFFFF"/>
                        </a:solidFill>
                        <a:ln w="25400">
                          <a:solidFill>
                            <a:srgbClr val="F79646"/>
                          </a:solidFill>
                        </a:ln>
                        <a:effectLst/>
                      </wps:spPr>
                      <wps:txbx>
                        <w:txbxContent>
                          <w:p w14:paraId="6D397349" w14:textId="77777777" w:rsidR="007B4400" w:rsidRDefault="007B4400" w:rsidP="005D3F2A">
                            <w:pPr>
                              <w:jc w:val="center"/>
                            </w:pPr>
                            <w:r w:rsidRPr="00426A4D">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Bagasse Ash</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2C11FAEA" id="Rectangle 82" o:spid="_x0000_s1092" style="position:absolute;left:0;text-align:left;margin-left:407.5pt;margin-top:7.2pt;width:78.9pt;height:29.2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XQPwIAAIMEAAAOAAAAZHJzL2Uyb0RvYy54bWysVEtvGjEQvlfqf7B8L7sQHsmKJUJE9IKS&#10;KKTK2Xi97Ep+dWzYpb++Y+8CTdJTVQ7G8+DzzDffML9vlSRHAa42OqfDQUqJ0NwUtd7n9Mfr+tst&#10;Jc4zXTBptMjpSTh6v/j6Zd7YTIxMZWQhgCCIdlljc1p5b7MkcbwSirmBsUJjsDSgmEcT9kkBrEF0&#10;JZNRmk6TxkBhwXDhHHofuiBdRPyyFNw/laUTnsicYm0+nhDPXTiTxZxle2C2qnlfBvuHKhSrNT56&#10;gXpgnpED1J+gVM3BOFP6ATcqMWVZcxF7wG6G6YduthWzIvaC5Dh7ocn9P1j+eHwGUhc5vR1RopnC&#10;Gb0ga0zvpSDoQ4Ia6zLM29pn6C2H19BtW4IK39gHaSOppwupovWEo3OYpsO7mwklHGM3s+F4Ngmg&#10;yfXXFpz/Lowi4ZJTwOcjl+y4cb5LPaeEx5yRdbGupYzGya0kkCPD+aIsCtNQIpnz6MzpOn761979&#10;TGrS5HQ0GadpfOpd0MF+dwFdz+6m4+lnDKxf6lCBiCrrKw1UdeSEm293beR2GgGCa2eKExIOplOi&#10;s3xdY9cbLPmZAUoPRYrr5J/wKKXBIk1/o6Qy8Otv/pCPisAoJQ1KOafu54GBwHke1MogM0NcQsvj&#10;FfHBy/O1BKPecIOWAQFDTHPEySn3cDZWvlsX3EEulsuYhtq1zG/01vIAHmgIE3pt3xjYfoweBfBo&#10;zhJm2YdpdrmogysrvYFKj/LotzKs0p92zLr+dyx+AwAA//8DAFBLAwQUAAYACAAAACEAd96zgN0A&#10;AAAJAQAADwAAAGRycy9kb3ducmV2LnhtbEyPwU7DMBBE70j8g7VI3KjTqNAmxKkQiCNIhB7g5sZb&#10;J8JeR7GThr9nOcFxNaPZ96r94p2YcYx9IAXrVQYCqQ2mJ6vg8P58swMRkyajXSBU8I0R9vXlRaVL&#10;E870hnOTrOARiqVW0KU0lFLGtkOv4yoMSJydwuh14nO00oz6zOPeyTzL7qTXPfGHTg/42GH71Uxe&#10;wdOLLeYPd0iOTssk7efUNMWrUtdXy8M9iIRL+ivDLz6jQ81MxzCRicIp2K1v2SVxsNmA4EKxzdnl&#10;qGCbFyDrSv43qH8AAAD//wMAUEsBAi0AFAAGAAgAAAAhALaDOJL+AAAA4QEAABMAAAAAAAAAAAAA&#10;AAAAAAAAAFtDb250ZW50X1R5cGVzXS54bWxQSwECLQAUAAYACAAAACEAOP0h/9YAAACUAQAACwAA&#10;AAAAAAAAAAAAAAAvAQAAX3JlbHMvLnJlbHNQSwECLQAUAAYACAAAACEAER0V0D8CAACDBAAADgAA&#10;AAAAAAAAAAAAAAAuAgAAZHJzL2Uyb0RvYy54bWxQSwECLQAUAAYACAAAACEAd96zgN0AAAAJAQAA&#10;DwAAAAAAAAAAAAAAAACZBAAAZHJzL2Rvd25yZXYueG1sUEsFBgAAAAAEAAQA8wAAAKMFAAAAAA==&#10;" fillcolor="window" strokecolor="#f79646" strokeweight="2pt">
                <v:textbox>
                  <w:txbxContent>
                    <w:p w14:paraId="6D397349" w14:textId="77777777" w:rsidR="007B4400" w:rsidRDefault="007B4400" w:rsidP="005D3F2A">
                      <w:pPr>
                        <w:jc w:val="center"/>
                      </w:pPr>
                      <w:r w:rsidRPr="00426A4D">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Bagasse Ash</w:t>
                      </w:r>
                    </w:p>
                  </w:txbxContent>
                </v:textbox>
              </v:rect>
            </w:pict>
          </mc:Fallback>
        </mc:AlternateContent>
      </w:r>
      <w:r w:rsidRPr="00546CB2">
        <w:rPr>
          <w:rFonts w:ascii="Arial" w:hAnsi="Arial" w:cs="Arial"/>
          <w:noProof/>
          <w:sz w:val="24"/>
          <w:szCs w:val="24"/>
        </w:rPr>
        <mc:AlternateContent>
          <mc:Choice Requires="wps">
            <w:drawing>
              <wp:anchor distT="0" distB="0" distL="114300" distR="114300" simplePos="0" relativeHeight="251876352" behindDoc="0" locked="0" layoutInCell="1" allowOverlap="1" wp14:anchorId="7C90B30E" wp14:editId="5632163F">
                <wp:simplePos x="0" y="0"/>
                <wp:positionH relativeFrom="column">
                  <wp:posOffset>2800350</wp:posOffset>
                </wp:positionH>
                <wp:positionV relativeFrom="paragraph">
                  <wp:posOffset>87630</wp:posOffset>
                </wp:positionV>
                <wp:extent cx="1019175" cy="371475"/>
                <wp:effectExtent l="0" t="0" r="28575" b="28575"/>
                <wp:wrapNone/>
                <wp:docPr id="80" name="Rectangle 80"/>
                <wp:cNvGraphicFramePr/>
                <a:graphic xmlns:a="http://schemas.openxmlformats.org/drawingml/2006/main">
                  <a:graphicData uri="http://schemas.microsoft.com/office/word/2010/wordprocessingShape">
                    <wps:wsp>
                      <wps:cNvSpPr/>
                      <wps:spPr>
                        <a:xfrm>
                          <a:off x="0" y="0"/>
                          <a:ext cx="1019175" cy="371475"/>
                        </a:xfrm>
                        <a:prstGeom prst="rect">
                          <a:avLst/>
                        </a:prstGeom>
                        <a:solidFill>
                          <a:sysClr val="window" lastClr="FFFFFF"/>
                        </a:solidFill>
                        <a:ln w="25400">
                          <a:solidFill>
                            <a:srgbClr val="F79646"/>
                          </a:solidFill>
                        </a:ln>
                        <a:effectLst/>
                      </wps:spPr>
                      <wps:txbx>
                        <w:txbxContent>
                          <w:p w14:paraId="783DF43B" w14:textId="77777777" w:rsidR="007B4400" w:rsidRPr="00F1267E" w:rsidRDefault="007B4400" w:rsidP="005D3F2A">
                            <w:pPr>
                              <w:jc w:val="cente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1267E">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Bagasse </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C90B30E" id="Rectangle 80" o:spid="_x0000_s1093" style="position:absolute;left:0;text-align:left;margin-left:220.5pt;margin-top:6.9pt;width:80.25pt;height:29.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NfQAIAAIMEAAAOAAAAZHJzL2Uyb0RvYy54bWysVMFuGjEQvVfqP1i+l91NE0hQlihKRC8o&#10;iZpUORuvF1by2u7YsEu/vs9mgSbpqSoHMzMenmfevOH6pm812yryjTUlL0Y5Z8pIWzVmVfIfL/Mv&#10;l5z5IEwltDWq5Dvl+c3s86frzk3VmV1bXSliADF+2rmSr0Nw0yzzcq1a4UfWKYPL2lIrAlxaZRWJ&#10;Duitzs7yfJx1lipHVirvEb3fX/JZwq9rJcNjXXsVmC45agvppHQu45nNrsV0RcKtGzmUIf6hilY0&#10;Bo8eoe5FEGxDzQeotpFkva3DSNo2s3XdSJV6QDdF/q6b57VwKvUCcrw70uT/H6x82D4Ra6qSX4Ie&#10;I1rM6DtYE2alFUMMBHXOT5H37J5o8DzM2G1fUxu/0QfrE6m7I6mqD0wiWOTFVTG54Ezi7uukOIcN&#10;mOz0a0c+fFO2ZdEoOeH5xKXYLnzYpx5S4mPe6qaaN1onZ+fvNLGtwHwhi8p2nGnhA4Iln6fP8Nqb&#10;n2nDupKfXZzneXrqzaWn1fIIOp9cjc/HHzFQvzaxApVUNlQaqdqTE63QL/vE7XgSAWJoaasdCCe7&#10;V6J3ct6g6wVKfhIE6WEKWKfwiKPWFkXaweJsbenX3+IxH4rALWcdpFxy/3MjSGGem/bOgpkCS+hk&#10;MoFPQR/Mmmz7ig26jQi4EkYCp+Qy0MG5C/t1wQ5KdXub0qBdJ8LCPDsZwSMNcUIv/asgN4wxQAAP&#10;9iBhMX03zX0udHBiZXCg9CSPYSvjKv3pp6zTf8fsNwAAAP//AwBQSwMEFAAGAAgAAAAhAFp+LQrd&#10;AAAACQEAAA8AAABkcnMvZG93bnJldi54bWxMj8FOwzAQRO9I/IO1SNyok7YUGuJUCMQRJEIPcHPj&#10;rRNhr6PYScPfs5zocTWj2ffK3eydmHCIXSAF+SIDgdQE05FVsP94ubkHEZMmo10gVPCDEXbV5UWp&#10;CxNO9I5TnazgEYqFVtCm1BdSxqZFr+Mi9EicHcPgdeJzsNIM+sTj3slllm2k1x3xh1b3+NRi812P&#10;XsHzq91On26fHB3nUdqvsa63b0pdX82PDyASzum/DH/4jA4VMx3CSCYKp2C9ztklcbBiBS5ssvwW&#10;xEHB3XIFsirluUH1CwAA//8DAFBLAQItABQABgAIAAAAIQC2gziS/gAAAOEBAAATAAAAAAAAAAAA&#10;AAAAAAAAAABbQ29udGVudF9UeXBlc10ueG1sUEsBAi0AFAAGAAgAAAAhADj9If/WAAAAlAEAAAsA&#10;AAAAAAAAAAAAAAAALwEAAF9yZWxzLy5yZWxzUEsBAi0AFAAGAAgAAAAhABq5w19AAgAAgwQAAA4A&#10;AAAAAAAAAAAAAAAALgIAAGRycy9lMm9Eb2MueG1sUEsBAi0AFAAGAAgAAAAhAFp+LQrdAAAACQEA&#10;AA8AAAAAAAAAAAAAAAAAmgQAAGRycy9kb3ducmV2LnhtbFBLBQYAAAAABAAEAPMAAACkBQAAAAA=&#10;" fillcolor="window" strokecolor="#f79646" strokeweight="2pt">
                <v:textbox>
                  <w:txbxContent>
                    <w:p w14:paraId="783DF43B" w14:textId="77777777" w:rsidR="007B4400" w:rsidRPr="00F1267E" w:rsidRDefault="007B4400" w:rsidP="005D3F2A">
                      <w:pPr>
                        <w:jc w:val="cente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1267E">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Bagasse </w:t>
                      </w:r>
                    </w:p>
                  </w:txbxContent>
                </v:textbox>
              </v:rect>
            </w:pict>
          </mc:Fallback>
        </mc:AlternateContent>
      </w:r>
      <w:r w:rsidRPr="00546CB2">
        <w:rPr>
          <w:rFonts w:ascii="Arial" w:hAnsi="Arial" w:cs="Arial"/>
          <w:noProof/>
          <w:sz w:val="24"/>
          <w:szCs w:val="24"/>
        </w:rPr>
        <mc:AlternateContent>
          <mc:Choice Requires="wps">
            <w:drawing>
              <wp:anchor distT="0" distB="0" distL="114300" distR="114300" simplePos="0" relativeHeight="251866112" behindDoc="0" locked="0" layoutInCell="1" allowOverlap="1" wp14:anchorId="5A8C59F5" wp14:editId="5563FB7F">
                <wp:simplePos x="0" y="0"/>
                <wp:positionH relativeFrom="column">
                  <wp:posOffset>0</wp:posOffset>
                </wp:positionH>
                <wp:positionV relativeFrom="paragraph">
                  <wp:posOffset>11430</wp:posOffset>
                </wp:positionV>
                <wp:extent cx="2124075" cy="571500"/>
                <wp:effectExtent l="0" t="0" r="28575" b="19050"/>
                <wp:wrapNone/>
                <wp:docPr id="68" name="Frame 68"/>
                <wp:cNvGraphicFramePr/>
                <a:graphic xmlns:a="http://schemas.openxmlformats.org/drawingml/2006/main">
                  <a:graphicData uri="http://schemas.microsoft.com/office/word/2010/wordprocessingShape">
                    <wps:wsp>
                      <wps:cNvSpPr/>
                      <wps:spPr>
                        <a:xfrm>
                          <a:off x="0" y="0"/>
                          <a:ext cx="2124075" cy="571500"/>
                        </a:xfrm>
                        <a:prstGeom prst="frame">
                          <a:avLst/>
                        </a:prstGeom>
                        <a:solidFill>
                          <a:sysClr val="window" lastClr="FFFFFF"/>
                        </a:solidFill>
                        <a:ln w="25400">
                          <a:solidFill>
                            <a:srgbClr val="F79646"/>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29300C" id="Frame 68" o:spid="_x0000_s1026" style="position:absolute;margin-left:0;margin-top:.9pt;width:167.25pt;height:4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4075,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p+LwIAAG0EAAAOAAAAZHJzL2Uyb0RvYy54bWysVE2P2jAQvVfqf7B8LwHER4sIK8SKXtAu&#10;0u5qz8ZxIJJju2NDoL++zyZAu/RUlYMzY4+fZ96bYfpwrDU7KPKVNTnvdbqcKSNtUZltzt9el1++&#10;cuaDMIXQ1qicn5TnD7PPn6aNm6i+3VldKGIAMX7SuJzvQnCTLPNyp2rhO9Ypg8PSUi0CXNpmBYkG&#10;6LXO+t3uKGssFY6sVN5j9/F8yGcJvyyVDM9l6VVgOufILaSV0rqJazabismWhNtVsk1D/EMWtagM&#10;Hr1CPYog2J6qO6i6kmS9LUNH2jqzZVlJlWpANb3uh2pedsKpVAvI8e5Kk/9/sPLpsCZWFTkfQSkj&#10;ami0JHwYfJDTOD9BzItbU+t5mLHSY0l1/KIGdkyEnq6EqmNgEpv9Xn/QHQ85kzgbjnvDbmI8u912&#10;5MN3ZWsWjZyX8elEpDisfMCTiL3ExNe81VWxrLROzskvNLGDgLjoicI2nGnhAzZRRfrFGgDxxzVt&#10;WIPchgNkc49J280VdDn+NhqM7jGAqE28qlKLtZlGrs7sRGtjixOoJXvuOe/kskKNK+S3FoQmQzti&#10;cMIzllJbZGRbi7OdpZ9/24/x0B6nnDVo2pz7H3tBCsrt64UFDT2Mm5PJBD4FfTFLsvU7ZmUeEXAk&#10;jAROzmWgi7MI58HAtEk1n6cwdKkTYWVenIzgseYox+vxXZBrRQuQ+8lemlVMPkh3joUMN1ZaBz2d&#10;1GnnLw7N736Kuv1LzH4BAAD//wMAUEsDBBQABgAIAAAAIQCkPD7V2QAAAAUBAAAPAAAAZHJzL2Rv&#10;d25yZXYueG1sTI/BTsMwEETvSPyDtUjcqAMtFYQ4FQKVAzcCB7ht4yWOaq9D7Dbh71lOcJyZ1czb&#10;ajMHr440pj6ygctFAYq4jbbnzsDb6/biBlTKyBZ9ZDLwTQk29elJhaWNE7/QscmdkhJOJRpwOQ+l&#10;1ql1FDAt4kAs2WccA2aRY6ftiJOUB6+vimKtA/YsCw4HenDU7ptDMNDix35ezWtH79PX9Lj1T8++&#10;Ccacn833d6AyzfnvGH7xBR1qYdrFA9ukvAF5JIsr+BIul6trUDsDt2LoutL/6esfAAAA//8DAFBL&#10;AQItABQABgAIAAAAIQC2gziS/gAAAOEBAAATAAAAAAAAAAAAAAAAAAAAAABbQ29udGVudF9UeXBl&#10;c10ueG1sUEsBAi0AFAAGAAgAAAAhADj9If/WAAAAlAEAAAsAAAAAAAAAAAAAAAAALwEAAF9yZWxz&#10;Ly5yZWxzUEsBAi0AFAAGAAgAAAAhAMZM+n4vAgAAbQQAAA4AAAAAAAAAAAAAAAAALgIAAGRycy9l&#10;Mm9Eb2MueG1sUEsBAi0AFAAGAAgAAAAhAKQ8PtXZAAAABQEAAA8AAAAAAAAAAAAAAAAAiQQAAGRy&#10;cy9kb3ducmV2LnhtbFBLBQYAAAAABAAEAPMAAACPBQAAAAA=&#10;" path="m,l2124075,r,571500l,571500,,xm71438,71438r,428625l2052638,500063r,-428625l71438,71438xe" fillcolor="window" strokecolor="#f79646" strokeweight="2pt">
                <v:path arrowok="t" o:connecttype="custom" o:connectlocs="0,0;2124075,0;2124075,571500;0,571500;0,0;71438,71438;71438,500063;2052638,500063;2052638,71438;71438,71438" o:connectangles="0,0,0,0,0,0,0,0,0,0"/>
              </v:shape>
            </w:pict>
          </mc:Fallback>
        </mc:AlternateContent>
      </w:r>
      <w:r w:rsidRPr="00546CB2">
        <w:rPr>
          <w:rFonts w:ascii="Arial" w:hAnsi="Arial" w:cs="Arial"/>
          <w:sz w:val="24"/>
          <w:szCs w:val="24"/>
        </w:rPr>
        <w:tab/>
      </w:r>
      <w:r w:rsidRPr="00546CB2">
        <w:rPr>
          <w:rFonts w:ascii="Arial" w:hAnsi="Arial" w:cs="Arial"/>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Combustion </w:t>
      </w:r>
    </w:p>
    <w:p w14:paraId="00EDA441" w14:textId="77777777" w:rsidR="005D3F2A" w:rsidRPr="00546CB2" w:rsidRDefault="005D3F2A" w:rsidP="005D3F2A">
      <w:pPr>
        <w:tabs>
          <w:tab w:val="left" w:pos="5295"/>
        </w:tabs>
        <w:autoSpaceDE w:val="0"/>
        <w:autoSpaceDN w:val="0"/>
        <w:adjustRightInd w:val="0"/>
        <w:spacing w:after="0"/>
        <w:jc w:val="both"/>
        <w:rPr>
          <w:rFonts w:ascii="Arial" w:hAnsi="Arial" w:cs="Arial"/>
          <w:sz w:val="24"/>
          <w:szCs w:val="24"/>
        </w:rPr>
      </w:pPr>
      <w:r w:rsidRPr="00546CB2">
        <w:rPr>
          <w:rFonts w:ascii="Arial" w:hAnsi="Arial" w:cs="Arial"/>
          <w:noProof/>
          <w:sz w:val="24"/>
          <w:szCs w:val="24"/>
        </w:rPr>
        <mc:AlternateContent>
          <mc:Choice Requires="wps">
            <w:drawing>
              <wp:anchor distT="0" distB="0" distL="114300" distR="114300" simplePos="0" relativeHeight="251877376" behindDoc="0" locked="0" layoutInCell="1" allowOverlap="1" wp14:anchorId="77B41BC3" wp14:editId="539A05DE">
                <wp:simplePos x="0" y="0"/>
                <wp:positionH relativeFrom="column">
                  <wp:posOffset>3904615</wp:posOffset>
                </wp:positionH>
                <wp:positionV relativeFrom="paragraph">
                  <wp:posOffset>93169</wp:posOffset>
                </wp:positionV>
                <wp:extent cx="1152525" cy="45085"/>
                <wp:effectExtent l="0" t="19050" r="47625" b="31115"/>
                <wp:wrapNone/>
                <wp:docPr id="81" name="Right Arrow 81"/>
                <wp:cNvGraphicFramePr/>
                <a:graphic xmlns:a="http://schemas.openxmlformats.org/drawingml/2006/main">
                  <a:graphicData uri="http://schemas.microsoft.com/office/word/2010/wordprocessingShape">
                    <wps:wsp>
                      <wps:cNvSpPr/>
                      <wps:spPr>
                        <a:xfrm>
                          <a:off x="0" y="0"/>
                          <a:ext cx="1152525" cy="45085"/>
                        </a:xfrm>
                        <a:prstGeom prst="rightArrow">
                          <a:avLst/>
                        </a:prstGeom>
                        <a:solidFill>
                          <a:sysClr val="window" lastClr="FFFFFF"/>
                        </a:solidFill>
                        <a:ln w="25400">
                          <a:solidFill>
                            <a:srgbClr val="F79646"/>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w14:anchorId="088C932B" id="Right Arrow 81" o:spid="_x0000_s1026" type="#_x0000_t13" style="position:absolute;margin-left:307.45pt;margin-top:7.35pt;width:90.75pt;height:3.5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vaNgIAAHcEAAAOAAAAZHJzL2Uyb0RvYy54bWysVFGP2jAMfp+0/xDlfbQgYHcV5YQ4sRd0&#10;h8ZN9xzSlFZK48wJFPbr56QFdnd7mgZSsGPns/3ZZvZwajQ7KnQ1mJwPBylnykgoarPP+Y+X1Zc7&#10;zpwXphAajMr5WTn+MP/8adbaTI2gAl0oZARiXNbanFfe2yxJnKxUI9wArDJkLAEb4UnFfVKgaAm9&#10;0ckoTadJC1hYBKmco9vHzsjnEb8slfTPZemUZzrnlJuPJ8ZzF85kPhPZHoWtatmnIf4hi0bUhoJe&#10;oR6FF+yA9QeoppYIDko/kNAkUJa1VLEGqmaYvqtmWwmrYi1EjrNXmtz/g5VPxw2yusj53ZAzIxrq&#10;0fd6X3m2QISW0S1R1FqXkefWbrDXHImh3lOJTfilStgp0nq+0qpOnkm6HA4nI/pyJsk2nqR3k4CZ&#10;3B5bdP6bgoYFIecY4sfwkVJxXDvfPbg4hogOdF2saq2jcnZLjewoqM00HQW0nGnhPF3mfBU/fcw3&#10;z7Rhbc5Hk3GaxlBvjA73uyvo6uv9dDz9iEFVaBMyUHHY+kwDXx1DQdpBcSaSEbrpc1auaip0Tflt&#10;BNK40WDSCvlnOkoNlBH0EmcV4K+/3Qd/mgKyctbS+Obc/TwIVNTDQ7MEooHaSZGiSPjo9UUsEZpX&#10;2ppFQCCTMJJwci49XpSl71aE9k6qxSK60bxa4ddma2UADzWHdrycXgXavnOeWv4El7EV2bvWdb7U&#10;+hsrvULTHSei38SwPn/q0ev2fzH/DQAA//8DAFBLAwQUAAYACAAAACEAd8HA0d8AAAAJAQAADwAA&#10;AGRycy9kb3ducmV2LnhtbEyPy07DMBBF90j8gzVIbBB1UkLahjhViMSKBWrhA5x48hDxOIrdNvD1&#10;DCtYju7RvWfy/WJHccbZD44UxKsIBFLjzECdgo/3l/stCB80GT06QgVf6GFfXF/lOjPuQgc8H0Mn&#10;uIR8phX0IUyZlL7p0Wq/chMSZ62brQ58zp00s75wuR3lOopSafVAvNDrCasem8/jySqoevv9KNvp&#10;rS5fH8r27rlqD35Q6vZmKZ9ABFzCHwy/+qwOBTvV7kTGi1FBGic7RjlINiAY2OzSBEStYB1vQRa5&#10;/P9B8QMAAP//AwBQSwECLQAUAAYACAAAACEAtoM4kv4AAADhAQAAEwAAAAAAAAAAAAAAAAAAAAAA&#10;W0NvbnRlbnRfVHlwZXNdLnhtbFBLAQItABQABgAIAAAAIQA4/SH/1gAAAJQBAAALAAAAAAAAAAAA&#10;AAAAAC8BAABfcmVscy8ucmVsc1BLAQItABQABgAIAAAAIQAN0SvaNgIAAHcEAAAOAAAAAAAAAAAA&#10;AAAAAC4CAABkcnMvZTJvRG9jLnhtbFBLAQItABQABgAIAAAAIQB3wcDR3wAAAAkBAAAPAAAAAAAA&#10;AAAAAAAAAJAEAABkcnMvZG93bnJldi54bWxQSwUGAAAAAAQABADzAAAAnAUAAAAA&#10;" adj="21178" fillcolor="window" strokecolor="#f79646" strokeweight="2pt"/>
            </w:pict>
          </mc:Fallback>
        </mc:AlternateContent>
      </w:r>
      <w:r w:rsidRPr="00546CB2">
        <w:rPr>
          <w:rFonts w:ascii="Arial" w:hAnsi="Arial" w:cs="Arial"/>
          <w:noProof/>
          <w:sz w:val="24"/>
          <w:szCs w:val="24"/>
        </w:rPr>
        <mc:AlternateContent>
          <mc:Choice Requires="wps">
            <w:drawing>
              <wp:anchor distT="0" distB="0" distL="114300" distR="114300" simplePos="0" relativeHeight="251881472" behindDoc="0" locked="0" layoutInCell="1" allowOverlap="1" wp14:anchorId="56E00391" wp14:editId="6AF5BD6C">
                <wp:simplePos x="0" y="0"/>
                <wp:positionH relativeFrom="column">
                  <wp:posOffset>2190750</wp:posOffset>
                </wp:positionH>
                <wp:positionV relativeFrom="paragraph">
                  <wp:posOffset>93345</wp:posOffset>
                </wp:positionV>
                <wp:extent cx="552450" cy="45719"/>
                <wp:effectExtent l="0" t="19050" r="38100" b="31115"/>
                <wp:wrapNone/>
                <wp:docPr id="85" name="Right Arrow 85"/>
                <wp:cNvGraphicFramePr/>
                <a:graphic xmlns:a="http://schemas.openxmlformats.org/drawingml/2006/main">
                  <a:graphicData uri="http://schemas.microsoft.com/office/word/2010/wordprocessingShape">
                    <wps:wsp>
                      <wps:cNvSpPr/>
                      <wps:spPr>
                        <a:xfrm>
                          <a:off x="0" y="0"/>
                          <a:ext cx="552450" cy="45719"/>
                        </a:xfrm>
                        <a:prstGeom prst="rightArrow">
                          <a:avLst/>
                        </a:prstGeom>
                        <a:solidFill>
                          <a:sysClr val="window" lastClr="FFFFFF"/>
                        </a:solidFill>
                        <a:ln w="25400">
                          <a:solidFill>
                            <a:srgbClr val="F79646"/>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w14:anchorId="698F0444" id="Right Arrow 85" o:spid="_x0000_s1026" type="#_x0000_t13" style="position:absolute;margin-left:172.5pt;margin-top:7.35pt;width:43.5pt;height:3.6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QEVNwIAAHYEAAAOAAAAZHJzL2Uyb0RvYy54bWysVN+P2jAMfp+0/yHK+yggyt1VlBPixF7Q&#10;3WncdM8hTWmlNM6cQGF//Zy0wP3Y0zQegh07n+3Pdmf3x0azg0JXg8n5aDDkTBkJRW12Of/5svp2&#10;y5nzwhRCg1E5PynH7+dfv8xam6kxVKALhYxAjMtam/PKe5sliZOVaoQbgFWGjCVgIzypuEsKFC2h&#10;NzoZD4fTpAUsLIJUztHtQ2fk84hflkr6p7J0yjOdc8rNxxPjuQ1nMp+JbIfCVrXs0xD/kEUjakNB&#10;L1APwgu2x/oTVFNLBAelH0hoEijLWqpYA1UzGn6oZlMJq2ItRI6zF5rc/4OVj4dnZHWR89uUMyMa&#10;6tGPeld5tkCEltEtUdRal5Hnxj5jrzkSQ73HEpvwT5WwY6T1dKFVHT2TdJmm40lK5EsyTdKb0V2A&#10;TK5vLTr/XUHDgpBzDOFj9MioOKyd7x6cHUNAB7ouVrXWUTm5pUZ2ENRlGo4CWs60cJ4uc76Kvz7m&#10;u2fasDbn43QyHMZQ74wOd9sL6OrmbjqZfsagKrQJGag4a32mga6OoCBtoTgRxwjd8DkrVzUVuqb8&#10;ngXStBE1tEH+iY5SA2UEvcRZBfj7b/fBn4aArJy1NL05d7/2AhW1cN8sgWgY0d5ZGUXCR6/PYonQ&#10;vNLSLAICmYSRhJNz6fGsLH23IbR2Ui0W0Y3G1Qq/NhsrA3ioObTj5fgq0Pad89TxRzhPrcg+tK7z&#10;pdZfWekVGu44Ef0ihu15q0ev6+di/gcAAP//AwBQSwMEFAAGAAgAAAAhAKVaEYrdAAAACQEAAA8A&#10;AABkcnMvZG93bnJldi54bWxMj81OwzAQhO9IvIO1SFwQdZqGgkOcCiFF4dryc3ZiE0fE68h22/D2&#10;LCc47sxo9ptqt7iJnUyIo0cJ61UGzGDv9YiDhLfX5vYBWEwKtZo8GgnfJsKuvryoVKn9GffmdEgD&#10;oxKMpZJgU5pLzmNvjVNx5WeD5H364FSiMwxcB3WmcjfxPMu23KkR6YNVs3m2pv86HJ2Em3axXLw0&#10;otl24iOgb5N4b6W8vlqeHoEls6S/MPziEzrUxNT5I+rIJgmb4o62JDKKe2AUKDY5CZ2EfC2A1xX/&#10;v6D+AQAA//8DAFBLAQItABQABgAIAAAAIQC2gziS/gAAAOEBAAATAAAAAAAAAAAAAAAAAAAAAABb&#10;Q29udGVudF9UeXBlc10ueG1sUEsBAi0AFAAGAAgAAAAhADj9If/WAAAAlAEAAAsAAAAAAAAAAAAA&#10;AAAALwEAAF9yZWxzLy5yZWxzUEsBAi0AFAAGAAgAAAAhAD2BARU3AgAAdgQAAA4AAAAAAAAAAAAA&#10;AAAALgIAAGRycy9lMm9Eb2MueG1sUEsBAi0AFAAGAAgAAAAhAKVaEYrdAAAACQEAAA8AAAAAAAAA&#10;AAAAAAAAkQQAAGRycy9kb3ducmV2LnhtbFBLBQYAAAAABAAEAPMAAACbBQAAAAA=&#10;" adj="20706" fillcolor="window" strokecolor="#f79646" strokeweight="2pt"/>
            </w:pict>
          </mc:Fallback>
        </mc:AlternateContent>
      </w:r>
      <w:r w:rsidRPr="00546CB2">
        <w:rPr>
          <w:rFonts w:ascii="Arial" w:hAnsi="Arial" w:cs="Arial"/>
          <w:sz w:val="24"/>
          <w:szCs w:val="24"/>
        </w:rPr>
        <w:t xml:space="preserve">                </w:t>
      </w:r>
      <w:r w:rsidRPr="00546CB2">
        <w:rPr>
          <w:rFonts w:ascii="Arial" w:hAnsi="Arial" w:cs="Arial"/>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Milling</w:t>
      </w:r>
      <w:r w:rsidRPr="00546CB2">
        <w:rPr>
          <w:rFonts w:ascii="Arial" w:hAnsi="Arial" w:cs="Arial"/>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p w14:paraId="37C2F86D" w14:textId="77777777" w:rsidR="005D3F2A" w:rsidRPr="00546CB2" w:rsidRDefault="005D3F2A" w:rsidP="005D3F2A">
      <w:pPr>
        <w:autoSpaceDE w:val="0"/>
        <w:autoSpaceDN w:val="0"/>
        <w:adjustRightInd w:val="0"/>
        <w:spacing w:after="0"/>
        <w:jc w:val="both"/>
        <w:rPr>
          <w:rFonts w:ascii="Arial" w:hAnsi="Arial" w:cs="Arial"/>
          <w:sz w:val="24"/>
          <w:szCs w:val="24"/>
        </w:rPr>
      </w:pPr>
    </w:p>
    <w:p w14:paraId="4DC14AE2" w14:textId="77777777" w:rsidR="005D3F2A" w:rsidRPr="00546CB2" w:rsidRDefault="005D3F2A" w:rsidP="005D3F2A">
      <w:pPr>
        <w:autoSpaceDE w:val="0"/>
        <w:autoSpaceDN w:val="0"/>
        <w:adjustRightInd w:val="0"/>
        <w:spacing w:after="0"/>
        <w:jc w:val="both"/>
        <w:rPr>
          <w:rFonts w:ascii="Arial" w:hAnsi="Arial" w:cs="Arial"/>
          <w:sz w:val="24"/>
          <w:szCs w:val="24"/>
        </w:rPr>
      </w:pPr>
      <w:r w:rsidRPr="00546CB2">
        <w:rPr>
          <w:rFonts w:ascii="Arial" w:hAnsi="Arial" w:cs="Arial"/>
          <w:noProof/>
          <w:sz w:val="24"/>
          <w:szCs w:val="24"/>
        </w:rPr>
        <mc:AlternateContent>
          <mc:Choice Requires="wps">
            <w:drawing>
              <wp:anchor distT="0" distB="0" distL="114300" distR="114300" simplePos="0" relativeHeight="251872256" behindDoc="0" locked="0" layoutInCell="1" allowOverlap="1" wp14:anchorId="7070B9B7" wp14:editId="2F918776">
                <wp:simplePos x="0" y="0"/>
                <wp:positionH relativeFrom="column">
                  <wp:posOffset>876300</wp:posOffset>
                </wp:positionH>
                <wp:positionV relativeFrom="paragraph">
                  <wp:posOffset>35560</wp:posOffset>
                </wp:positionV>
                <wp:extent cx="45719" cy="533400"/>
                <wp:effectExtent l="19050" t="0" r="31115" b="38100"/>
                <wp:wrapNone/>
                <wp:docPr id="74" name="Down Arrow 74"/>
                <wp:cNvGraphicFramePr/>
                <a:graphic xmlns:a="http://schemas.openxmlformats.org/drawingml/2006/main">
                  <a:graphicData uri="http://schemas.microsoft.com/office/word/2010/wordprocessingShape">
                    <wps:wsp>
                      <wps:cNvSpPr/>
                      <wps:spPr>
                        <a:xfrm>
                          <a:off x="0" y="0"/>
                          <a:ext cx="45719" cy="533400"/>
                        </a:xfrm>
                        <a:prstGeom prst="downArrow">
                          <a:avLst/>
                        </a:prstGeom>
                        <a:solidFill>
                          <a:sysClr val="window" lastClr="FFFFFF"/>
                        </a:solidFill>
                        <a:ln w="25400">
                          <a:solidFill>
                            <a:srgbClr val="F79646"/>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w14:anchorId="760400A9" id="Down Arrow 74" o:spid="_x0000_s1026" type="#_x0000_t67" style="position:absolute;margin-left:69pt;margin-top:2.8pt;width:3.6pt;height:42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22ONQIAAHQEAAAOAAAAZHJzL2Uyb0RvYy54bWysVFFvGjEMfp+0/xDlfRy0QFfUo0Kt2Atq&#10;K7VTn9NcDk7KxZmTcrBfvy/hoFu7p2k8BNtxPtuf7bu63rVWbA2HhlwpR4OhFMZpqhq3LuX3p+WX&#10;r1KEqFylLDlTyr0J8nr++dNV52fmjDZkK8MCIC7MOl/KTYx+VhRBb0yrwoC8cbisiVsVofK6qFh1&#10;QG9tcTYcTouOuPJM2oQA6+3hUs4zfl0bHe/rOpgobCmRW8wn5/MlncX8Ss3WrPym0X0a6h+yaFXj&#10;EPQEdauiEq/cfIBqG80UqI4DTW1Bdd1ok2tANaPhu2oeN8qbXAvICf5EU/h/sPpu+8CiqUp5MZbC&#10;qRY9uqXOiQUzdQJGMNT5MIPjo3/gXgsQU7m7mtv0j0LELrO6P7FqdlFoGMeTi9GlFBo3k/Pz8TCT&#10;Xry99RziN0OtSEIpK0TPwTOfarsKEUHhf/RL8QLZplo21mZlH24si61CjzEaAJDCqhBhLOUy/1IV&#10;gPjjmXWiK+XZJGX0EZPXLyfQ5cXldDz9iAFE69JTkyetzzSxdeAnSS9U7cEw02H0gtfLBnWukN+D&#10;YswaphL7E+9x1JaQEfWSFBvin3+zJ3+MAG6l6DC7pQw/XhUbNPC1vSHQMMLWeZ1F4HO0R7Fmap+x&#10;MouEgCvlNHBKqSMflZt42A8snTaLRXbDsHoVV+7R6wSeak7teNo9K/Z94yIafkfHmVWzd607+KIN&#10;b6z0CkY7d6dfw7Q7v+vZ6+1jMf8FAAD//wMAUEsDBBQABgAIAAAAIQAav5w53AAAAAgBAAAPAAAA&#10;ZHJzL2Rvd25yZXYueG1sTI9BS8QwFITvgv8hPMGbm7i6pdamy6IIigi6rvds82zKNi+lSbf13/v2&#10;pMdhhplvyvXsO3HEIbaBNFwvFAikOtiWGg27z6erHERMhqzpAqGGH4ywrs7PSlPYMNEHHrepEVxC&#10;sTAaXEp9IWWsHXoTF6FHYu87DN4klkMj7WAmLvedXCqVSW9a4gVnenxwWB+2o9ewoa/3Z6nGg3t5&#10;DK+4UzS9KdL68mLe3INIOKe/MJzwGR0qZtqHkWwUHeubnL8kDasMxMm/XS1B7DXkdxnIqpT/D1S/&#10;AAAA//8DAFBLAQItABQABgAIAAAAIQC2gziS/gAAAOEBAAATAAAAAAAAAAAAAAAAAAAAAABbQ29u&#10;dGVudF9UeXBlc10ueG1sUEsBAi0AFAAGAAgAAAAhADj9If/WAAAAlAEAAAsAAAAAAAAAAAAAAAAA&#10;LwEAAF9yZWxzLy5yZWxzUEsBAi0AFAAGAAgAAAAhAHKnbY41AgAAdAQAAA4AAAAAAAAAAAAAAAAA&#10;LgIAAGRycy9lMm9Eb2MueG1sUEsBAi0AFAAGAAgAAAAhABq/nDncAAAACAEAAA8AAAAAAAAAAAAA&#10;AAAAjwQAAGRycy9kb3ducmV2LnhtbFBLBQYAAAAABAAEAPMAAACYBQAAAAA=&#10;" adj="20674" fillcolor="window" strokecolor="#f79646" strokeweight="2pt"/>
            </w:pict>
          </mc:Fallback>
        </mc:AlternateContent>
      </w:r>
    </w:p>
    <w:p w14:paraId="0B62AAE1" w14:textId="77777777" w:rsidR="005D3F2A" w:rsidRPr="00546CB2" w:rsidRDefault="005D3F2A" w:rsidP="005D3F2A">
      <w:pPr>
        <w:autoSpaceDE w:val="0"/>
        <w:autoSpaceDN w:val="0"/>
        <w:adjustRightInd w:val="0"/>
        <w:spacing w:after="0"/>
        <w:jc w:val="both"/>
        <w:rPr>
          <w:rFonts w:ascii="Arial" w:hAnsi="Arial" w:cs="Arial"/>
          <w:sz w:val="24"/>
          <w:szCs w:val="24"/>
        </w:rPr>
      </w:pPr>
    </w:p>
    <w:p w14:paraId="634226FE" w14:textId="77777777" w:rsidR="005D3F2A" w:rsidRPr="00546CB2" w:rsidRDefault="005D3F2A" w:rsidP="005D3F2A">
      <w:pPr>
        <w:autoSpaceDE w:val="0"/>
        <w:autoSpaceDN w:val="0"/>
        <w:adjustRightInd w:val="0"/>
        <w:spacing w:after="0"/>
        <w:jc w:val="both"/>
        <w:rPr>
          <w:rFonts w:ascii="Arial" w:hAnsi="Arial" w:cs="Arial"/>
          <w:sz w:val="24"/>
          <w:szCs w:val="24"/>
        </w:rPr>
      </w:pPr>
    </w:p>
    <w:p w14:paraId="7BDED362" w14:textId="77777777" w:rsidR="005D3F2A" w:rsidRPr="00546CB2" w:rsidRDefault="005D3F2A" w:rsidP="005D3F2A">
      <w:pPr>
        <w:autoSpaceDE w:val="0"/>
        <w:autoSpaceDN w:val="0"/>
        <w:adjustRightInd w:val="0"/>
        <w:spacing w:after="0"/>
        <w:jc w:val="both"/>
        <w:rPr>
          <w:rFonts w:ascii="Arial" w:hAnsi="Arial" w:cs="Arial"/>
          <w:sz w:val="24"/>
          <w:szCs w:val="24"/>
        </w:rPr>
      </w:pPr>
      <w:r w:rsidRPr="00546CB2">
        <w:rPr>
          <w:rFonts w:ascii="Arial" w:hAnsi="Arial" w:cs="Arial"/>
          <w:noProof/>
          <w:sz w:val="24"/>
          <w:szCs w:val="24"/>
        </w:rPr>
        <mc:AlternateContent>
          <mc:Choice Requires="wps">
            <w:drawing>
              <wp:anchor distT="0" distB="0" distL="114300" distR="114300" simplePos="0" relativeHeight="251879424" behindDoc="0" locked="0" layoutInCell="1" allowOverlap="1" wp14:anchorId="7D067595" wp14:editId="7BD9CC69">
                <wp:simplePos x="0" y="0"/>
                <wp:positionH relativeFrom="column">
                  <wp:posOffset>2188210</wp:posOffset>
                </wp:positionH>
                <wp:positionV relativeFrom="paragraph">
                  <wp:posOffset>124460</wp:posOffset>
                </wp:positionV>
                <wp:extent cx="1711960" cy="323850"/>
                <wp:effectExtent l="0" t="19050" r="40640" b="38100"/>
                <wp:wrapNone/>
                <wp:docPr id="83" name="Right Arrow 83"/>
                <wp:cNvGraphicFramePr/>
                <a:graphic xmlns:a="http://schemas.openxmlformats.org/drawingml/2006/main">
                  <a:graphicData uri="http://schemas.microsoft.com/office/word/2010/wordprocessingShape">
                    <wps:wsp>
                      <wps:cNvSpPr/>
                      <wps:spPr>
                        <a:xfrm>
                          <a:off x="0" y="0"/>
                          <a:ext cx="1711960" cy="323850"/>
                        </a:xfrm>
                        <a:prstGeom prst="rightArrow">
                          <a:avLst/>
                        </a:prstGeom>
                        <a:solidFill>
                          <a:sysClr val="window" lastClr="FFFFFF"/>
                        </a:solidFill>
                        <a:ln w="25400">
                          <a:solidFill>
                            <a:srgbClr val="F79646"/>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8C4C10" id="Right Arrow 83" o:spid="_x0000_s1026" type="#_x0000_t13" style="position:absolute;margin-left:172.3pt;margin-top:9.8pt;width:134.8pt;height:2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V8OwIAAHgEAAAOAAAAZHJzL2Uyb0RvYy54bWysVFFvGjEMfp+0/xDlfdwBLaUnjgpRsRfU&#10;otKpzyGX407KxZkTONivnxMOWNs9TeMh2LHz2f5s3+Th0Gi2V+hqMDnv91LOlJFQ1Gab8x+vi29j&#10;zpwXphAajMr5UTn+MP36ZdLaTA2gAl0oZARiXNbanFfe2yxJnKxUI1wPrDJkLAEb4UnFbVKgaAm9&#10;0ckgTUdJC1hYBKmco9vHk5FPI35ZKumfy9Ipz3TOKTcfT4znJpzJdCKyLQpb1bJLQ/xDFo2oDQW9&#10;QD0KL9gO609QTS0RHJS+J6FJoCxrqWINVE0//VDNuhJWxVqIHGcvNLn/Byuf9itkdZHz8ZAzIxrq&#10;0Uu9rTybIULL6JYoaq3LyHNtV9hpjsRQ76HEJvxTJewQaT1eaFUHzyRd9u/6/fsRsS/JNhwMx7eR&#10;9+T62qLz3xU0LAg5x5BAjB85Fful8xSXHpwdQ0gHui4WtdZRObq5RrYX1GcajwJazrRwni5zvoi/&#10;UAhBvHumDWtzPri9SdMY6p3R4XZzAV3c3Y9uRp8xCFGbkIGK09ZlGgg7URSkDRRHYhnhNH7OykVN&#10;hS4pv5VAmjfihnbIP9NRaqCMoJM4qwB//e0++NMYkJWzluY35+7nTqCiJu6aORANfdo8K6NI+Oj1&#10;WSwRmjdam1lAIJMwknByLj2elbk/7QgtnlSzWXSjgbXCL83aygAeag7teD28CbRd5zz1/AnOcyuy&#10;D607+VIbrqx0Co137E63imF//tSj1/WDMf0NAAD//wMAUEsDBBQABgAIAAAAIQDe6LAj3QAAAAkB&#10;AAAPAAAAZHJzL2Rvd25yZXYueG1sTI/BTsMwDIbvSLxDZCRuLO1WFVaaTgjExIXDCg+QNV7TrXGq&#10;Jt3K2+Od4GRZ/6/Pn8vN7HpxxjF0nhSkiwQEUuNNR62C76/3hycQIWoyuveECn4wwKa6vSl1YfyF&#10;dniuYysYQqHQCmyMQyFlaCw6HRZ+QOLs4EenI69jK82oLwx3vVwmSS6d7ogvWD3gq8XmVE/uSkml&#10;l1s/2dW2fjt92Dgcj59K3d/NL88gIs7xrwxXfVaHip32fiITRK9glWU5VzlY8+RCnmZLEHsFj0kO&#10;sirl/w+qXwAAAP//AwBQSwECLQAUAAYACAAAACEAtoM4kv4AAADhAQAAEwAAAAAAAAAAAAAAAAAA&#10;AAAAW0NvbnRlbnRfVHlwZXNdLnhtbFBLAQItABQABgAIAAAAIQA4/SH/1gAAAJQBAAALAAAAAAAA&#10;AAAAAAAAAC8BAABfcmVscy8ucmVsc1BLAQItABQABgAIAAAAIQCuUMV8OwIAAHgEAAAOAAAAAAAA&#10;AAAAAAAAAC4CAABkcnMvZTJvRG9jLnhtbFBLAQItABQABgAIAAAAIQDe6LAj3QAAAAkBAAAPAAAA&#10;AAAAAAAAAAAAAJUEAABkcnMvZG93bnJldi54bWxQSwUGAAAAAAQABADzAAAAnwUAAAAA&#10;" adj="19557" fillcolor="window" strokecolor="#f79646" strokeweight="2pt"/>
            </w:pict>
          </mc:Fallback>
        </mc:AlternateContent>
      </w:r>
      <w:r w:rsidRPr="00546CB2">
        <w:rPr>
          <w:rFonts w:ascii="Arial" w:hAnsi="Arial" w:cs="Arial"/>
          <w:noProof/>
          <w:sz w:val="24"/>
          <w:szCs w:val="24"/>
        </w:rPr>
        <mc:AlternateContent>
          <mc:Choice Requires="wps">
            <w:drawing>
              <wp:anchor distT="0" distB="0" distL="114300" distR="114300" simplePos="0" relativeHeight="251880448" behindDoc="0" locked="0" layoutInCell="1" allowOverlap="1" wp14:anchorId="6D83DEF0" wp14:editId="770C94B2">
                <wp:simplePos x="0" y="0"/>
                <wp:positionH relativeFrom="column">
                  <wp:posOffset>3990975</wp:posOffset>
                </wp:positionH>
                <wp:positionV relativeFrom="paragraph">
                  <wp:posOffset>88264</wp:posOffset>
                </wp:positionV>
                <wp:extent cx="1800225" cy="428625"/>
                <wp:effectExtent l="0" t="0" r="28575" b="28575"/>
                <wp:wrapNone/>
                <wp:docPr id="84" name="Rectangle 84"/>
                <wp:cNvGraphicFramePr/>
                <a:graphic xmlns:a="http://schemas.openxmlformats.org/drawingml/2006/main">
                  <a:graphicData uri="http://schemas.microsoft.com/office/word/2010/wordprocessingShape">
                    <wps:wsp>
                      <wps:cNvSpPr/>
                      <wps:spPr>
                        <a:xfrm>
                          <a:off x="0" y="0"/>
                          <a:ext cx="1800225" cy="428625"/>
                        </a:xfrm>
                        <a:prstGeom prst="rect">
                          <a:avLst/>
                        </a:prstGeom>
                        <a:solidFill>
                          <a:sysClr val="window" lastClr="FFFFFF"/>
                        </a:solidFill>
                        <a:ln w="25400">
                          <a:solidFill>
                            <a:srgbClr val="F79646"/>
                          </a:solidFill>
                        </a:ln>
                        <a:effectLst/>
                      </wps:spPr>
                      <wps:txbx>
                        <w:txbxContent>
                          <w:p w14:paraId="614593DB" w14:textId="77777777" w:rsidR="007B4400" w:rsidRPr="00426A4D" w:rsidRDefault="007B4400" w:rsidP="005D3F2A">
                            <w:pPr>
                              <w:jc w:val="cente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26A4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Press mud</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6D83DEF0" id="Rectangle 84" o:spid="_x0000_s1094" style="position:absolute;left:0;text-align:left;margin-left:314.25pt;margin-top:6.95pt;width:141.75pt;height:33.7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idPgIAAIMEAAAOAAAAZHJzL2Uyb0RvYy54bWysVE2P2jAQvVfqf7B8LwkRS9mIsEKs6AXt&#10;orLVno3jkEj+6tiQ0F/fsROgu9tTVQ5mZjw8z7x5w/yhU5KcBLjG6IKORyklQnNTNvpQ0B8v6y8z&#10;SpxnumTSaFHQs3D0YfH507y1uchMbWQpgCCIdnlrC1p7b/MkcbwWirmRsULjZWVAMY8uHJISWIvo&#10;SiZZmk6T1kBpwXDhHEYf+0u6iPhVJbh/rionPJEFxdp8PCGe+3AmiznLD8Bs3fChDPYPVSjWaHz0&#10;CvXIPCNHaD5AqYaDcabyI25UYqqq4SL2gN2M03fd7GpmRewFyXH2SpP7f7D86bQF0pQFnU0o0Uzh&#10;jL4ja0wfpCAYQ4Ja63LM29ktDJ5DM3TbVaDCN/ZBukjq+Uqq6DzhGBzP0jTL7ijheDfJZlO0ESa5&#10;/dqC89+EUSQYBQV8PnLJThvn+9RLSnjMGdmU60bK6JzdSgI5MZwvyqI0LSWSOY/Bgq7jZ3jtzc+k&#10;Jm1Bs7tJmsan3lw6OOyvoOuv99PJ9CMG1i91qEBElQ2VBqp6coLlu30XuZ3OAkAI7U15RsLB9Ep0&#10;lq8b7HqDJW8ZoPRQpLhO/hmPShos0gwWJbWBX3+Lh3xUBN5S0qKUC+p+HhkInOdRrQwyM8YltDya&#10;iA9eXswKjHrFDVoGBLximiNOQbmHi7Py/brgDnKxXMY01K5lfqN3lgfwQEOY0Ev3ysAOY/QogCdz&#10;kTDL302zz0Ud3FgZHFR6lMewlWGV/vRj1u2/Y/EbAAD//wMAUEsDBBQABgAIAAAAIQC+E1Hh3AAA&#10;AAkBAAAPAAAAZHJzL2Rvd25yZXYueG1sTI9BT4QwEIXvJv6HZky8uQXUDSBlYzQeNRH3oLcunQVi&#10;OyW0sPjvHU/ucfK+vPletVudFQtOYfCkIN0kIJBabwbqFOw/Xm5yECFqMtp6QgU/GGBXX15UujT+&#10;RO+4NLETXEKh1Ar6GMdSytD26HTY+BGJs6OfnI58Tp00kz5xubMyS5KtdHog/tDrEZ96bL+b2Sl4&#10;fu2K5dPuo6XjOsvua26a4k2p66v18QFExDX+w/Cnz+pQs9PBz2SCsAq2WX7PKAe3BQgGijTjcQcF&#10;eXoHsq7k+YL6FwAA//8DAFBLAQItABQABgAIAAAAIQC2gziS/gAAAOEBAAATAAAAAAAAAAAAAAAA&#10;AAAAAABbQ29udGVudF9UeXBlc10ueG1sUEsBAi0AFAAGAAgAAAAhADj9If/WAAAAlAEAAAsAAAAA&#10;AAAAAAAAAAAALwEAAF9yZWxzLy5yZWxzUEsBAi0AFAAGAAgAAAAhAGbNiJ0+AgAAgwQAAA4AAAAA&#10;AAAAAAAAAAAALgIAAGRycy9lMm9Eb2MueG1sUEsBAi0AFAAGAAgAAAAhAL4TUeHcAAAACQEAAA8A&#10;AAAAAAAAAAAAAAAAmAQAAGRycy9kb3ducmV2LnhtbFBLBQYAAAAABAAEAPMAAAChBQAAAAA=&#10;" fillcolor="window" strokecolor="#f79646" strokeweight="2pt">
                <v:textbox>
                  <w:txbxContent>
                    <w:p w14:paraId="614593DB" w14:textId="77777777" w:rsidR="007B4400" w:rsidRPr="00426A4D" w:rsidRDefault="007B4400" w:rsidP="005D3F2A">
                      <w:pPr>
                        <w:jc w:val="cente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26A4D">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Press mud</w:t>
                      </w:r>
                    </w:p>
                  </w:txbxContent>
                </v:textbox>
              </v:rect>
            </w:pict>
          </mc:Fallback>
        </mc:AlternateContent>
      </w:r>
      <w:r w:rsidRPr="00546CB2">
        <w:rPr>
          <w:rFonts w:ascii="Arial" w:hAnsi="Arial" w:cs="Arial"/>
          <w:noProof/>
          <w:sz w:val="24"/>
          <w:szCs w:val="24"/>
        </w:rPr>
        <mc:AlternateContent>
          <mc:Choice Requires="wps">
            <w:drawing>
              <wp:anchor distT="0" distB="0" distL="114300" distR="114300" simplePos="0" relativeHeight="251867136" behindDoc="0" locked="0" layoutInCell="1" allowOverlap="1" wp14:anchorId="38B16614" wp14:editId="08A5D906">
                <wp:simplePos x="0" y="0"/>
                <wp:positionH relativeFrom="column">
                  <wp:posOffset>0</wp:posOffset>
                </wp:positionH>
                <wp:positionV relativeFrom="paragraph">
                  <wp:posOffset>50165</wp:posOffset>
                </wp:positionV>
                <wp:extent cx="2114550" cy="466725"/>
                <wp:effectExtent l="0" t="0" r="19050" b="28575"/>
                <wp:wrapNone/>
                <wp:docPr id="69" name="Frame 69"/>
                <wp:cNvGraphicFramePr/>
                <a:graphic xmlns:a="http://schemas.openxmlformats.org/drawingml/2006/main">
                  <a:graphicData uri="http://schemas.microsoft.com/office/word/2010/wordprocessingShape">
                    <wps:wsp>
                      <wps:cNvSpPr/>
                      <wps:spPr>
                        <a:xfrm>
                          <a:off x="0" y="0"/>
                          <a:ext cx="2114550" cy="466725"/>
                        </a:xfrm>
                        <a:prstGeom prst="frame">
                          <a:avLst/>
                        </a:prstGeom>
                        <a:solidFill>
                          <a:sysClr val="window" lastClr="FFFFFF"/>
                        </a:solidFill>
                        <a:ln w="25400">
                          <a:solidFill>
                            <a:srgbClr val="F79646"/>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11D76F" id="Frame 69" o:spid="_x0000_s1026" style="position:absolute;margin-left:0;margin-top:3.95pt;width:166.5pt;height:36.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145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2SZMQIAAG0EAAAOAAAAZHJzL2Uyb0RvYy54bWysVE1v2zAMvQ/YfxB0X+wEibsacYogRXYJ&#10;2gBp0bMiS7EBfY1S4mS/fpTiJGu70zAfZFKkH8lH0tOHo1bkIMC31lR0OMgpEYbbujW7ir6+LL99&#10;p8QHZmqmrBEVPQlPH2Zfv0w7V4qRbayqBRAEMb7sXEWbEFyZZZ43QjM/sE4YNEoLmgVUYZfVwDpE&#10;1yob5XmRdRZqB5YL7/H28Wyks4QvpeDhWUovAlEVxdxCOiGd23hmsykrd8Bc0/I+DfYPWWjWGgx6&#10;hXpkgZE9tJ+gdMvBeivDgFudWSlbLlINWM0w/1DNpmFOpFqQHO+uNPn/B8ufDmsgbV3R4p4SwzT2&#10;aAn4IqgjOZ3zJfps3Bp6zaMYKz1K0PGNNZBjIvR0JVQcA+F4ORoOx5MJ8s7RNi6Ku9Ekgma3rx34&#10;8ENYTaJQURlDJyLZYeXD2ffiE6N5q9p62SqVlJNfKCAHhs3FmahtR4liPuAlVpGePty7z5QhHeY2&#10;Ged5CvXO6GG3vYIu7+6LcfEZAwtQJmYg0oj1mUauzuxEaWvrE1IL9jxz3vFlizWuML81AxwypAUX&#10;JzzjIZXFjGwvUdJY+PW3++iPvUcrJR0ObUX9zz0DgZ3b64VFGoa4bo4nEfEhqIsoweo33JV5REAT&#10;MxxxKsoDXJRFOC8GbhsX83lywyl1LKzMxvEIHmuO7Xg5vjFwfdMCtvvJXoaVlR9ad/bFrt9Y6RWc&#10;6TQM/f7FpflTT163v8TsNwAAAP//AwBQSwMEFAAGAAgAAAAhACtsmC7aAAAABQEAAA8AAABkcnMv&#10;ZG93bnJldi54bWxMj8FOhEAQRO8m/sOkTby5w4qyiDQb3cSDxoOi3mehBSLTM2FmF/x725MeK1Wp&#10;elVuFzuqI01hcIywXiWgiBvXDtwhvL89XOSgQjTcmtExIXxTgG11elKaonUzv9Kxjp2SEg6FQehj&#10;9IXWoenJmrBynli8TzdZE0VOnW4nM0u5HfVlkmTamoFloTeedj01X/XBInSz32SPL/kHZ6l/ivfN&#10;9e659ojnZ8vdLahIS/wLwy++oEMlTHt34DaoEUGORITNDSgx0zQVvUfI11egq1L/p69+AAAA//8D&#10;AFBLAQItABQABgAIAAAAIQC2gziS/gAAAOEBAAATAAAAAAAAAAAAAAAAAAAAAABbQ29udGVudF9U&#10;eXBlc10ueG1sUEsBAi0AFAAGAAgAAAAhADj9If/WAAAAlAEAAAsAAAAAAAAAAAAAAAAALwEAAF9y&#10;ZWxzLy5yZWxzUEsBAi0AFAAGAAgAAAAhAAV7ZJkxAgAAbQQAAA4AAAAAAAAAAAAAAAAALgIAAGRy&#10;cy9lMm9Eb2MueG1sUEsBAi0AFAAGAAgAAAAhACtsmC7aAAAABQEAAA8AAAAAAAAAAAAAAAAAiwQA&#10;AGRycy9kb3ducmV2LnhtbFBLBQYAAAAABAAEAPMAAACSBQAAAAA=&#10;" path="m,l2114550,r,466725l,466725,,xm58341,58341r,350043l2056209,408384r,-350043l58341,58341xe" fillcolor="window" strokecolor="#f79646" strokeweight="2pt">
                <v:path arrowok="t" o:connecttype="custom" o:connectlocs="0,0;2114550,0;2114550,466725;0,466725;0,0;58341,58341;58341,408384;2056209,408384;2056209,58341;58341,58341" o:connectangles="0,0,0,0,0,0,0,0,0,0"/>
              </v:shape>
            </w:pict>
          </mc:Fallback>
        </mc:AlternateContent>
      </w:r>
    </w:p>
    <w:p w14:paraId="2E605322" w14:textId="77777777" w:rsidR="005D3F2A" w:rsidRPr="00546CB2" w:rsidRDefault="005D3F2A" w:rsidP="005D3F2A">
      <w:pPr>
        <w:tabs>
          <w:tab w:val="left" w:pos="6225"/>
        </w:tabs>
        <w:autoSpaceDE w:val="0"/>
        <w:autoSpaceDN w:val="0"/>
        <w:adjustRightInd w:val="0"/>
        <w:spacing w:after="0"/>
        <w:jc w:val="both"/>
        <w:rPr>
          <w:rFonts w:ascii="Arial" w:hAnsi="Arial" w:cs="Arial"/>
          <w:sz w:val="24"/>
          <w:szCs w:val="24"/>
        </w:rPr>
      </w:pPr>
      <w:r w:rsidRPr="00546CB2">
        <w:rPr>
          <w:rFonts w:ascii="Arial" w:hAnsi="Arial" w:cs="Arial"/>
          <w:sz w:val="24"/>
          <w:szCs w:val="24"/>
        </w:rPr>
        <w:t xml:space="preserve">            </w:t>
      </w:r>
      <w:r w:rsidRPr="00546CB2">
        <w:rPr>
          <w:rFonts w:ascii="Arial" w:hAnsi="Arial" w:cs="Arial"/>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Clarification</w:t>
      </w:r>
      <w:r w:rsidRPr="00546CB2">
        <w:rPr>
          <w:rFonts w:ascii="Arial" w:hAnsi="Arial" w:cs="Arial"/>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p w14:paraId="406214FF" w14:textId="77777777" w:rsidR="005D3F2A" w:rsidRPr="00546CB2" w:rsidRDefault="005D3F2A" w:rsidP="005D3F2A">
      <w:pPr>
        <w:tabs>
          <w:tab w:val="left" w:pos="3630"/>
        </w:tabs>
        <w:autoSpaceDE w:val="0"/>
        <w:autoSpaceDN w:val="0"/>
        <w:adjustRightInd w:val="0"/>
        <w:spacing w:after="0"/>
        <w:jc w:val="both"/>
        <w:rPr>
          <w:rFonts w:ascii="Arial" w:hAnsi="Arial" w:cs="Arial"/>
          <w:sz w:val="24"/>
          <w:szCs w:val="24"/>
        </w:rPr>
      </w:pPr>
      <w:r w:rsidRPr="00546CB2">
        <w:rPr>
          <w:rFonts w:ascii="Arial" w:hAnsi="Arial" w:cs="Arial"/>
          <w:noProof/>
          <w:sz w:val="24"/>
          <w:szCs w:val="24"/>
        </w:rPr>
        <mc:AlternateContent>
          <mc:Choice Requires="wps">
            <w:drawing>
              <wp:anchor distT="0" distB="0" distL="114300" distR="114300" simplePos="0" relativeHeight="251873280" behindDoc="0" locked="0" layoutInCell="1" allowOverlap="1" wp14:anchorId="5D8360CB" wp14:editId="14252CA2">
                <wp:simplePos x="0" y="0"/>
                <wp:positionH relativeFrom="column">
                  <wp:posOffset>924128</wp:posOffset>
                </wp:positionH>
                <wp:positionV relativeFrom="paragraph">
                  <wp:posOffset>110936</wp:posOffset>
                </wp:positionV>
                <wp:extent cx="48638" cy="340468"/>
                <wp:effectExtent l="19050" t="0" r="46990" b="40640"/>
                <wp:wrapNone/>
                <wp:docPr id="75" name="Down Arrow 75"/>
                <wp:cNvGraphicFramePr/>
                <a:graphic xmlns:a="http://schemas.openxmlformats.org/drawingml/2006/main">
                  <a:graphicData uri="http://schemas.microsoft.com/office/word/2010/wordprocessingShape">
                    <wps:wsp>
                      <wps:cNvSpPr/>
                      <wps:spPr>
                        <a:xfrm>
                          <a:off x="0" y="0"/>
                          <a:ext cx="48638" cy="340468"/>
                        </a:xfrm>
                        <a:prstGeom prst="downArrow">
                          <a:avLst/>
                        </a:prstGeom>
                        <a:solidFill>
                          <a:sysClr val="window" lastClr="FFFFFF"/>
                        </a:solidFill>
                        <a:ln w="25400">
                          <a:solidFill>
                            <a:srgbClr val="F79646"/>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7E942F3D" id="Down Arrow 75" o:spid="_x0000_s1026" type="#_x0000_t67" style="position:absolute;margin-left:72.75pt;margin-top:8.75pt;width:3.85pt;height:26.8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CzNQIAAHQEAAAOAAAAZHJzL2Uyb0RvYy54bWysVEuP2jAQvlfqf7B8Lwksy1JEWCEQvaBd&#10;JLbas3EcEsnxuGNDoL++YyfAPnqqmoMz45l88/om08dTrdlRoavAZLzfSzlTRkJemX3Gf76svo05&#10;c16YXGgwKuNn5fjj7OuXaWMnagAl6FwhIxDjJo3NeOm9nSSJk6WqheuBVYaMBWAtPKm4T3IUDaHX&#10;Ohmk6ShpAHOLIJVzdLtsjXwW8YtCSf9cFE55pjNOufl4Yjx34UxmUzHZo7BlJbs0xD9kUYvKUNAr&#10;1FJ4wQ5YfYKqK4ngoPA9CXUCRVFJFWugavrph2q2pbAq1kLNcfbaJvf/YOXTcYOsyjP+cM+ZETXN&#10;aAmNYXNEaBhdUoca6ybkuLUb7DRHYij3VGAd3lQIO8Wunq9dVSfPJF0Ox6M7YoEky90wHY7GATK5&#10;fWvR+R8KahaEjOcUPQaP/RTHtfOt/8UvxHOgq3xVaR2Vs1toZEdBMyZqEABnWjhPlxlfxacL+e4z&#10;bViT8cH9ME1jqHdGh/vdFXT18H00HH3GoCK0CRmoyLQu09Cttj9B2kF+pg4jtNRzVq4qqnNN+W0E&#10;EteIlbQ//pmOQgNlBJ3EWQn4+2/3wZ8oQFbOGuJuxt2vg0BFAzzUC6A29GnrrIwi4aPXF7FAqF9p&#10;ZeYBgUzCSMLJuPR4URa+3Q9aOqnm8+hGZLXCr83WygAeag7jeDm9CrTd4DwN/AkunBWTD6NrfWny&#10;t650ClE7EqJbw7A7b/XodftZzP4AAAD//wMAUEsDBBQABgAIAAAAIQC9OayC3gAAAAkBAAAPAAAA&#10;ZHJzL2Rvd25yZXYueG1sTI9BT4NAEIXvJv6HzZh4MXYBpTWUpTFGLx40RX7Alp0CkZ1FdqH4752e&#10;7Gnm5b28+SbfLbYXM46+c6QgXkUgkGpnOmoUVF9v908gfNBkdO8IFfyih11xfZXrzLgT7XEuQyO4&#10;hHymFbQhDJmUvm7Rar9yAxJ7RzdaHViOjTSjPnG57WUSRWtpdUd8odUDvrRYf5eTVTDFUdKty5mm&#10;fTn+fFYf1XL3/qrU7c3yvAURcAn/YTjjMzoUzHRwExkvetaPacpRXjY8z4H0IQFxULCJY5BFLi8/&#10;KP4AAAD//wMAUEsBAi0AFAAGAAgAAAAhALaDOJL+AAAA4QEAABMAAAAAAAAAAAAAAAAAAAAAAFtD&#10;b250ZW50X1R5cGVzXS54bWxQSwECLQAUAAYACAAAACEAOP0h/9YAAACUAQAACwAAAAAAAAAAAAAA&#10;AAAvAQAAX3JlbHMvLnJlbHNQSwECLQAUAAYACAAAACEA5qDwszUCAAB0BAAADgAAAAAAAAAAAAAA&#10;AAAuAgAAZHJzL2Uyb0RvYy54bWxQSwECLQAUAAYACAAAACEAvTmsgt4AAAAJAQAADwAAAAAAAAAA&#10;AAAAAACPBAAAZHJzL2Rvd25yZXYueG1sUEsFBgAAAAAEAAQA8wAAAJoFAAAAAA==&#10;" adj="20057" fillcolor="window" strokecolor="#f79646" strokeweight="2pt"/>
            </w:pict>
          </mc:Fallback>
        </mc:AlternateContent>
      </w:r>
      <w:r w:rsidRPr="00546CB2">
        <w:rPr>
          <w:rFonts w:ascii="Arial" w:hAnsi="Arial" w:cs="Arial"/>
          <w:sz w:val="24"/>
          <w:szCs w:val="24"/>
        </w:rPr>
        <w:tab/>
      </w:r>
    </w:p>
    <w:p w14:paraId="0DCC45B8" w14:textId="77777777" w:rsidR="005D3F2A" w:rsidRPr="00546CB2" w:rsidRDefault="005D3F2A" w:rsidP="005D3F2A">
      <w:pPr>
        <w:tabs>
          <w:tab w:val="left" w:pos="3630"/>
        </w:tabs>
        <w:autoSpaceDE w:val="0"/>
        <w:autoSpaceDN w:val="0"/>
        <w:adjustRightInd w:val="0"/>
        <w:spacing w:after="0"/>
        <w:jc w:val="both"/>
        <w:rPr>
          <w:rFonts w:ascii="Arial" w:hAnsi="Arial" w:cs="Arial"/>
          <w:sz w:val="24"/>
          <w:szCs w:val="24"/>
        </w:rPr>
      </w:pPr>
    </w:p>
    <w:p w14:paraId="709B5777" w14:textId="77777777" w:rsidR="005D3F2A" w:rsidRPr="00546CB2" w:rsidRDefault="005D3F2A" w:rsidP="005D3F2A">
      <w:pPr>
        <w:tabs>
          <w:tab w:val="left" w:pos="5595"/>
        </w:tabs>
        <w:autoSpaceDE w:val="0"/>
        <w:autoSpaceDN w:val="0"/>
        <w:adjustRightInd w:val="0"/>
        <w:spacing w:after="0"/>
        <w:jc w:val="both"/>
        <w:rPr>
          <w:rFonts w:ascii="Arial" w:hAnsi="Arial" w:cs="Arial"/>
          <w:sz w:val="24"/>
          <w:szCs w:val="24"/>
        </w:rPr>
      </w:pPr>
      <w:r w:rsidRPr="00546CB2">
        <w:rPr>
          <w:rFonts w:ascii="Arial" w:hAnsi="Arial" w:cs="Arial"/>
          <w:noProof/>
          <w:sz w:val="24"/>
          <w:szCs w:val="24"/>
        </w:rPr>
        <mc:AlternateContent>
          <mc:Choice Requires="wps">
            <w:drawing>
              <wp:anchor distT="0" distB="0" distL="114300" distR="114300" simplePos="0" relativeHeight="251868160" behindDoc="0" locked="0" layoutInCell="1" allowOverlap="1" wp14:anchorId="712DF101" wp14:editId="0A83AF60">
                <wp:simplePos x="0" y="0"/>
                <wp:positionH relativeFrom="column">
                  <wp:posOffset>-60960</wp:posOffset>
                </wp:positionH>
                <wp:positionV relativeFrom="paragraph">
                  <wp:posOffset>101654</wp:posOffset>
                </wp:positionV>
                <wp:extent cx="2190750" cy="485775"/>
                <wp:effectExtent l="0" t="0" r="19050" b="28575"/>
                <wp:wrapNone/>
                <wp:docPr id="70" name="Frame 70"/>
                <wp:cNvGraphicFramePr/>
                <a:graphic xmlns:a="http://schemas.openxmlformats.org/drawingml/2006/main">
                  <a:graphicData uri="http://schemas.microsoft.com/office/word/2010/wordprocessingShape">
                    <wps:wsp>
                      <wps:cNvSpPr/>
                      <wps:spPr>
                        <a:xfrm>
                          <a:off x="0" y="0"/>
                          <a:ext cx="2190750" cy="485775"/>
                        </a:xfrm>
                        <a:prstGeom prst="frame">
                          <a:avLst/>
                        </a:prstGeom>
                        <a:solidFill>
                          <a:sysClr val="window" lastClr="FFFFFF"/>
                        </a:solidFill>
                        <a:ln w="25400">
                          <a:solidFill>
                            <a:srgbClr val="F79646"/>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CCCB04" id="Frame 70" o:spid="_x0000_s1026" style="position:absolute;margin-left:-4.8pt;margin-top:8pt;width:172.5pt;height:38.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0,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8lMAIAAG0EAAAOAAAAZHJzL2Uyb0RvYy54bWysVMFu2zAMvQ/YPwi6L3aCpmmDOEXQIrsE&#10;bYB26FmR5diALGmUGif7+j0pTrK2Ow3zQSZF+pF8JD2727ea7RT5xpqCDwc5Z8pIWzZmW/AfL8tv&#10;N5z5IEwptDWq4Afl+d3865dZ56ZqZGurS0UMIMZPO1fwOgQ3zTIva9UKP7BOGRgrS60IUGmblSQ6&#10;oLc6G+X5ddZZKh1ZqbzH7cPRyOcJv6qUDE9V5VVguuDILaST0rmJZzafiemWhKsb2ach/iGLVjQG&#10;Qc9QDyII9kbNJ6i2kWS9rcJA2jazVdVIlWpANcP8QzXPtXAq1QJyvDvT5P8frHzcrYk1ZcEnoMeI&#10;Fj1aEl4MOsjpnJ/C59mtqdc8xFjpvqI2vlED2ydCD2dC1T4wicvR8DafjAEsYbu6GU8m4wiaXb52&#10;5MN3ZVsWhYJXMXQiUuxWPhx9Tz4xmre6KZeN1kk5+HtNbCfQXMxEaTvOtPABl6giPX24d59pwzrk&#10;Nr7K8xTqndHTdnMGXU5ur6+uP2OgAG1iBiqNWJ9p5OrITpQ2tjyAWrLHmfNOLhvUuEJ+a0EYMtCC&#10;xQlPOCptkZHtJc5qS7/+dh/90XtYOeswtAX3P98EKXTurb23oGGIdXMyicCnoE9iRbZ9xa4sIgJM&#10;wkjgFFwGOin34bgY2DapFovkhil1IqzMs5MRPNYc2/GyfxXk+qYFtPvRnoZVTD+07uiLrl9Y6RXM&#10;dBqGfv/i0vypJ6/LX2L+GwAA//8DAFBLAwQUAAYACAAAACEAfivvod8AAAAIAQAADwAAAGRycy9k&#10;b3ducmV2LnhtbEyPzU7DMBCE70i8g7VI3FqnfxEJcSpUkQsSiLa5cHPjJYkSr6PYbcPbs5zocWdG&#10;s99k28n24oKjbx0pWMwjEEiVMy3VCspjMXsC4YMmo3tHqOAHPWzz+7tMp8ZdaY+XQ6gFl5BPtYIm&#10;hCGV0lcNWu3nbkBi79uNVgc+x1qaUV+53PZyGUWxtLol/tDoAXcNVt3hbBW87hcfX7vk+PYuqSjl&#10;uug+y6FT6vFhenkGEXAK/2H4w2d0yJnp5M5kvOgVzJKYk6zHPIn91WqzBnFSkCw3IPNM3g7IfwEA&#10;AP//AwBQSwECLQAUAAYACAAAACEAtoM4kv4AAADhAQAAEwAAAAAAAAAAAAAAAAAAAAAAW0NvbnRl&#10;bnRfVHlwZXNdLnhtbFBLAQItABQABgAIAAAAIQA4/SH/1gAAAJQBAAALAAAAAAAAAAAAAAAAAC8B&#10;AABfcmVscy8ucmVsc1BLAQItABQABgAIAAAAIQApIq8lMAIAAG0EAAAOAAAAAAAAAAAAAAAAAC4C&#10;AABkcnMvZTJvRG9jLnhtbFBLAQItABQABgAIAAAAIQB+K++h3wAAAAgBAAAPAAAAAAAAAAAAAAAA&#10;AIoEAABkcnMvZG93bnJldi54bWxQSwUGAAAAAAQABADzAAAAlgUAAAAA&#10;" path="m,l2190750,r,485775l,485775,,xm60722,60722r,364331l2130028,425053r,-364331l60722,60722xe" fillcolor="window" strokecolor="#f79646" strokeweight="2pt">
                <v:path arrowok="t" o:connecttype="custom" o:connectlocs="0,0;2190750,0;2190750,485775;0,485775;0,0;60722,60722;60722,425053;2130028,425053;2130028,60722;60722,60722" o:connectangles="0,0,0,0,0,0,0,0,0,0"/>
              </v:shape>
            </w:pict>
          </mc:Fallback>
        </mc:AlternateContent>
      </w:r>
      <w:r w:rsidRPr="00546CB2">
        <w:rPr>
          <w:rFonts w:ascii="Arial" w:hAnsi="Arial" w:cs="Arial"/>
          <w:sz w:val="24"/>
          <w:szCs w:val="24"/>
        </w:rPr>
        <w:tab/>
      </w:r>
    </w:p>
    <w:p w14:paraId="12777635" w14:textId="77777777" w:rsidR="005D3F2A" w:rsidRPr="00546CB2" w:rsidRDefault="005D3F2A" w:rsidP="005D3F2A">
      <w:pPr>
        <w:tabs>
          <w:tab w:val="left" w:pos="3630"/>
        </w:tabs>
        <w:autoSpaceDE w:val="0"/>
        <w:autoSpaceDN w:val="0"/>
        <w:adjustRightInd w:val="0"/>
        <w:spacing w:after="0"/>
        <w:rPr>
          <w:rFonts w:ascii="Arial" w:hAnsi="Arial" w:cs="Arial"/>
          <w:sz w:val="24"/>
          <w:szCs w:val="24"/>
        </w:rPr>
      </w:pPr>
      <w:r w:rsidRPr="00546CB2">
        <w:rPr>
          <w:rFonts w:ascii="Arial" w:hAnsi="Arial" w:cs="Arial"/>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Concentration</w:t>
      </w:r>
    </w:p>
    <w:p w14:paraId="0BFE7A0B" w14:textId="77777777" w:rsidR="005D3F2A" w:rsidRPr="00546CB2" w:rsidRDefault="005D3F2A" w:rsidP="005D3F2A">
      <w:pPr>
        <w:tabs>
          <w:tab w:val="left" w:pos="3630"/>
        </w:tabs>
        <w:autoSpaceDE w:val="0"/>
        <w:autoSpaceDN w:val="0"/>
        <w:adjustRightInd w:val="0"/>
        <w:spacing w:after="0"/>
        <w:jc w:val="both"/>
        <w:rPr>
          <w:rFonts w:ascii="Arial" w:hAnsi="Arial" w:cs="Arial"/>
          <w:sz w:val="24"/>
          <w:szCs w:val="24"/>
        </w:rPr>
      </w:pPr>
    </w:p>
    <w:p w14:paraId="3C9CA09C" w14:textId="77777777" w:rsidR="005D3F2A" w:rsidRPr="00546CB2" w:rsidRDefault="005D3F2A" w:rsidP="005D3F2A">
      <w:pPr>
        <w:tabs>
          <w:tab w:val="left" w:pos="3630"/>
        </w:tabs>
        <w:autoSpaceDE w:val="0"/>
        <w:autoSpaceDN w:val="0"/>
        <w:adjustRightInd w:val="0"/>
        <w:spacing w:after="0"/>
        <w:jc w:val="both"/>
        <w:rPr>
          <w:rFonts w:ascii="Arial" w:hAnsi="Arial" w:cs="Arial"/>
          <w:sz w:val="24"/>
          <w:szCs w:val="24"/>
        </w:rPr>
      </w:pPr>
      <w:r w:rsidRPr="00546CB2">
        <w:rPr>
          <w:rFonts w:ascii="Arial" w:hAnsi="Arial" w:cs="Arial"/>
          <w:noProof/>
          <w:sz w:val="24"/>
          <w:szCs w:val="24"/>
        </w:rPr>
        <mc:AlternateContent>
          <mc:Choice Requires="wps">
            <w:drawing>
              <wp:anchor distT="0" distB="0" distL="114300" distR="114300" simplePos="0" relativeHeight="251874304" behindDoc="0" locked="0" layoutInCell="1" allowOverlap="1" wp14:anchorId="78EB9AA9" wp14:editId="01994CB8">
                <wp:simplePos x="0" y="0"/>
                <wp:positionH relativeFrom="column">
                  <wp:posOffset>972766</wp:posOffset>
                </wp:positionH>
                <wp:positionV relativeFrom="paragraph">
                  <wp:posOffset>46775</wp:posOffset>
                </wp:positionV>
                <wp:extent cx="45719" cy="457200"/>
                <wp:effectExtent l="19050" t="0" r="31115" b="38100"/>
                <wp:wrapNone/>
                <wp:docPr id="76" name="Down Arrow 76"/>
                <wp:cNvGraphicFramePr/>
                <a:graphic xmlns:a="http://schemas.openxmlformats.org/drawingml/2006/main">
                  <a:graphicData uri="http://schemas.microsoft.com/office/word/2010/wordprocessingShape">
                    <wps:wsp>
                      <wps:cNvSpPr/>
                      <wps:spPr>
                        <a:xfrm>
                          <a:off x="0" y="0"/>
                          <a:ext cx="45719" cy="457200"/>
                        </a:xfrm>
                        <a:prstGeom prst="downArrow">
                          <a:avLst/>
                        </a:prstGeom>
                        <a:solidFill>
                          <a:sysClr val="window" lastClr="FFFFFF"/>
                        </a:solidFill>
                        <a:ln w="25400">
                          <a:solidFill>
                            <a:srgbClr val="F79646"/>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5CCD2B93" id="Down Arrow 76" o:spid="_x0000_s1026" type="#_x0000_t67" style="position:absolute;margin-left:76.6pt;margin-top:3.7pt;width:3.6pt;height:36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hrNAIAAHQEAAAOAAAAZHJzL2Uyb0RvYy54bWysVE1vGjEQvVfqf7B8bxZQPhrEEiEieomS&#10;SEmUs/F6YSWvxx07LPTX99kskCY9VeVgZuzx88ybNzu52bZWbAyHhlwph2cDKYzTVDVuVcqX58W3&#10;71KEqFylLDlTyp0J8mb69cuk82MzojXZyrAAiAvjzpdyHaMfF0XQa9OqcEbeOBzWxK2KcHlVVKw6&#10;oLe2GA0Gl0VHXHkmbULA7u3+UE4zfl0bHR/qOpgobCmRW8wr53WZ1mI6UeMVK79udJ+G+ocsWtU4&#10;PHqEulVRiTduPkG1jWYKVMczTW1Bdd1ok2tANcPBh2qe1sqbXAvICf5IU/h/sPp+88iiqUp5dSmF&#10;Uy16dEudEzNm6gQ2wVDnwxiBT/6Rey/ATOVua27TPwoR28zq7siq2UahsXl+cTW8lkLjBCaaliCL&#10;013PIf4w1IpklLLC6/nxzKfa3IW4jz/EpfcC2aZaNNZmZxfmlsVGoceQBgCksCpEbJZykX/9k39c&#10;s050pRxdnCOjz5i8Wh5BF1fXl+eZCaT9DgOedemqyUrrM01s7flJ1pKqHRhm2ksveL1oUOcd8ntU&#10;DK1BlZif+ICltoSMqLekWBP/+tt+iocEcCpFB+2WMvx8U2zQwLd2TqBhiKnzOpvA52gPZs3UvmJk&#10;ZgkBR8pp4JRSRz4487ifDwydNrNZDoNYvYp37snrBJ5qTu143r4q9n3jIhp+TwfNqvGH1u1j0fkT&#10;K70DaWdB9GOYZue9n6NOH4vpbwAAAP//AwBQSwMEFAAGAAgAAAAhAERkeLLcAAAACAEAAA8AAABk&#10;cnMvZG93bnJldi54bWxMj81OwzAQhO9IvIO1SNyo3Z+0NMSpEIJy4ULhwNGNlzgiXofYTcLbsz3B&#10;bT/NaHam2E2+FQP2sQmkYT5TIJCqYBuqNby/Pd3cgojJkDVtINTwgxF25eVFYXIbRnrF4ZBqwSEU&#10;c6PBpdTlUsbKoTdxFjok1j5D701i7GtpezNyuG/lQqm19KYh/uBMhw8Oq6/DyWt43G+zzcfcfY97&#10;9aLCcsie3ZBpfX013d+BSDilPzOc63N1KLnTMZzIRtEyZ8sFWzVsViDO+lrxcWTerkCWhfw/oPwF&#10;AAD//wMAUEsBAi0AFAAGAAgAAAAhALaDOJL+AAAA4QEAABMAAAAAAAAAAAAAAAAAAAAAAFtDb250&#10;ZW50X1R5cGVzXS54bWxQSwECLQAUAAYACAAAACEAOP0h/9YAAACUAQAACwAAAAAAAAAAAAAAAAAv&#10;AQAAX3JlbHMvLnJlbHNQSwECLQAUAAYACAAAACEAs4c4azQCAAB0BAAADgAAAAAAAAAAAAAAAAAu&#10;AgAAZHJzL2Uyb0RvYy54bWxQSwECLQAUAAYACAAAACEARGR4stwAAAAIAQAADwAAAAAAAAAAAAAA&#10;AACOBAAAZHJzL2Rvd25yZXYueG1sUEsFBgAAAAAEAAQA8wAAAJcFAAAAAA==&#10;" adj="20520" fillcolor="window" strokecolor="#f79646" strokeweight="2pt"/>
            </w:pict>
          </mc:Fallback>
        </mc:AlternateContent>
      </w:r>
      <w:r w:rsidRPr="00546CB2">
        <w:rPr>
          <w:rFonts w:ascii="Arial" w:hAnsi="Arial" w:cs="Arial"/>
          <w:sz w:val="24"/>
          <w:szCs w:val="24"/>
        </w:rPr>
        <w:t xml:space="preserve">             </w:t>
      </w:r>
    </w:p>
    <w:p w14:paraId="5FCA4561" w14:textId="77777777" w:rsidR="005D3F2A" w:rsidRPr="00546CB2" w:rsidRDefault="005D3F2A" w:rsidP="005D3F2A">
      <w:pPr>
        <w:tabs>
          <w:tab w:val="left" w:pos="3630"/>
        </w:tabs>
        <w:autoSpaceDE w:val="0"/>
        <w:autoSpaceDN w:val="0"/>
        <w:adjustRightInd w:val="0"/>
        <w:spacing w:after="0"/>
        <w:jc w:val="both"/>
        <w:rPr>
          <w:rFonts w:ascii="Arial" w:hAnsi="Arial" w:cs="Arial"/>
          <w:sz w:val="24"/>
          <w:szCs w:val="24"/>
        </w:rPr>
      </w:pPr>
    </w:p>
    <w:p w14:paraId="6DD489BB" w14:textId="77777777" w:rsidR="005D3F2A" w:rsidRPr="00546CB2" w:rsidRDefault="005D3F2A" w:rsidP="005D3F2A">
      <w:pPr>
        <w:tabs>
          <w:tab w:val="left" w:pos="3630"/>
        </w:tabs>
        <w:autoSpaceDE w:val="0"/>
        <w:autoSpaceDN w:val="0"/>
        <w:adjustRightInd w:val="0"/>
        <w:spacing w:after="0"/>
        <w:jc w:val="both"/>
        <w:rPr>
          <w:rFonts w:ascii="Arial" w:hAnsi="Arial" w:cs="Arial"/>
          <w:sz w:val="24"/>
          <w:szCs w:val="24"/>
        </w:rPr>
      </w:pPr>
      <w:r w:rsidRPr="00546CB2">
        <w:rPr>
          <w:rFonts w:ascii="Arial" w:hAnsi="Arial" w:cs="Arial"/>
          <w:noProof/>
          <w:sz w:val="24"/>
          <w:szCs w:val="24"/>
        </w:rPr>
        <mc:AlternateContent>
          <mc:Choice Requires="wps">
            <w:drawing>
              <wp:anchor distT="0" distB="0" distL="114300" distR="114300" simplePos="0" relativeHeight="251882496" behindDoc="0" locked="0" layoutInCell="1" allowOverlap="1" wp14:anchorId="7120E41D" wp14:editId="15DC325C">
                <wp:simplePos x="0" y="0"/>
                <wp:positionH relativeFrom="column">
                  <wp:posOffset>2188723</wp:posOffset>
                </wp:positionH>
                <wp:positionV relativeFrom="paragraph">
                  <wp:posOffset>178570</wp:posOffset>
                </wp:positionV>
                <wp:extent cx="1466850" cy="340360"/>
                <wp:effectExtent l="0" t="19050" r="38100" b="40640"/>
                <wp:wrapNone/>
                <wp:docPr id="86" name="Right Arrow 86"/>
                <wp:cNvGraphicFramePr/>
                <a:graphic xmlns:a="http://schemas.openxmlformats.org/drawingml/2006/main">
                  <a:graphicData uri="http://schemas.microsoft.com/office/word/2010/wordprocessingShape">
                    <wps:wsp>
                      <wps:cNvSpPr/>
                      <wps:spPr>
                        <a:xfrm>
                          <a:off x="0" y="0"/>
                          <a:ext cx="1466850" cy="340360"/>
                        </a:xfrm>
                        <a:prstGeom prst="rightArrow">
                          <a:avLst/>
                        </a:prstGeom>
                        <a:solidFill>
                          <a:sysClr val="window" lastClr="FFFFFF"/>
                        </a:solidFill>
                        <a:ln w="25400">
                          <a:solidFill>
                            <a:srgbClr val="F79646"/>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EF89A5D" id="Right Arrow 86" o:spid="_x0000_s1026" type="#_x0000_t13" style="position:absolute;margin-left:172.35pt;margin-top:14.05pt;width:115.5pt;height:26.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bLOwIAAHgEAAAOAAAAZHJzL2Uyb0RvYy54bWysVFGP2jAMfp+0/xDlfbRwXMcqyglxYi/o&#10;7jRuuueQprRSGmdOoLBfPycUGLc9TeMh2LHz2f5sd/pwaDXbK3QNmIIPBylnykgoG7Mt+PfX5acJ&#10;Z84LUwoNRhX8qBx/mH38MO1srkZQgy4VMgIxLu9swWvvbZ4kTtaqFW4AVhkyVoCt8KTiNilRdITe&#10;6mSUplnSAZYWQSrn6PbxZOSziF9VSvrnqnLKM11wys3HE+O5CWcym4p8i8LWjezTEP+QRSsaQ0Ev&#10;UI/CC7bD5g+otpEIDio/kNAmUFWNVLEGqmaYvqtmXQurYi1EjrMXmtz/g5VP+xdkTVnwScaZES31&#10;6FuzrT2bI0LH6JYo6qzLyXNtX7DXHImh3kOFbfinStgh0nq80KoOnkm6HI6zbHJP7Euy3Y3Tuyzy&#10;nlxfW3T+q4KWBaHgGBKI8SOnYr9ynuLSg7NjCOlAN+Wy0ToqR7fQyPaC+kzjUULHmRbO02XBl/EX&#10;CiGIm2fasK7go/txmsZQN0aH280FdPn5SzaOZNxikKZNyEDFaeszDYSdKArSBsojsYxwGj9n5bKh&#10;QleU34tAmjfihnbIP9NRaaCMoJc4qwF//u0++NMYkJWzjua34O7HTqCiJu7aBRANQ9o8K6NI+Oj1&#10;WawQ2jdam3lAIJMwknAKLj2elYU/7QgtnlTzeXSjgbXCr8zaygAeag7teD28CbR95zz1/AnOcyvy&#10;d607+VIbrqz0Co137E6/imF/ftej1/WDMfsFAAD//wMAUEsDBBQABgAIAAAAIQB4FzgV3wAAAAkB&#10;AAAPAAAAZHJzL2Rvd25yZXYueG1sTI/BTsMwDIbvSLxDZCRuLO3YaClNJwSKENI4MMY9a01bkThV&#10;k27d22NOcLT96ff3l5vZWXHEMfSeFKSLBARS7ZueWgX7D32TgwjRUGOsJ1RwxgCb6vKiNEXjT/SO&#10;x11sBYdQKIyCLsahkDLUHToTFn5A4tuXH52JPI6tbEZz4nBn5TJJ7qQzPfGHzgz41GH9vZucArw/&#10;xynqdv+s8yzdvn3aV/2ilbq+mh8fQESc4x8Mv/qsDhU7HfxETRBWwe1qlTGqYJmnIBhYZ2teHBTk&#10;aQayKuX/BtUPAAAA//8DAFBLAQItABQABgAIAAAAIQC2gziS/gAAAOEBAAATAAAAAAAAAAAAAAAA&#10;AAAAAABbQ29udGVudF9UeXBlc10ueG1sUEsBAi0AFAAGAAgAAAAhADj9If/WAAAAlAEAAAsAAAAA&#10;AAAAAAAAAAAALwEAAF9yZWxzLy5yZWxzUEsBAi0AFAAGAAgAAAAhAEazNss7AgAAeAQAAA4AAAAA&#10;AAAAAAAAAAAALgIAAGRycy9lMm9Eb2MueG1sUEsBAi0AFAAGAAgAAAAhAHgXOBXfAAAACQEAAA8A&#10;AAAAAAAAAAAAAAAAlQQAAGRycy9kb3ducmV2LnhtbFBLBQYAAAAABAAEAPMAAAChBQAAAAA=&#10;" adj="19094" fillcolor="window" strokecolor="#f79646" strokeweight="2pt"/>
            </w:pict>
          </mc:Fallback>
        </mc:AlternateContent>
      </w:r>
      <w:r w:rsidRPr="00546CB2">
        <w:rPr>
          <w:rFonts w:ascii="Arial" w:hAnsi="Arial" w:cs="Arial"/>
          <w:noProof/>
          <w:sz w:val="24"/>
          <w:szCs w:val="24"/>
        </w:rPr>
        <mc:AlternateContent>
          <mc:Choice Requires="wps">
            <w:drawing>
              <wp:anchor distT="0" distB="0" distL="114300" distR="114300" simplePos="0" relativeHeight="251883520" behindDoc="0" locked="0" layoutInCell="1" allowOverlap="1" wp14:anchorId="3B84C22C" wp14:editId="6F19E826">
                <wp:simplePos x="0" y="0"/>
                <wp:positionH relativeFrom="column">
                  <wp:posOffset>3822970</wp:posOffset>
                </wp:positionH>
                <wp:positionV relativeFrom="paragraph">
                  <wp:posOffset>91022</wp:posOffset>
                </wp:positionV>
                <wp:extent cx="2419350" cy="600710"/>
                <wp:effectExtent l="0" t="0" r="19050" b="27940"/>
                <wp:wrapNone/>
                <wp:docPr id="87" name="Rectangle 87"/>
                <wp:cNvGraphicFramePr/>
                <a:graphic xmlns:a="http://schemas.openxmlformats.org/drawingml/2006/main">
                  <a:graphicData uri="http://schemas.microsoft.com/office/word/2010/wordprocessingShape">
                    <wps:wsp>
                      <wps:cNvSpPr/>
                      <wps:spPr>
                        <a:xfrm>
                          <a:off x="0" y="0"/>
                          <a:ext cx="2419350" cy="600710"/>
                        </a:xfrm>
                        <a:prstGeom prst="rect">
                          <a:avLst/>
                        </a:prstGeom>
                        <a:solidFill>
                          <a:sysClr val="window" lastClr="FFFFFF"/>
                        </a:solidFill>
                        <a:ln w="25400">
                          <a:solidFill>
                            <a:srgbClr val="F79646"/>
                          </a:solidFill>
                        </a:ln>
                        <a:effectLst/>
                      </wps:spPr>
                      <wps:txbx>
                        <w:txbxContent>
                          <w:p w14:paraId="2D509850" w14:textId="77777777" w:rsidR="007B4400" w:rsidRPr="00426A4D" w:rsidRDefault="007B4400" w:rsidP="005D3F2A">
                            <w:pPr>
                              <w:spacing w:line="240" w:lineRule="auto"/>
                              <w:jc w:val="cente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26A4D">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Molasses to alcohol distillery</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426A4D">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/other fermentation product</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B84C22C" id="Rectangle 87" o:spid="_x0000_s1095" style="position:absolute;left:0;text-align:left;margin-left:301pt;margin-top:7.15pt;width:190.5pt;height:47.3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EtQgIAAIMEAAAOAAAAZHJzL2Uyb0RvYy54bWysVMFu2zAMvQ/YPwi6r3ayNG2COEWQIrsU&#10;bbF06FmR5cSALGmUGjv7+j0pTrq2Ow3zQSZF+pF8JD276RrN9op8bU3BBxc5Z8pIW9ZmW/AfT6sv&#10;15z5IEwptDWq4Afl+c3886dZ66ZqaHdWl4oYQIyftq7guxDcNMu83KlG+AvrlIGxstSIAJW2WUmi&#10;BXqjs2Gej7PWUunISuU9bm+PRj5P+FWlZHioKq8C0wVHbiGdlM5NPLP5TEy3JNyuln0a4h+yaERt&#10;EPQMdSuCYC9Uf4BqaknW2ypcSNtktqpqqVINqGaQv6tmvRNOpVpAjndnmvz/g5X3+0didVnw6yvO&#10;jGjQo+9gTZitVgx3IKh1fgq/tXukXvMQY7VdRU18ow7WJVIPZ1JVF5jE5XA0mHy9BPcStnGeXw0S&#10;69nr1458+KZsw6JQcEL4xKXY3/mAiHA9ucRg3uq6XNVaJ+Xgl5rYXqC/GIvStpxp4QMuC75KTywB&#10;EG8+04a1SO1ylOcp1Bujp+3mDLq6moxH448YQNQmZqDSlPWZRqqO5EQpdJsucTuenHjc2PIAwske&#10;J9E7uapR9R1SfhSE0QNRWKfwgKPSFknaXuJsZ+nX3+6jPyYCVs5ajHLB/c8XQQr9fGmWFswMsIRO&#10;JhH4FPRJrMg2z9igRUSASRgJnILLQCdlGY7rgh2UarFIbphdJ8KdWTsZwSMNsUNP3bMg17cxYADu&#10;7WmExfRdN4++6Ewk6shKr2DSU8P6rYyr9KeevF7/HfPfAAAA//8DAFBLAwQUAAYACAAAACEAO3JP&#10;Wt0AAAAKAQAADwAAAGRycy9kb3ducmV2LnhtbEyPwU7DMBBE70j8g7VI3KjTFlVJiFMhEEeQCD3A&#10;zY23TlR7HcVOGv6e5QTHnRnNvqn2i3dixjH2gRSsVxkIpDaYnqyCw8fLXQ4iJk1Gu0Co4Bsj7Ovr&#10;q0qXJlzoHecmWcElFEutoEtpKKWMbYdex1UYkNg7hdHrxOdopRn1hcu9k5ss20mve+IPnR7wqcP2&#10;3ExewfOrLeZPd0iOTssk7dfUNMWbUrc3y+MDiIRL+gvDLz6jQ81MxzCRicIp2GUb3pLYuN+C4ECR&#10;b1k4spDlBci6kv8n1D8AAAD//wMAUEsBAi0AFAAGAAgAAAAhALaDOJL+AAAA4QEAABMAAAAAAAAA&#10;AAAAAAAAAAAAAFtDb250ZW50X1R5cGVzXS54bWxQSwECLQAUAAYACAAAACEAOP0h/9YAAACUAQAA&#10;CwAAAAAAAAAAAAAAAAAvAQAAX3JlbHMvLnJlbHNQSwECLQAUAAYACAAAACEAVbiRLUICAACDBAAA&#10;DgAAAAAAAAAAAAAAAAAuAgAAZHJzL2Uyb0RvYy54bWxQSwECLQAUAAYACAAAACEAO3JPWt0AAAAK&#10;AQAADwAAAAAAAAAAAAAAAACcBAAAZHJzL2Rvd25yZXYueG1sUEsFBgAAAAAEAAQA8wAAAKYFAAAA&#10;AA==&#10;" fillcolor="window" strokecolor="#f79646" strokeweight="2pt">
                <v:textbox>
                  <w:txbxContent>
                    <w:p w14:paraId="2D509850" w14:textId="77777777" w:rsidR="007B4400" w:rsidRPr="00426A4D" w:rsidRDefault="007B4400" w:rsidP="005D3F2A">
                      <w:pPr>
                        <w:spacing w:line="240" w:lineRule="auto"/>
                        <w:jc w:val="cente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26A4D">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Molasses to alcohol distillery</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426A4D">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/other fermentation product</w:t>
                      </w:r>
                    </w:p>
                  </w:txbxContent>
                </v:textbox>
              </v:rect>
            </w:pict>
          </mc:Fallback>
        </mc:AlternateContent>
      </w:r>
      <w:r w:rsidRPr="00546CB2">
        <w:rPr>
          <w:rFonts w:ascii="Arial" w:hAnsi="Arial" w:cs="Arial"/>
          <w:noProof/>
          <w:sz w:val="24"/>
          <w:szCs w:val="24"/>
        </w:rPr>
        <mc:AlternateContent>
          <mc:Choice Requires="wps">
            <w:drawing>
              <wp:anchor distT="0" distB="0" distL="114300" distR="114300" simplePos="0" relativeHeight="251869184" behindDoc="0" locked="0" layoutInCell="1" allowOverlap="1" wp14:anchorId="4FEBF5A9" wp14:editId="2A3C37FA">
                <wp:simplePos x="0" y="0"/>
                <wp:positionH relativeFrom="column">
                  <wp:posOffset>-144780</wp:posOffset>
                </wp:positionH>
                <wp:positionV relativeFrom="paragraph">
                  <wp:posOffset>95885</wp:posOffset>
                </wp:positionV>
                <wp:extent cx="2190750" cy="600710"/>
                <wp:effectExtent l="0" t="0" r="19050" b="27940"/>
                <wp:wrapNone/>
                <wp:docPr id="71" name="Frame 71"/>
                <wp:cNvGraphicFramePr/>
                <a:graphic xmlns:a="http://schemas.openxmlformats.org/drawingml/2006/main">
                  <a:graphicData uri="http://schemas.microsoft.com/office/word/2010/wordprocessingShape">
                    <wps:wsp>
                      <wps:cNvSpPr/>
                      <wps:spPr>
                        <a:xfrm>
                          <a:off x="0" y="0"/>
                          <a:ext cx="2190750" cy="600710"/>
                        </a:xfrm>
                        <a:prstGeom prst="frame">
                          <a:avLst/>
                        </a:prstGeom>
                        <a:solidFill>
                          <a:sysClr val="window" lastClr="FFFFFF"/>
                        </a:solidFill>
                        <a:ln w="25400">
                          <a:solidFill>
                            <a:srgbClr val="F79646"/>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56CB4A" id="Frame 71" o:spid="_x0000_s1026" style="position:absolute;margin-left:-11.4pt;margin-top:7.55pt;width:172.5pt;height:47.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0,60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gMQIAAG0EAAAOAAAAZHJzL2Uyb0RvYy54bWysVFFv2jAQfp+0/2D5fSSgFlZEqBAVe0Et&#10;Ulv12TgORHJs72wI7Nfvswmwtnualgfnznf57u67u0zuD41me0W+tqbg/V7OmTLSlrXZFPz1ZfHt&#10;O2c+CFMKbY0q+FF5fj/9+mXSurEa2K3VpSIGEOPHrSv4NgQ3zjIvt6oRvmedMjBWlhoRoNImK0m0&#10;QG90NsjzYdZaKh1ZqbzH7cPJyKcJv6qUDE9V5VVguuDILaST0rmOZzadiPGGhNvWsktD/EMWjagN&#10;gl6gHkQQbEf1J6imlmS9rUJP2iazVVVLlWpANf38QzXPW+FUqgXkeHehyf8/WPm4XxGry4KP+pwZ&#10;0aBHC8KLQQc5rfNj+Dy7FXWahxgrPVTUxDdqYIdE6PFCqDoEJnE56N/lo1vwLmEb5vmonxjPrl87&#10;8uGHsg2LQsGrGDoRKfZLHxASvmefGM1bXZeLWuukHP1cE9sLNBczUdqWMy18wCWqSE+sARDvPtOG&#10;tcjt9ibPU6h3Rk+b9QV0Mbob3gw/YwBRm5iBSiPWZRq5OrETpbUtj6CW7GnmvJOLGjUukd9KEIYM&#10;tGBxwhOOSltkZDuJs62lX3+7j/7oPayctRjagvufO0EKnds1cwsa0ERESiLwKeizWJFt3rArs4gA&#10;kzASOAWXgc7KPJwWA9sm1WyW3DClToSleXYygseaYzteDm+CXNe0gHY/2vOwivGH1p180YYrK52C&#10;mU7d6fYvLs2fevK6/iWmvwEAAP//AwBQSwMEFAAGAAgAAAAhAK9aU+HdAAAACgEAAA8AAABkcnMv&#10;ZG93bnJldi54bWxMj8FOwzAQRO9I/IO1SFxQa9cVpQ1xKgQCzrRcetvGJkmJ11Hstu7fs5zgODuj&#10;mbflOvtenNwYu0AGZlMFwlEdbEeNgc/t62QJIiYki30gZ+DiIqyr66sSCxvO9OFOm9QILqFYoIE2&#10;paGQMtat8xinYXDE3lcYPSaWYyPtiGcu973USi2kx454ocXBPbeu/t4cvYHD3WDz2y7vJKpLmr8f&#10;cCtfFsbc3uSnRxDJ5fQXhl98RoeKmfbhSDaK3sBEa0ZPbNzPQHBgrrUGseeDWj2ArEr5/4XqBwAA&#10;//8DAFBLAQItABQABgAIAAAAIQC2gziS/gAAAOEBAAATAAAAAAAAAAAAAAAAAAAAAABbQ29udGVu&#10;dF9UeXBlc10ueG1sUEsBAi0AFAAGAAgAAAAhADj9If/WAAAAlAEAAAsAAAAAAAAAAAAAAAAALwEA&#10;AF9yZWxzLy5yZWxzUEsBAi0AFAAGAAgAAAAhAC5//CAxAgAAbQQAAA4AAAAAAAAAAAAAAAAALgIA&#10;AGRycy9lMm9Eb2MueG1sUEsBAi0AFAAGAAgAAAAhAK9aU+HdAAAACgEAAA8AAAAAAAAAAAAAAAAA&#10;iwQAAGRycy9kb3ducmV2LnhtbFBLBQYAAAAABAAEAPMAAACVBQAAAAA=&#10;" path="m,l2190750,r,600710l,600710,,xm75089,75089r,450532l2115661,525621r,-450532l75089,75089xe" fillcolor="window" strokecolor="#f79646" strokeweight="2pt">
                <v:path arrowok="t" o:connecttype="custom" o:connectlocs="0,0;2190750,0;2190750,600710;0,600710;0,0;75089,75089;75089,525621;2115661,525621;2115661,75089;75089,75089" o:connectangles="0,0,0,0,0,0,0,0,0,0"/>
              </v:shape>
            </w:pict>
          </mc:Fallback>
        </mc:AlternateContent>
      </w:r>
    </w:p>
    <w:p w14:paraId="0DB4AF91" w14:textId="77777777" w:rsidR="005D3F2A" w:rsidRPr="00546CB2" w:rsidRDefault="005D3F2A" w:rsidP="005D3F2A">
      <w:pPr>
        <w:tabs>
          <w:tab w:val="left" w:pos="3630"/>
        </w:tabs>
        <w:autoSpaceDE w:val="0"/>
        <w:autoSpaceDN w:val="0"/>
        <w:adjustRightInd w:val="0"/>
        <w:spacing w:after="0"/>
        <w:jc w:val="both"/>
        <w:rPr>
          <w:rFonts w:ascii="Arial" w:hAnsi="Arial" w:cs="Arial"/>
          <w:sz w:val="24"/>
          <w:szCs w:val="24"/>
        </w:rPr>
      </w:pPr>
      <w:r w:rsidRPr="00546CB2">
        <w:rPr>
          <w:rFonts w:ascii="Arial" w:hAnsi="Arial" w:cs="Arial"/>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Crystallization</w:t>
      </w:r>
    </w:p>
    <w:p w14:paraId="67BFFF0D" w14:textId="77777777" w:rsidR="005D3F2A" w:rsidRPr="00546CB2" w:rsidRDefault="005D3F2A" w:rsidP="005D3F2A">
      <w:pPr>
        <w:tabs>
          <w:tab w:val="left" w:pos="3630"/>
        </w:tabs>
        <w:autoSpaceDE w:val="0"/>
        <w:autoSpaceDN w:val="0"/>
        <w:adjustRightInd w:val="0"/>
        <w:spacing w:after="0"/>
        <w:jc w:val="both"/>
        <w:rPr>
          <w:rFonts w:ascii="Arial" w:hAnsi="Arial" w:cs="Arial"/>
          <w:sz w:val="24"/>
          <w:szCs w:val="24"/>
        </w:rPr>
      </w:pPr>
    </w:p>
    <w:p w14:paraId="4BA88A76" w14:textId="77777777" w:rsidR="005D3F2A" w:rsidRPr="00546CB2" w:rsidRDefault="005D3F2A" w:rsidP="005D3F2A">
      <w:pPr>
        <w:tabs>
          <w:tab w:val="left" w:pos="3630"/>
        </w:tabs>
        <w:autoSpaceDE w:val="0"/>
        <w:autoSpaceDN w:val="0"/>
        <w:adjustRightInd w:val="0"/>
        <w:spacing w:after="0"/>
        <w:jc w:val="both"/>
        <w:rPr>
          <w:rFonts w:ascii="Arial" w:hAnsi="Arial" w:cs="Arial"/>
          <w:sz w:val="24"/>
          <w:szCs w:val="24"/>
        </w:rPr>
      </w:pPr>
      <w:r w:rsidRPr="00546CB2">
        <w:rPr>
          <w:rFonts w:ascii="Arial" w:hAnsi="Arial" w:cs="Arial"/>
          <w:noProof/>
          <w:sz w:val="24"/>
          <w:szCs w:val="24"/>
        </w:rPr>
        <mc:AlternateContent>
          <mc:Choice Requires="wps">
            <w:drawing>
              <wp:anchor distT="0" distB="0" distL="114300" distR="114300" simplePos="0" relativeHeight="251875328" behindDoc="0" locked="0" layoutInCell="1" allowOverlap="1" wp14:anchorId="633C34A8" wp14:editId="17BCEBC6">
                <wp:simplePos x="0" y="0"/>
                <wp:positionH relativeFrom="column">
                  <wp:posOffset>924129</wp:posOffset>
                </wp:positionH>
                <wp:positionV relativeFrom="paragraph">
                  <wp:posOffset>138254</wp:posOffset>
                </wp:positionV>
                <wp:extent cx="48638" cy="486383"/>
                <wp:effectExtent l="19050" t="0" r="46990" b="47625"/>
                <wp:wrapNone/>
                <wp:docPr id="77" name="Down Arrow 77"/>
                <wp:cNvGraphicFramePr/>
                <a:graphic xmlns:a="http://schemas.openxmlformats.org/drawingml/2006/main">
                  <a:graphicData uri="http://schemas.microsoft.com/office/word/2010/wordprocessingShape">
                    <wps:wsp>
                      <wps:cNvSpPr/>
                      <wps:spPr>
                        <a:xfrm>
                          <a:off x="0" y="0"/>
                          <a:ext cx="48638" cy="486383"/>
                        </a:xfrm>
                        <a:prstGeom prst="downArrow">
                          <a:avLst/>
                        </a:prstGeom>
                        <a:solidFill>
                          <a:sysClr val="window" lastClr="FFFFFF"/>
                        </a:solidFill>
                        <a:ln w="25400">
                          <a:solidFill>
                            <a:srgbClr val="F79646"/>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431FA2" id="Down Arrow 77" o:spid="_x0000_s1026" type="#_x0000_t67" style="position:absolute;margin-left:72.75pt;margin-top:10.9pt;width:3.85pt;height:38.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njMwIAAHQEAAAOAAAAZHJzL2Uyb0RvYy54bWysVE2P2jAQvVfqf7B8LwkshW1EWCEQvaBd&#10;JLbas3EcEsnxuGNDoL++Yyew3d2equbgzHgmb77eZPZwbjQ7KXQ1mJwPBylnykgoanPI+Y/n9Zd7&#10;zpwXphAajMr5RTn+MP/8adbaTI2gAl0oZARiXNbanFfe2yxJnKxUI9wArDJkLAEb4UnFQ1KgaAm9&#10;0ckoTSdJC1hYBKmco9tVZ+TziF+WSvqnsnTKM51zys3HE+O5D2cyn4nsgMJWtezTEP+QRSNqQ0Fv&#10;UCvhBTti/QGqqSWCg9IPJDQJlGUtVayBqhmm76rZVcKqWAs1x9lbm9z/g5WPpy2yusj5dMqZEQ3N&#10;aAWtYQtEaBldUoda6zJy3Nkt9pojMZR7LrEJbyqEnWNXL7euqrNnki7H95M7YoEkSxTvAmTy+q1F&#10;578raFgQcl5Q9Bg89lOcNs53/le/EM+Brot1rXVULm6pkZ0EzZioQQCcaeE8XeZ8HZ8+5JvPtGFt&#10;zkdfx2kaQ70xOjzsb6Dr6bfJePIRg4rQJmSgItP6TEO3uv4EaQ/FhTqM0FHPWbmuqc4N5bcVSFwj&#10;VtL++Cc6Sg2UEfQSZxXgr7/dB3+iAFk5a4m7OXc/jwIVDfDYLIHaMKStszKKhI9eX8USoXmhlVkE&#10;BDIJIwkn59LjVVn6bj9o6aRaLKIbkdUKvzE7KwN4qDmM4/n8ItD2g/M08Ee4clZk70bX+dLkX7vS&#10;K0TtSIh+DcPu/KlHr9efxfw3AAAA//8DAFBLAwQUAAYACAAAACEAdmapL90AAAAJAQAADwAAAGRy&#10;cy9kb3ducmV2LnhtbEyPMU/DMBCFdyT+g3VIbNROWkMb4lQIQVm6UBgY3fiII2I7xG4S/j3XCcan&#10;+/Tue+V2dh0bcYht8AqyhQCGvg6m9Y2C97fnmzWwmLQ3ugseFfxghG11eVHqwoTJv+J4SA2jEh8L&#10;rcCm1Becx9qi03ERevR0+wyD04ni0HAz6InKXcdzIW65062nD1b3+Gix/jqcnIKn3UbefWT2e9qJ&#10;vQjLUb7YUSp1fTU/3ANLOKc/GM76pA4VOR3DyZvIOsorKQlVkGc04QzIZQ7sqGCzXgGvSv5/QfUL&#10;AAD//wMAUEsBAi0AFAAGAAgAAAAhALaDOJL+AAAA4QEAABMAAAAAAAAAAAAAAAAAAAAAAFtDb250&#10;ZW50X1R5cGVzXS54bWxQSwECLQAUAAYACAAAACEAOP0h/9YAAACUAQAACwAAAAAAAAAAAAAAAAAv&#10;AQAAX3JlbHMvLnJlbHNQSwECLQAUAAYACAAAACEAygoJ4zMCAAB0BAAADgAAAAAAAAAAAAAAAAAu&#10;AgAAZHJzL2Uyb0RvYy54bWxQSwECLQAUAAYACAAAACEAdmapL90AAAAJAQAADwAAAAAAAAAAAAAA&#10;AACNBAAAZHJzL2Rvd25yZXYueG1sUEsFBgAAAAAEAAQA8wAAAJcFAAAAAA==&#10;" adj="20520" fillcolor="window" strokecolor="#f79646" strokeweight="2pt"/>
            </w:pict>
          </mc:Fallback>
        </mc:AlternateContent>
      </w:r>
    </w:p>
    <w:p w14:paraId="1BD4AA8F" w14:textId="77777777" w:rsidR="005D3F2A" w:rsidRPr="00546CB2" w:rsidRDefault="005D3F2A" w:rsidP="005D3F2A">
      <w:pPr>
        <w:tabs>
          <w:tab w:val="left" w:pos="3630"/>
        </w:tabs>
        <w:autoSpaceDE w:val="0"/>
        <w:autoSpaceDN w:val="0"/>
        <w:adjustRightInd w:val="0"/>
        <w:spacing w:after="0"/>
        <w:jc w:val="both"/>
        <w:rPr>
          <w:rFonts w:ascii="Arial" w:hAnsi="Arial" w:cs="Arial"/>
          <w:sz w:val="24"/>
          <w:szCs w:val="24"/>
        </w:rPr>
      </w:pPr>
      <w:r w:rsidRPr="00546CB2">
        <w:rPr>
          <w:rFonts w:ascii="Arial" w:hAnsi="Arial" w:cs="Arial"/>
          <w:sz w:val="24"/>
          <w:szCs w:val="24"/>
        </w:rPr>
        <w:t xml:space="preserve">           </w:t>
      </w:r>
    </w:p>
    <w:p w14:paraId="489FF3AF" w14:textId="77777777" w:rsidR="005D3F2A" w:rsidRPr="00546CB2" w:rsidRDefault="005D3F2A" w:rsidP="005D3F2A">
      <w:pPr>
        <w:tabs>
          <w:tab w:val="left" w:pos="3630"/>
        </w:tabs>
        <w:autoSpaceDE w:val="0"/>
        <w:autoSpaceDN w:val="0"/>
        <w:adjustRightInd w:val="0"/>
        <w:spacing w:after="0"/>
        <w:jc w:val="both"/>
        <w:rPr>
          <w:rFonts w:ascii="Arial" w:hAnsi="Arial" w:cs="Arial"/>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3B546235" w14:textId="77777777" w:rsidR="005D3F2A" w:rsidRPr="00546CB2" w:rsidRDefault="005D3F2A" w:rsidP="005D3F2A">
      <w:pPr>
        <w:ind w:firstLine="720"/>
        <w:jc w:val="both"/>
        <w:rPr>
          <w:rFonts w:ascii="Arial" w:hAnsi="Arial" w:cs="Arial"/>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46CB2">
        <w:rPr>
          <w:rFonts w:ascii="Arial" w:hAnsi="Arial" w:cs="Arial"/>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Sugar </w:t>
      </w:r>
    </w:p>
    <w:p w14:paraId="2F4858BB" w14:textId="77777777" w:rsidR="005D3F2A" w:rsidRPr="00546CB2" w:rsidRDefault="005D3F2A" w:rsidP="005D3F2A">
      <w:pPr>
        <w:ind w:firstLine="720"/>
        <w:jc w:val="both"/>
        <w:rPr>
          <w:rFonts w:ascii="Arial" w:hAnsi="Arial" w:cs="Arial"/>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0580D0BC" w14:textId="77777777" w:rsidR="005D3F2A" w:rsidRPr="00546CB2" w:rsidRDefault="005D3F2A" w:rsidP="005D3F2A">
      <w:pPr>
        <w:spacing w:after="0" w:line="360" w:lineRule="auto"/>
        <w:jc w:val="both"/>
        <w:rPr>
          <w:rFonts w:ascii="Arial" w:eastAsia="Times New Roman" w:hAnsi="Arial" w:cs="Arial"/>
          <w:color w:val="1C1E29"/>
          <w:sz w:val="24"/>
          <w:szCs w:val="24"/>
        </w:rPr>
      </w:pPr>
      <w:r w:rsidRPr="00546CB2">
        <w:rPr>
          <w:rFonts w:ascii="Arial" w:eastAsia="Times New Roman" w:hAnsi="Arial" w:cs="Arial"/>
          <w:color w:val="1C1E29"/>
          <w:sz w:val="24"/>
          <w:szCs w:val="24"/>
        </w:rPr>
        <w:t>The method of disposal described by the respondents that they are in conscious about the environmental impact produced by their method of disposal. The respondent from the Higurana sugar explained that many of the solid waste is sold to the second market as a scrap and this process happened in every year once the substantial amount of scraps are accumulated, but in Sevanagala and pelwatte sugar, this process is not done systematically, due to this reasons huge amount of waste is accumulated in the stores premises. The evidence of the wastes in pelwatte sugar is shown in below figure 20</w:t>
      </w:r>
    </w:p>
    <w:p w14:paraId="39D464C2" w14:textId="77777777" w:rsidR="005D3F2A" w:rsidRPr="00546CB2" w:rsidRDefault="005D3F2A" w:rsidP="005D3F2A">
      <w:pPr>
        <w:spacing w:after="0" w:line="360" w:lineRule="auto"/>
        <w:jc w:val="both"/>
        <w:rPr>
          <w:rFonts w:ascii="Arial" w:eastAsia="Times New Roman" w:hAnsi="Arial" w:cs="Arial"/>
          <w:color w:val="1C1E29"/>
          <w:sz w:val="24"/>
          <w:szCs w:val="24"/>
        </w:rPr>
      </w:pPr>
    </w:p>
    <w:p w14:paraId="242A439D" w14:textId="77777777" w:rsidR="005D3F2A" w:rsidRPr="00546CB2" w:rsidRDefault="005D3F2A" w:rsidP="005D3F2A">
      <w:pPr>
        <w:spacing w:after="0" w:line="360" w:lineRule="auto"/>
        <w:jc w:val="both"/>
        <w:rPr>
          <w:rFonts w:ascii="Arial" w:eastAsia="Times New Roman" w:hAnsi="Arial" w:cs="Arial"/>
          <w:color w:val="1C1E29"/>
          <w:sz w:val="24"/>
          <w:szCs w:val="24"/>
        </w:rPr>
      </w:pPr>
    </w:p>
    <w:p w14:paraId="0470AF69" w14:textId="77777777" w:rsidR="005D3F2A" w:rsidRPr="00546CB2" w:rsidRDefault="005D3F2A" w:rsidP="005D3F2A">
      <w:pPr>
        <w:spacing w:after="0" w:line="360" w:lineRule="auto"/>
        <w:jc w:val="both"/>
        <w:rPr>
          <w:rFonts w:ascii="Arial" w:hAnsi="Arial" w:cs="Arial"/>
          <w:sz w:val="24"/>
          <w:szCs w:val="24"/>
        </w:rPr>
      </w:pPr>
    </w:p>
    <w:p w14:paraId="72060CA8" w14:textId="77777777" w:rsidR="005D3F2A" w:rsidRPr="00546CB2" w:rsidRDefault="009138C2" w:rsidP="005D3F2A">
      <w:pPr>
        <w:jc w:val="both"/>
        <w:rPr>
          <w:rFonts w:ascii="Times New Roman" w:hAnsi="Times New Roman" w:cs="Times New Roman"/>
          <w:b/>
          <w:bCs/>
          <w:color w:val="943634" w:themeColor="accent2" w:themeShade="BF"/>
          <w:sz w:val="23"/>
          <w:szCs w:val="23"/>
        </w:rPr>
      </w:pPr>
      <w:r>
        <w:rPr>
          <w:rFonts w:ascii="Arial" w:hAnsi="Arial" w:cs="Arial"/>
          <w:b/>
          <w:bCs/>
          <w:color w:val="943634" w:themeColor="accent2" w:themeShade="BF"/>
          <w:sz w:val="24"/>
          <w:szCs w:val="24"/>
        </w:rPr>
        <w:lastRenderedPageBreak/>
        <w:t>Figure 19</w:t>
      </w:r>
      <w:r w:rsidR="005D3F2A" w:rsidRPr="00546CB2">
        <w:rPr>
          <w:rFonts w:ascii="Arial" w:hAnsi="Arial" w:cs="Arial"/>
          <w:b/>
          <w:bCs/>
          <w:color w:val="943634" w:themeColor="accent2" w:themeShade="BF"/>
          <w:sz w:val="24"/>
          <w:szCs w:val="24"/>
        </w:rPr>
        <w:t xml:space="preserve">      Waste identified in Pelwatte Sugar industry</w:t>
      </w:r>
    </w:p>
    <w:p w14:paraId="6D208E1A" w14:textId="77777777" w:rsidR="005D3F2A" w:rsidRPr="00546CB2" w:rsidRDefault="005D3F2A" w:rsidP="005D3F2A">
      <w:pPr>
        <w:spacing w:line="360" w:lineRule="auto"/>
        <w:jc w:val="both"/>
        <w:rPr>
          <w:rFonts w:ascii="Arial" w:hAnsi="Arial" w:cs="Arial"/>
          <w:sz w:val="24"/>
          <w:szCs w:val="24"/>
        </w:rPr>
      </w:pPr>
    </w:p>
    <w:p w14:paraId="14F86C11" w14:textId="77777777" w:rsidR="005D3F2A" w:rsidRPr="00546CB2" w:rsidRDefault="005D3F2A" w:rsidP="005D3F2A">
      <w:pPr>
        <w:jc w:val="both"/>
        <w:rPr>
          <w:rFonts w:ascii="Arial" w:hAnsi="Arial" w:cs="Arial"/>
          <w:sz w:val="24"/>
          <w:szCs w:val="24"/>
        </w:rPr>
      </w:pPr>
      <w:r w:rsidRPr="00546CB2">
        <w:rPr>
          <w:rFonts w:ascii="Arial" w:hAnsi="Arial" w:cs="Arial"/>
          <w:noProof/>
          <w:sz w:val="24"/>
          <w:szCs w:val="24"/>
        </w:rPr>
        <w:drawing>
          <wp:inline distT="0" distB="0" distL="0" distR="0" wp14:anchorId="45ADBD22" wp14:editId="353D8FA7">
            <wp:extent cx="3048000" cy="4219575"/>
            <wp:effectExtent l="0" t="0" r="0" b="9525"/>
            <wp:docPr id="122" name="Picture 122" descr="C:\Users\anura\Desktop\IMG_20190815_09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83027" name="Picture 6" descr="C:\Users\anura\Desktop\IMG_20190815_093200.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048000" cy="4219575"/>
                    </a:xfrm>
                    <a:prstGeom prst="rect">
                      <a:avLst/>
                    </a:prstGeom>
                    <a:noFill/>
                    <a:ln>
                      <a:noFill/>
                    </a:ln>
                  </pic:spPr>
                </pic:pic>
              </a:graphicData>
            </a:graphic>
          </wp:inline>
        </w:drawing>
      </w:r>
      <w:r w:rsidRPr="00546CB2">
        <w:rPr>
          <w:rFonts w:ascii="Arial" w:hAnsi="Arial" w:cs="Arial"/>
          <w:noProof/>
          <w:sz w:val="24"/>
          <w:szCs w:val="24"/>
        </w:rPr>
        <w:t xml:space="preserve"> </w:t>
      </w:r>
      <w:r w:rsidRPr="00546CB2">
        <w:rPr>
          <w:rFonts w:ascii="Arial" w:hAnsi="Arial" w:cs="Arial"/>
          <w:noProof/>
          <w:sz w:val="24"/>
          <w:szCs w:val="24"/>
        </w:rPr>
        <w:drawing>
          <wp:inline distT="0" distB="0" distL="0" distR="0" wp14:anchorId="15BCCC64" wp14:editId="06F9E030">
            <wp:extent cx="2838450" cy="4219575"/>
            <wp:effectExtent l="0" t="0" r="0" b="9525"/>
            <wp:docPr id="137" name="Picture 137" descr="C:\Users\anura\Desktop\IMG_20190815_09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07142" name="Picture 1" descr="C:\Users\anura\Desktop\IMG_20190815_093349.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38450" cy="4219575"/>
                    </a:xfrm>
                    <a:prstGeom prst="rect">
                      <a:avLst/>
                    </a:prstGeom>
                    <a:noFill/>
                    <a:ln>
                      <a:noFill/>
                    </a:ln>
                  </pic:spPr>
                </pic:pic>
              </a:graphicData>
            </a:graphic>
          </wp:inline>
        </w:drawing>
      </w:r>
    </w:p>
    <w:p w14:paraId="19567BF4" w14:textId="77777777" w:rsidR="005D3F2A" w:rsidRDefault="002E397F" w:rsidP="005D3F2A">
      <w:pPr>
        <w:spacing w:after="0" w:line="360" w:lineRule="auto"/>
        <w:jc w:val="both"/>
        <w:rPr>
          <w:rFonts w:ascii="Arial" w:eastAsia="Times New Roman" w:hAnsi="Arial" w:cs="Arial"/>
          <w:color w:val="1C1E29"/>
          <w:sz w:val="24"/>
          <w:szCs w:val="24"/>
        </w:rPr>
      </w:pPr>
      <w:r>
        <w:rPr>
          <w:rFonts w:ascii="Arial" w:eastAsia="Times New Roman" w:hAnsi="Arial" w:cs="Arial"/>
          <w:color w:val="1C1E29"/>
          <w:sz w:val="24"/>
          <w:szCs w:val="24"/>
        </w:rPr>
        <w:t>Pelwatte sugar industry a</w:t>
      </w:r>
      <w:r w:rsidR="005D3F2A" w:rsidRPr="00546CB2">
        <w:rPr>
          <w:rFonts w:ascii="Arial" w:eastAsia="Times New Roman" w:hAnsi="Arial" w:cs="Arial"/>
          <w:color w:val="1C1E29"/>
          <w:sz w:val="24"/>
          <w:szCs w:val="24"/>
        </w:rPr>
        <w:t xml:space="preserve"> has an effective effluent water treatment plants to treat the effluent water, process diagram of the pelwatte sugar is shown in figure </w:t>
      </w:r>
    </w:p>
    <w:p w14:paraId="25DE06D3" w14:textId="77777777" w:rsidR="00196F91" w:rsidRDefault="00196F91" w:rsidP="005D3F2A">
      <w:pPr>
        <w:spacing w:after="0" w:line="360" w:lineRule="auto"/>
        <w:jc w:val="both"/>
        <w:rPr>
          <w:rFonts w:ascii="Arial" w:eastAsia="Times New Roman" w:hAnsi="Arial" w:cs="Arial"/>
          <w:color w:val="1C1E29"/>
          <w:sz w:val="24"/>
          <w:szCs w:val="24"/>
        </w:rPr>
      </w:pPr>
    </w:p>
    <w:p w14:paraId="51B8958F" w14:textId="77777777" w:rsidR="00196F91" w:rsidRDefault="00196F91" w:rsidP="005D3F2A">
      <w:pPr>
        <w:spacing w:after="0" w:line="360" w:lineRule="auto"/>
        <w:jc w:val="both"/>
        <w:rPr>
          <w:rFonts w:ascii="Arial" w:eastAsia="Times New Roman" w:hAnsi="Arial" w:cs="Arial"/>
          <w:color w:val="1C1E29"/>
          <w:sz w:val="24"/>
          <w:szCs w:val="24"/>
        </w:rPr>
      </w:pPr>
    </w:p>
    <w:p w14:paraId="314E5EAD" w14:textId="77777777" w:rsidR="00196F91" w:rsidRDefault="00196F91" w:rsidP="005D3F2A">
      <w:pPr>
        <w:spacing w:after="0" w:line="360" w:lineRule="auto"/>
        <w:jc w:val="both"/>
        <w:rPr>
          <w:rFonts w:ascii="Arial" w:eastAsia="Times New Roman" w:hAnsi="Arial" w:cs="Arial"/>
          <w:color w:val="1C1E29"/>
          <w:sz w:val="24"/>
          <w:szCs w:val="24"/>
        </w:rPr>
      </w:pPr>
    </w:p>
    <w:p w14:paraId="2692D084" w14:textId="77777777" w:rsidR="00196F91" w:rsidRDefault="00196F91" w:rsidP="005D3F2A">
      <w:pPr>
        <w:spacing w:after="0" w:line="360" w:lineRule="auto"/>
        <w:jc w:val="both"/>
        <w:rPr>
          <w:rFonts w:ascii="Arial" w:eastAsia="Times New Roman" w:hAnsi="Arial" w:cs="Arial"/>
          <w:color w:val="1C1E29"/>
          <w:sz w:val="24"/>
          <w:szCs w:val="24"/>
        </w:rPr>
      </w:pPr>
    </w:p>
    <w:p w14:paraId="69561E3C" w14:textId="77777777" w:rsidR="00196F91" w:rsidRDefault="00196F91" w:rsidP="005D3F2A">
      <w:pPr>
        <w:spacing w:after="0" w:line="360" w:lineRule="auto"/>
        <w:jc w:val="both"/>
        <w:rPr>
          <w:rFonts w:ascii="Arial" w:eastAsia="Times New Roman" w:hAnsi="Arial" w:cs="Arial"/>
          <w:color w:val="1C1E29"/>
          <w:sz w:val="24"/>
          <w:szCs w:val="24"/>
        </w:rPr>
      </w:pPr>
    </w:p>
    <w:p w14:paraId="27D2CC2C" w14:textId="77777777" w:rsidR="00196F91" w:rsidRDefault="00196F91" w:rsidP="005D3F2A">
      <w:pPr>
        <w:spacing w:after="0" w:line="360" w:lineRule="auto"/>
        <w:jc w:val="both"/>
        <w:rPr>
          <w:rFonts w:ascii="Arial" w:eastAsia="Times New Roman" w:hAnsi="Arial" w:cs="Arial"/>
          <w:color w:val="1C1E29"/>
          <w:sz w:val="24"/>
          <w:szCs w:val="24"/>
        </w:rPr>
      </w:pPr>
    </w:p>
    <w:p w14:paraId="5CEF8ECC" w14:textId="77777777" w:rsidR="00196F91" w:rsidRDefault="00196F91" w:rsidP="005D3F2A">
      <w:pPr>
        <w:spacing w:after="0" w:line="360" w:lineRule="auto"/>
        <w:jc w:val="both"/>
        <w:rPr>
          <w:rFonts w:ascii="Arial" w:eastAsia="Times New Roman" w:hAnsi="Arial" w:cs="Arial"/>
          <w:color w:val="1C1E29"/>
          <w:sz w:val="24"/>
          <w:szCs w:val="24"/>
        </w:rPr>
      </w:pPr>
    </w:p>
    <w:p w14:paraId="6D4607A4" w14:textId="77777777" w:rsidR="00196F91" w:rsidRDefault="00196F91" w:rsidP="005D3F2A">
      <w:pPr>
        <w:spacing w:after="0" w:line="360" w:lineRule="auto"/>
        <w:jc w:val="both"/>
        <w:rPr>
          <w:rFonts w:ascii="Arial" w:eastAsia="Times New Roman" w:hAnsi="Arial" w:cs="Arial"/>
          <w:color w:val="1C1E29"/>
          <w:sz w:val="24"/>
          <w:szCs w:val="24"/>
        </w:rPr>
      </w:pPr>
    </w:p>
    <w:p w14:paraId="32A00F1F" w14:textId="77777777" w:rsidR="00196F91" w:rsidRDefault="00196F91" w:rsidP="005D3F2A">
      <w:pPr>
        <w:spacing w:after="0" w:line="360" w:lineRule="auto"/>
        <w:jc w:val="both"/>
        <w:rPr>
          <w:rFonts w:ascii="Arial" w:eastAsia="Times New Roman" w:hAnsi="Arial" w:cs="Arial"/>
          <w:color w:val="1C1E29"/>
          <w:sz w:val="24"/>
          <w:szCs w:val="24"/>
        </w:rPr>
      </w:pPr>
    </w:p>
    <w:p w14:paraId="4170EB82" w14:textId="77777777" w:rsidR="00196F91" w:rsidRDefault="00196F91" w:rsidP="005D3F2A">
      <w:pPr>
        <w:spacing w:after="0" w:line="360" w:lineRule="auto"/>
        <w:jc w:val="both"/>
        <w:rPr>
          <w:rFonts w:ascii="Arial" w:eastAsia="Times New Roman" w:hAnsi="Arial" w:cs="Arial"/>
          <w:color w:val="1C1E29"/>
          <w:sz w:val="24"/>
          <w:szCs w:val="24"/>
        </w:rPr>
      </w:pPr>
    </w:p>
    <w:p w14:paraId="2407AC80" w14:textId="77777777" w:rsidR="00196F91" w:rsidRPr="00546CB2" w:rsidRDefault="00196F91" w:rsidP="005D3F2A">
      <w:pPr>
        <w:spacing w:after="0" w:line="360" w:lineRule="auto"/>
        <w:jc w:val="both"/>
        <w:rPr>
          <w:rFonts w:ascii="Arial" w:eastAsia="Times New Roman" w:hAnsi="Arial" w:cs="Arial"/>
          <w:color w:val="1C1E29"/>
          <w:sz w:val="24"/>
          <w:szCs w:val="24"/>
        </w:rPr>
      </w:pPr>
    </w:p>
    <w:p w14:paraId="55716EE9" w14:textId="77777777" w:rsidR="005D3F2A" w:rsidRDefault="005D3F2A" w:rsidP="005D3F2A">
      <w:pPr>
        <w:rPr>
          <w:rFonts w:ascii="Arial" w:hAnsi="Arial" w:cs="Arial"/>
          <w:b/>
          <w:bCs/>
          <w:color w:val="943634" w:themeColor="accent2" w:themeShade="BF"/>
          <w:sz w:val="24"/>
          <w:szCs w:val="24"/>
        </w:rPr>
      </w:pPr>
    </w:p>
    <w:p w14:paraId="7BB8B443" w14:textId="77777777" w:rsidR="005D3F2A" w:rsidRPr="00546CB2" w:rsidRDefault="009138C2" w:rsidP="005D3F2A">
      <w:pPr>
        <w:rPr>
          <w:rFonts w:ascii="Arial" w:hAnsi="Arial" w:cs="Arial"/>
          <w:b/>
          <w:bCs/>
          <w:color w:val="943634" w:themeColor="accent2" w:themeShade="BF"/>
          <w:sz w:val="24"/>
          <w:szCs w:val="24"/>
        </w:rPr>
      </w:pPr>
      <w:r>
        <w:rPr>
          <w:rFonts w:ascii="Arial" w:hAnsi="Arial" w:cs="Arial"/>
          <w:b/>
          <w:bCs/>
          <w:color w:val="943634" w:themeColor="accent2" w:themeShade="BF"/>
          <w:sz w:val="24"/>
          <w:szCs w:val="24"/>
        </w:rPr>
        <w:lastRenderedPageBreak/>
        <w:t>Figure 20</w:t>
      </w:r>
      <w:r w:rsidR="005D3F2A" w:rsidRPr="00546CB2">
        <w:rPr>
          <w:rFonts w:ascii="Arial" w:hAnsi="Arial" w:cs="Arial"/>
          <w:b/>
          <w:bCs/>
          <w:color w:val="943634" w:themeColor="accent2" w:themeShade="BF"/>
          <w:sz w:val="24"/>
          <w:szCs w:val="24"/>
        </w:rPr>
        <w:t xml:space="preserve"> Effluent process flow diagrams in pelwatte sugar</w:t>
      </w:r>
    </w:p>
    <w:p w14:paraId="77E86373" w14:textId="77777777" w:rsidR="005D3F2A" w:rsidRPr="00546CB2" w:rsidRDefault="005D3F2A" w:rsidP="005D3F2A">
      <w:pPr>
        <w:rPr>
          <w:rFonts w:ascii="Arial" w:hAnsi="Arial" w:cs="Arial"/>
          <w:color w:val="000000"/>
          <w:sz w:val="24"/>
          <w:szCs w:val="24"/>
        </w:rPr>
      </w:pPr>
      <w:r w:rsidRPr="00546CB2">
        <w:rPr>
          <w:rFonts w:ascii="Arial" w:hAnsi="Arial" w:cs="Arial"/>
          <w:noProof/>
          <w:color w:val="000000"/>
          <w:sz w:val="24"/>
          <w:szCs w:val="24"/>
        </w:rPr>
        <w:drawing>
          <wp:inline distT="0" distB="0" distL="0" distR="0" wp14:anchorId="3B1A4C55" wp14:editId="7AEF29E0">
            <wp:extent cx="5943600" cy="7124700"/>
            <wp:effectExtent l="0" t="0" r="0" b="0"/>
            <wp:docPr id="166" name="Picture 166" descr="C:\Users\anura\Desktop\IMG_20190822_19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78692" name="Picture 8" descr="C:\Users\anura\Desktop\IMG_20190822_194826.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943600" cy="7124700"/>
                    </a:xfrm>
                    <a:prstGeom prst="rect">
                      <a:avLst/>
                    </a:prstGeom>
                    <a:noFill/>
                    <a:ln>
                      <a:noFill/>
                    </a:ln>
                  </pic:spPr>
                </pic:pic>
              </a:graphicData>
            </a:graphic>
          </wp:inline>
        </w:drawing>
      </w:r>
    </w:p>
    <w:p w14:paraId="293C2F63" w14:textId="77777777" w:rsidR="005D3F2A" w:rsidRPr="00546CB2" w:rsidRDefault="005D3F2A" w:rsidP="005D3F2A">
      <w:pPr>
        <w:spacing w:line="360" w:lineRule="auto"/>
        <w:rPr>
          <w:rFonts w:ascii="Arial" w:hAnsi="Arial" w:cs="Arial"/>
          <w:color w:val="000000"/>
          <w:sz w:val="24"/>
          <w:szCs w:val="24"/>
        </w:rPr>
      </w:pPr>
      <w:r w:rsidRPr="00546CB2">
        <w:rPr>
          <w:rFonts w:ascii="Arial" w:hAnsi="Arial" w:cs="Arial"/>
          <w:color w:val="000000"/>
          <w:sz w:val="24"/>
          <w:szCs w:val="24"/>
        </w:rPr>
        <w:t>Wood flank, polypropylene, waste papers are disposed of through burning in all three industries. The figure   shows evidence of the disposal method in pelwatte sugar industry</w:t>
      </w:r>
    </w:p>
    <w:p w14:paraId="04F29F24" w14:textId="77777777" w:rsidR="005D3F2A" w:rsidRPr="00546CB2" w:rsidRDefault="005D3F2A" w:rsidP="005D3F2A">
      <w:pPr>
        <w:spacing w:line="360" w:lineRule="auto"/>
        <w:rPr>
          <w:rFonts w:ascii="Arial" w:hAnsi="Arial" w:cs="Arial"/>
          <w:color w:val="000000"/>
          <w:sz w:val="24"/>
          <w:szCs w:val="24"/>
        </w:rPr>
      </w:pPr>
    </w:p>
    <w:p w14:paraId="6ACFE811" w14:textId="77777777" w:rsidR="005D3F2A" w:rsidRPr="00546CB2" w:rsidRDefault="005D3F2A" w:rsidP="005D3F2A">
      <w:pPr>
        <w:spacing w:line="360" w:lineRule="auto"/>
        <w:rPr>
          <w:rFonts w:ascii="Arial" w:hAnsi="Arial" w:cs="Arial"/>
          <w:color w:val="000000"/>
          <w:sz w:val="24"/>
          <w:szCs w:val="24"/>
        </w:rPr>
      </w:pPr>
    </w:p>
    <w:p w14:paraId="4506B2A9" w14:textId="77777777" w:rsidR="005D3F2A" w:rsidRPr="00546CB2" w:rsidRDefault="009138C2" w:rsidP="005D3F2A">
      <w:pPr>
        <w:rPr>
          <w:b/>
          <w:bCs/>
          <w:color w:val="943634" w:themeColor="accent2" w:themeShade="BF"/>
        </w:rPr>
      </w:pPr>
      <w:r>
        <w:rPr>
          <w:rFonts w:ascii="Arial" w:hAnsi="Arial" w:cs="Arial"/>
          <w:b/>
          <w:bCs/>
          <w:color w:val="943634" w:themeColor="accent2" w:themeShade="BF"/>
          <w:sz w:val="24"/>
          <w:szCs w:val="24"/>
        </w:rPr>
        <w:t>Figure 21</w:t>
      </w:r>
      <w:r w:rsidR="005D3F2A" w:rsidRPr="00546CB2">
        <w:rPr>
          <w:rFonts w:ascii="Arial" w:hAnsi="Arial" w:cs="Arial"/>
          <w:b/>
          <w:bCs/>
          <w:color w:val="943634" w:themeColor="accent2" w:themeShade="BF"/>
          <w:sz w:val="24"/>
          <w:szCs w:val="24"/>
        </w:rPr>
        <w:t xml:space="preserve"> Disposal methods in sugar industries </w:t>
      </w:r>
    </w:p>
    <w:p w14:paraId="2D00D92F" w14:textId="77777777" w:rsidR="005D3F2A" w:rsidRPr="00546CB2" w:rsidRDefault="005D3F2A" w:rsidP="005D3F2A">
      <w:pPr>
        <w:spacing w:line="360" w:lineRule="auto"/>
        <w:rPr>
          <w:rFonts w:ascii="Arial" w:hAnsi="Arial" w:cs="Arial"/>
          <w:color w:val="000000"/>
          <w:sz w:val="24"/>
          <w:szCs w:val="24"/>
        </w:rPr>
      </w:pPr>
    </w:p>
    <w:p w14:paraId="1498A71C" w14:textId="77777777" w:rsidR="005D3F2A" w:rsidRPr="00546CB2" w:rsidRDefault="005D3F2A" w:rsidP="005D3F2A">
      <w:pPr>
        <w:rPr>
          <w:rFonts w:ascii="Arial" w:hAnsi="Arial" w:cs="Arial"/>
          <w:color w:val="000000"/>
          <w:sz w:val="24"/>
          <w:szCs w:val="24"/>
        </w:rPr>
      </w:pPr>
      <w:r w:rsidRPr="00546CB2">
        <w:rPr>
          <w:rFonts w:ascii="Arial" w:hAnsi="Arial" w:cs="Arial"/>
          <w:noProof/>
          <w:color w:val="000000"/>
          <w:sz w:val="24"/>
          <w:szCs w:val="24"/>
        </w:rPr>
        <w:drawing>
          <wp:inline distT="0" distB="0" distL="0" distR="0" wp14:anchorId="44265DC7" wp14:editId="0EE8683F">
            <wp:extent cx="5943600" cy="3695700"/>
            <wp:effectExtent l="0" t="0" r="0" b="0"/>
            <wp:docPr id="168" name="Picture 168" descr="C:\Users\anura\Desktop\IMG_20190822_12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8498" name="Picture 9" descr="C:\Users\anura\Desktop\IMG_20190822_120842.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943600" cy="3695700"/>
                    </a:xfrm>
                    <a:prstGeom prst="rect">
                      <a:avLst/>
                    </a:prstGeom>
                    <a:noFill/>
                    <a:ln>
                      <a:noFill/>
                    </a:ln>
                  </pic:spPr>
                </pic:pic>
              </a:graphicData>
            </a:graphic>
          </wp:inline>
        </w:drawing>
      </w:r>
    </w:p>
    <w:p w14:paraId="3F4F9824" w14:textId="77777777" w:rsidR="005D3F2A" w:rsidRDefault="005D3F2A" w:rsidP="005D3F2A">
      <w:pPr>
        <w:keepNext/>
        <w:keepLines/>
        <w:spacing w:before="200" w:after="0"/>
        <w:outlineLvl w:val="1"/>
        <w:rPr>
          <w:rFonts w:asciiTheme="majorHAnsi" w:eastAsiaTheme="majorEastAsia" w:hAnsiTheme="majorHAnsi" w:cstheme="majorBidi"/>
          <w:b/>
          <w:bCs/>
          <w:color w:val="4F81BD" w:themeColor="accent1"/>
          <w:sz w:val="26"/>
          <w:szCs w:val="26"/>
        </w:rPr>
      </w:pPr>
      <w:bookmarkStart w:id="320" w:name="_Toc18573139"/>
      <w:bookmarkStart w:id="321" w:name="_Toc18573205"/>
    </w:p>
    <w:p w14:paraId="6B8C750B" w14:textId="77777777" w:rsidR="00B41488" w:rsidRDefault="00B41488" w:rsidP="00997C66">
      <w:pPr>
        <w:pStyle w:val="Heading2"/>
      </w:pPr>
      <w:bookmarkStart w:id="322" w:name="_Toc18933743"/>
      <w:bookmarkStart w:id="323" w:name="_Toc19094407"/>
      <w:bookmarkStart w:id="324" w:name="_Toc19094482"/>
      <w:bookmarkStart w:id="325" w:name="_Toc19095211"/>
    </w:p>
    <w:p w14:paraId="06730A48" w14:textId="77777777" w:rsidR="00B41488" w:rsidRDefault="00B41488" w:rsidP="00B41488"/>
    <w:p w14:paraId="065E1333" w14:textId="77777777" w:rsidR="00B41488" w:rsidRDefault="00B41488" w:rsidP="00B41488"/>
    <w:p w14:paraId="621330FD" w14:textId="77777777" w:rsidR="00CC245B" w:rsidRDefault="00CC245B" w:rsidP="00B41488"/>
    <w:p w14:paraId="154B5339" w14:textId="77777777" w:rsidR="00CC245B" w:rsidRDefault="00CC245B" w:rsidP="00B41488"/>
    <w:p w14:paraId="05C4681C" w14:textId="77777777" w:rsidR="00CC245B" w:rsidRDefault="00CC245B" w:rsidP="00B41488"/>
    <w:p w14:paraId="5ADAA8B3" w14:textId="77777777" w:rsidR="00CC245B" w:rsidRDefault="00CC245B" w:rsidP="00B41488"/>
    <w:p w14:paraId="1186D384" w14:textId="77777777" w:rsidR="00CC245B" w:rsidRDefault="00CC245B" w:rsidP="00B41488"/>
    <w:p w14:paraId="7C6D256C" w14:textId="77777777" w:rsidR="00CC245B" w:rsidRPr="00B41488" w:rsidRDefault="00CC245B" w:rsidP="00B41488"/>
    <w:p w14:paraId="0241A277" w14:textId="77777777" w:rsidR="00B41488" w:rsidRDefault="00B41488" w:rsidP="00997C66">
      <w:pPr>
        <w:pStyle w:val="Heading2"/>
      </w:pPr>
    </w:p>
    <w:p w14:paraId="2B025705" w14:textId="77777777" w:rsidR="005D3F2A" w:rsidRDefault="005D3F2A" w:rsidP="00997C66">
      <w:pPr>
        <w:pStyle w:val="Heading2"/>
      </w:pPr>
      <w:r w:rsidRPr="00546CB2">
        <w:t>4.2) Data Analysis</w:t>
      </w:r>
      <w:bookmarkEnd w:id="320"/>
      <w:bookmarkEnd w:id="321"/>
      <w:bookmarkEnd w:id="322"/>
      <w:bookmarkEnd w:id="323"/>
      <w:bookmarkEnd w:id="324"/>
      <w:bookmarkEnd w:id="325"/>
      <w:r w:rsidRPr="00546CB2">
        <w:t xml:space="preserve"> </w:t>
      </w:r>
    </w:p>
    <w:p w14:paraId="13D11F9B" w14:textId="77777777" w:rsidR="0087350A" w:rsidRDefault="0087350A" w:rsidP="00997C66">
      <w:pPr>
        <w:pStyle w:val="Heading2"/>
      </w:pPr>
      <w:bookmarkStart w:id="326" w:name="_Toc19094408"/>
      <w:bookmarkStart w:id="327" w:name="_Toc19094483"/>
      <w:bookmarkStart w:id="328" w:name="_Toc19095212"/>
      <w:r>
        <w:t>4.2.1) Analysis of respondents working experience</w:t>
      </w:r>
      <w:bookmarkEnd w:id="326"/>
      <w:bookmarkEnd w:id="327"/>
      <w:bookmarkEnd w:id="328"/>
      <w:r>
        <w:t xml:space="preserve">  </w:t>
      </w:r>
    </w:p>
    <w:p w14:paraId="58B63E0C" w14:textId="77777777" w:rsidR="006B4233" w:rsidRDefault="006B4233" w:rsidP="005D3F2A">
      <w:pPr>
        <w:keepNext/>
        <w:keepLines/>
        <w:spacing w:before="200" w:after="0"/>
        <w:outlineLvl w:val="1"/>
        <w:rPr>
          <w:rFonts w:asciiTheme="majorHAnsi" w:eastAsiaTheme="majorEastAsia" w:hAnsiTheme="majorHAnsi" w:cstheme="majorBidi"/>
          <w:b/>
          <w:bCs/>
          <w:color w:val="4F81BD" w:themeColor="accent1"/>
          <w:sz w:val="26"/>
          <w:szCs w:val="26"/>
        </w:rPr>
      </w:pPr>
    </w:p>
    <w:p w14:paraId="627729CD" w14:textId="77777777" w:rsidR="006B4233" w:rsidRPr="002E397F" w:rsidRDefault="009138C2" w:rsidP="00997C66">
      <w:pPr>
        <w:rPr>
          <w:rFonts w:ascii="Arial" w:hAnsi="Arial" w:cs="Arial"/>
          <w:color w:val="C0504D" w:themeColor="accent2"/>
          <w:sz w:val="24"/>
          <w:szCs w:val="24"/>
        </w:rPr>
      </w:pPr>
      <w:r w:rsidRPr="002E397F">
        <w:rPr>
          <w:rFonts w:ascii="Arial" w:hAnsi="Arial" w:cs="Arial"/>
          <w:color w:val="C0504D" w:themeColor="accent2"/>
          <w:sz w:val="24"/>
          <w:szCs w:val="24"/>
        </w:rPr>
        <w:t>Figure 22</w:t>
      </w:r>
      <w:r w:rsidR="006B4233" w:rsidRPr="002E397F">
        <w:rPr>
          <w:rFonts w:ascii="Arial" w:hAnsi="Arial" w:cs="Arial"/>
          <w:color w:val="C0504D" w:themeColor="accent2"/>
          <w:sz w:val="24"/>
          <w:szCs w:val="24"/>
        </w:rPr>
        <w:t xml:space="preserve">: Experience of the respondents </w:t>
      </w:r>
    </w:p>
    <w:p w14:paraId="108B7657" w14:textId="77777777" w:rsidR="006B4233" w:rsidRPr="00997C66" w:rsidRDefault="006B4233" w:rsidP="00997C66">
      <w:pPr>
        <w:rPr>
          <w:rFonts w:ascii="Arial" w:eastAsiaTheme="majorEastAsia" w:hAnsi="Arial" w:cs="Arial"/>
          <w:b/>
          <w:bCs/>
          <w:color w:val="4F81BD" w:themeColor="accent1"/>
          <w:sz w:val="24"/>
          <w:szCs w:val="24"/>
        </w:rPr>
      </w:pPr>
    </w:p>
    <w:p w14:paraId="5147AB6A" w14:textId="77777777" w:rsidR="0087350A" w:rsidRPr="00997C66" w:rsidRDefault="0087350A" w:rsidP="00997C66">
      <w:pPr>
        <w:rPr>
          <w:rFonts w:ascii="Arial" w:eastAsiaTheme="majorEastAsia" w:hAnsi="Arial" w:cs="Arial"/>
          <w:b/>
          <w:bCs/>
          <w:color w:val="4F81BD" w:themeColor="accent1"/>
          <w:sz w:val="24"/>
          <w:szCs w:val="24"/>
        </w:rPr>
      </w:pPr>
      <w:r w:rsidRPr="00997C66">
        <w:rPr>
          <w:rFonts w:ascii="Arial" w:hAnsi="Arial" w:cs="Arial"/>
          <w:noProof/>
          <w:sz w:val="24"/>
          <w:szCs w:val="24"/>
        </w:rPr>
        <w:drawing>
          <wp:inline distT="0" distB="0" distL="0" distR="0" wp14:anchorId="04F40145" wp14:editId="1FE17961">
            <wp:extent cx="4743450" cy="3309938"/>
            <wp:effectExtent l="0" t="0" r="19050" b="2413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587EA1C" w14:textId="77777777" w:rsidR="006B4233" w:rsidRPr="00997C66" w:rsidRDefault="006B4233" w:rsidP="00997C66">
      <w:pPr>
        <w:rPr>
          <w:rFonts w:ascii="Arial" w:eastAsiaTheme="majorEastAsia" w:hAnsi="Arial" w:cs="Arial"/>
          <w:b/>
          <w:bCs/>
          <w:color w:val="4F81BD" w:themeColor="accent1"/>
          <w:sz w:val="24"/>
          <w:szCs w:val="24"/>
        </w:rPr>
      </w:pPr>
    </w:p>
    <w:p w14:paraId="0A2CFD88" w14:textId="77777777" w:rsidR="0087350A" w:rsidRPr="00997C66" w:rsidRDefault="006B4233" w:rsidP="00B41488">
      <w:pPr>
        <w:spacing w:line="360" w:lineRule="auto"/>
        <w:rPr>
          <w:rFonts w:ascii="Arial" w:hAnsi="Arial" w:cs="Arial"/>
          <w:sz w:val="24"/>
          <w:szCs w:val="24"/>
        </w:rPr>
      </w:pPr>
      <w:r w:rsidRPr="00997C66">
        <w:rPr>
          <w:rFonts w:ascii="Arial" w:hAnsi="Arial" w:cs="Arial"/>
          <w:sz w:val="24"/>
          <w:szCs w:val="24"/>
        </w:rPr>
        <w:t>According to the above chats, 54% of respondents have an experience 10 to 15 year in the sugar industry and 13% are in the group of 0 to 5 and 15 above meanwhile 20% were reported experience group 5 to 10</w:t>
      </w:r>
    </w:p>
    <w:p w14:paraId="7B06F736" w14:textId="77777777" w:rsidR="005D3F2A" w:rsidRPr="00546CB2" w:rsidRDefault="006B4233" w:rsidP="00997C66">
      <w:pPr>
        <w:pStyle w:val="Heading3"/>
      </w:pPr>
      <w:bookmarkStart w:id="329" w:name="_Toc18573140"/>
      <w:bookmarkStart w:id="330" w:name="_Toc18573206"/>
      <w:bookmarkStart w:id="331" w:name="_Toc18933744"/>
      <w:bookmarkStart w:id="332" w:name="_Toc19094409"/>
      <w:bookmarkStart w:id="333" w:name="_Toc19094484"/>
      <w:bookmarkStart w:id="334" w:name="_Toc19095213"/>
      <w:r>
        <w:t>4.2.2</w:t>
      </w:r>
      <w:r w:rsidR="005D3F2A" w:rsidRPr="00546CB2">
        <w:t xml:space="preserve">) </w:t>
      </w:r>
      <w:r w:rsidR="00131EC1">
        <w:t xml:space="preserve"> </w:t>
      </w:r>
      <w:r w:rsidR="003A7438">
        <w:t>Analysis of level</w:t>
      </w:r>
      <w:r w:rsidR="00131EC1">
        <w:t xml:space="preserve"> of </w:t>
      </w:r>
      <w:r w:rsidR="005D3F2A" w:rsidRPr="00546CB2">
        <w:t>Green Procurement</w:t>
      </w:r>
      <w:bookmarkEnd w:id="329"/>
      <w:bookmarkEnd w:id="330"/>
      <w:r w:rsidR="005D3F2A" w:rsidRPr="00546CB2">
        <w:t xml:space="preserve"> </w:t>
      </w:r>
      <w:r w:rsidR="00131EC1">
        <w:t>practices in Sugar Industry in Sri Lanka</w:t>
      </w:r>
      <w:bookmarkEnd w:id="331"/>
      <w:bookmarkEnd w:id="332"/>
      <w:bookmarkEnd w:id="333"/>
      <w:bookmarkEnd w:id="334"/>
      <w:r w:rsidR="00131EC1">
        <w:t xml:space="preserve">  </w:t>
      </w:r>
    </w:p>
    <w:p w14:paraId="5546C448" w14:textId="77777777" w:rsidR="005D3F2A" w:rsidRPr="00546CB2" w:rsidRDefault="005D3F2A" w:rsidP="00997C66">
      <w:pPr>
        <w:pStyle w:val="Heading3"/>
      </w:pPr>
    </w:p>
    <w:p w14:paraId="16E4ED21" w14:textId="77777777" w:rsidR="00782C36" w:rsidRDefault="005D3F2A" w:rsidP="005D3F2A">
      <w:pPr>
        <w:spacing w:line="360" w:lineRule="auto"/>
        <w:jc w:val="both"/>
        <w:rPr>
          <w:rFonts w:ascii="Arial" w:hAnsi="Arial" w:cs="Arial"/>
          <w:sz w:val="24"/>
          <w:szCs w:val="24"/>
        </w:rPr>
      </w:pPr>
      <w:r w:rsidRPr="00546CB2">
        <w:rPr>
          <w:rFonts w:ascii="Arial" w:hAnsi="Arial" w:cs="Arial"/>
          <w:sz w:val="24"/>
          <w:szCs w:val="24"/>
        </w:rPr>
        <w:t xml:space="preserve">The following tables 03 illustrate the interview results of the green procurement activities of the three sugar companies in Sri </w:t>
      </w:r>
      <w:r w:rsidR="00EA62EF" w:rsidRPr="00546CB2">
        <w:rPr>
          <w:rFonts w:ascii="Arial" w:hAnsi="Arial" w:cs="Arial"/>
          <w:sz w:val="24"/>
          <w:szCs w:val="24"/>
        </w:rPr>
        <w:t>Lanka;</w:t>
      </w:r>
      <w:r w:rsidRPr="00546CB2">
        <w:rPr>
          <w:rFonts w:ascii="Arial" w:hAnsi="Arial" w:cs="Arial"/>
          <w:sz w:val="24"/>
          <w:szCs w:val="24"/>
        </w:rPr>
        <w:t xml:space="preserve"> </w:t>
      </w:r>
    </w:p>
    <w:p w14:paraId="6769BED6" w14:textId="77777777" w:rsidR="00A00949" w:rsidRDefault="00A00949" w:rsidP="005D3F2A">
      <w:pPr>
        <w:spacing w:line="360" w:lineRule="auto"/>
        <w:jc w:val="both"/>
        <w:rPr>
          <w:rFonts w:ascii="Arial" w:hAnsi="Arial" w:cs="Arial"/>
          <w:sz w:val="24"/>
          <w:szCs w:val="24"/>
        </w:rPr>
      </w:pPr>
    </w:p>
    <w:p w14:paraId="5ECB0C41" w14:textId="77777777" w:rsidR="00997C66" w:rsidRDefault="00997C66" w:rsidP="005D3F2A">
      <w:pPr>
        <w:spacing w:line="360" w:lineRule="auto"/>
        <w:jc w:val="both"/>
        <w:rPr>
          <w:rFonts w:ascii="Arial" w:hAnsi="Arial" w:cs="Arial"/>
          <w:sz w:val="24"/>
          <w:szCs w:val="24"/>
        </w:rPr>
      </w:pPr>
    </w:p>
    <w:p w14:paraId="2EA204C3" w14:textId="77777777" w:rsidR="00997C66" w:rsidRDefault="00997C66" w:rsidP="005D3F2A">
      <w:pPr>
        <w:spacing w:line="360" w:lineRule="auto"/>
        <w:jc w:val="both"/>
        <w:rPr>
          <w:rFonts w:ascii="Arial" w:hAnsi="Arial" w:cs="Arial"/>
          <w:sz w:val="24"/>
          <w:szCs w:val="24"/>
        </w:rPr>
      </w:pPr>
    </w:p>
    <w:p w14:paraId="189D7CF1" w14:textId="77777777" w:rsidR="00040CEE" w:rsidRPr="00546CB2" w:rsidRDefault="00040CEE" w:rsidP="005D3F2A">
      <w:pPr>
        <w:spacing w:line="360" w:lineRule="auto"/>
        <w:jc w:val="both"/>
        <w:rPr>
          <w:rFonts w:ascii="Arial" w:hAnsi="Arial" w:cs="Arial"/>
          <w:sz w:val="24"/>
          <w:szCs w:val="24"/>
        </w:rPr>
      </w:pPr>
    </w:p>
    <w:p w14:paraId="6CCEE3B1" w14:textId="77777777" w:rsidR="005D3F2A" w:rsidRPr="002E397F" w:rsidRDefault="005D3F2A" w:rsidP="005D3F2A">
      <w:pPr>
        <w:jc w:val="both"/>
        <w:rPr>
          <w:rFonts w:ascii="Arial" w:hAnsi="Arial" w:cs="Arial"/>
          <w:color w:val="C0504D" w:themeColor="accent2"/>
          <w:sz w:val="24"/>
          <w:szCs w:val="24"/>
        </w:rPr>
      </w:pPr>
      <w:r w:rsidRPr="002E397F">
        <w:rPr>
          <w:rFonts w:ascii="Arial" w:hAnsi="Arial" w:cs="Arial"/>
          <w:color w:val="C0504D" w:themeColor="accent2"/>
          <w:sz w:val="24"/>
          <w:szCs w:val="24"/>
        </w:rPr>
        <w:t>Table 03 Analysis of Interview data in the green procurement</w:t>
      </w:r>
    </w:p>
    <w:p w14:paraId="5801FBB4" w14:textId="77777777" w:rsidR="005D3F2A" w:rsidRPr="00546CB2" w:rsidRDefault="005D3F2A" w:rsidP="005D3F2A">
      <w:r w:rsidRPr="00546CB2">
        <w:rPr>
          <w:noProof/>
        </w:rPr>
        <w:drawing>
          <wp:inline distT="0" distB="0" distL="0" distR="0" wp14:anchorId="27FA3264" wp14:editId="446BE9FD">
            <wp:extent cx="6427854" cy="3419475"/>
            <wp:effectExtent l="0" t="0" r="0" b="0"/>
            <wp:docPr id="169" name="Picture 169" descr="C:\Users\anura\Desktop\Capt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72809" name="Picture 9" descr="C:\Users\anura\Desktop\Capture 6.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439823" cy="3425842"/>
                    </a:xfrm>
                    <a:prstGeom prst="rect">
                      <a:avLst/>
                    </a:prstGeom>
                    <a:noFill/>
                    <a:ln>
                      <a:noFill/>
                    </a:ln>
                  </pic:spPr>
                </pic:pic>
              </a:graphicData>
            </a:graphic>
          </wp:inline>
        </w:drawing>
      </w:r>
    </w:p>
    <w:p w14:paraId="5F2212B6" w14:textId="77777777" w:rsidR="006B4233" w:rsidRPr="00D83A62" w:rsidRDefault="00430255" w:rsidP="006B4233">
      <w:pPr>
        <w:rPr>
          <w:rFonts w:ascii="Arial" w:hAnsi="Arial" w:cs="Arial"/>
          <w:color w:val="C0504D" w:themeColor="accent2"/>
          <w:sz w:val="24"/>
          <w:szCs w:val="24"/>
        </w:rPr>
      </w:pPr>
      <w:bookmarkStart w:id="335" w:name="_Toc18573141"/>
      <w:bookmarkStart w:id="336" w:name="_Toc18573207"/>
      <w:bookmarkStart w:id="337" w:name="_Toc18933745"/>
      <w:r w:rsidRPr="00D83A62">
        <w:rPr>
          <w:rFonts w:ascii="Arial" w:hAnsi="Arial" w:cs="Arial"/>
          <w:color w:val="C0504D" w:themeColor="accent2"/>
          <w:sz w:val="24"/>
          <w:szCs w:val="24"/>
        </w:rPr>
        <w:t>Figure 23</w:t>
      </w:r>
      <w:r w:rsidR="006B4233" w:rsidRPr="00D83A62">
        <w:rPr>
          <w:rFonts w:ascii="Arial" w:hAnsi="Arial" w:cs="Arial"/>
          <w:color w:val="C0504D" w:themeColor="accent2"/>
          <w:sz w:val="24"/>
          <w:szCs w:val="24"/>
        </w:rPr>
        <w:t>: Graphical analysis of green procurement practices</w:t>
      </w:r>
      <w:bookmarkEnd w:id="335"/>
      <w:bookmarkEnd w:id="336"/>
      <w:bookmarkEnd w:id="337"/>
      <w:r w:rsidR="006B4233" w:rsidRPr="00D83A62">
        <w:rPr>
          <w:rFonts w:ascii="Arial" w:hAnsi="Arial" w:cs="Arial"/>
          <w:color w:val="C0504D" w:themeColor="accent2"/>
          <w:sz w:val="24"/>
          <w:szCs w:val="24"/>
        </w:rPr>
        <w:t xml:space="preserve"> </w:t>
      </w:r>
    </w:p>
    <w:p w14:paraId="3934C6A8" w14:textId="77777777" w:rsidR="005D3F2A" w:rsidRPr="00546CB2" w:rsidRDefault="005D3F2A" w:rsidP="005D3F2A"/>
    <w:p w14:paraId="38B5DC25" w14:textId="77777777" w:rsidR="005D3F2A" w:rsidRPr="00546CB2" w:rsidRDefault="005D3F2A" w:rsidP="005D3F2A">
      <w:r w:rsidRPr="00546CB2">
        <w:rPr>
          <w:noProof/>
        </w:rPr>
        <w:drawing>
          <wp:inline distT="0" distB="0" distL="0" distR="0" wp14:anchorId="7AFC6992" wp14:editId="406AFE00">
            <wp:extent cx="4838700" cy="2743200"/>
            <wp:effectExtent l="0" t="0" r="19050" b="19050"/>
            <wp:docPr id="170" name="Chart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3CB4B5D" w14:textId="77777777" w:rsidR="005D3F2A" w:rsidRPr="00546CB2" w:rsidRDefault="005D3F2A" w:rsidP="005D3F2A"/>
    <w:p w14:paraId="1916F30C" w14:textId="77777777" w:rsidR="005D3F2A" w:rsidRDefault="00430255" w:rsidP="005D3F2A">
      <w:pPr>
        <w:jc w:val="both"/>
        <w:rPr>
          <w:rFonts w:ascii="Arial" w:hAnsi="Arial" w:cs="Arial"/>
          <w:sz w:val="24"/>
          <w:szCs w:val="24"/>
        </w:rPr>
      </w:pPr>
      <w:r>
        <w:rPr>
          <w:rFonts w:ascii="Arial" w:hAnsi="Arial" w:cs="Arial"/>
          <w:sz w:val="24"/>
          <w:szCs w:val="24"/>
        </w:rPr>
        <w:t>Figure 23</w:t>
      </w:r>
      <w:r w:rsidR="005D3F2A" w:rsidRPr="00546CB2">
        <w:rPr>
          <w:rFonts w:ascii="Arial" w:hAnsi="Arial" w:cs="Arial"/>
          <w:sz w:val="24"/>
          <w:szCs w:val="24"/>
        </w:rPr>
        <w:t xml:space="preserve"> showed the level of</w:t>
      </w:r>
      <w:r w:rsidR="004B7AA6">
        <w:rPr>
          <w:rFonts w:ascii="Arial" w:hAnsi="Arial" w:cs="Arial"/>
          <w:sz w:val="24"/>
          <w:szCs w:val="24"/>
        </w:rPr>
        <w:t xml:space="preserve"> green procurement practices ada</w:t>
      </w:r>
      <w:r w:rsidR="005D3F2A" w:rsidRPr="00546CB2">
        <w:rPr>
          <w:rFonts w:ascii="Arial" w:hAnsi="Arial" w:cs="Arial"/>
          <w:sz w:val="24"/>
          <w:szCs w:val="24"/>
        </w:rPr>
        <w:t>pted by the sugar industry in Sri Lanka. According to the graphical analysis</w:t>
      </w:r>
      <w:r w:rsidR="00410193" w:rsidRPr="00546CB2">
        <w:rPr>
          <w:rFonts w:ascii="Arial" w:hAnsi="Arial" w:cs="Arial"/>
          <w:sz w:val="24"/>
          <w:szCs w:val="24"/>
        </w:rPr>
        <w:t>, 56</w:t>
      </w:r>
      <w:r w:rsidR="005D3F2A" w:rsidRPr="00546CB2">
        <w:rPr>
          <w:rFonts w:ascii="Arial" w:hAnsi="Arial" w:cs="Arial"/>
          <w:sz w:val="24"/>
          <w:szCs w:val="24"/>
        </w:rPr>
        <w:t>% of activities are far behind the green concept and it is revealed that only 44% complied with the green procurement activities</w:t>
      </w:r>
    </w:p>
    <w:p w14:paraId="2076D90C" w14:textId="77777777" w:rsidR="006450ED" w:rsidRPr="00546CB2" w:rsidRDefault="006450ED" w:rsidP="005D3F2A">
      <w:pPr>
        <w:jc w:val="both"/>
      </w:pPr>
    </w:p>
    <w:p w14:paraId="0A7151FE" w14:textId="77777777" w:rsidR="005D3F2A" w:rsidRPr="00546CB2" w:rsidRDefault="006B4233" w:rsidP="00997C66">
      <w:pPr>
        <w:pStyle w:val="Heading2"/>
      </w:pPr>
      <w:bookmarkStart w:id="338" w:name="_Toc18573142"/>
      <w:bookmarkStart w:id="339" w:name="_Toc18573208"/>
      <w:bookmarkStart w:id="340" w:name="_Toc18933746"/>
      <w:bookmarkStart w:id="341" w:name="_Toc19094410"/>
      <w:bookmarkStart w:id="342" w:name="_Toc19094485"/>
      <w:bookmarkStart w:id="343" w:name="_Toc19095214"/>
      <w:r>
        <w:t>4.2.3</w:t>
      </w:r>
      <w:r w:rsidR="005D3F2A" w:rsidRPr="00546CB2">
        <w:t>) Green Manufacturing Activities</w:t>
      </w:r>
      <w:bookmarkEnd w:id="338"/>
      <w:bookmarkEnd w:id="339"/>
      <w:bookmarkEnd w:id="340"/>
      <w:bookmarkEnd w:id="341"/>
      <w:bookmarkEnd w:id="342"/>
      <w:bookmarkEnd w:id="343"/>
    </w:p>
    <w:p w14:paraId="38632C54" w14:textId="77777777" w:rsidR="005D3F2A" w:rsidRPr="00546CB2" w:rsidRDefault="005D3F2A" w:rsidP="005D3F2A"/>
    <w:p w14:paraId="4FA86F0D" w14:textId="77777777" w:rsidR="005D3F2A" w:rsidRPr="00546CB2" w:rsidRDefault="00EA62EF" w:rsidP="005D3F2A">
      <w:pPr>
        <w:spacing w:line="360" w:lineRule="auto"/>
        <w:jc w:val="both"/>
        <w:rPr>
          <w:rFonts w:ascii="Arial" w:hAnsi="Arial" w:cs="Arial"/>
          <w:sz w:val="24"/>
          <w:szCs w:val="24"/>
        </w:rPr>
      </w:pPr>
      <w:r>
        <w:rPr>
          <w:rFonts w:ascii="Arial" w:hAnsi="Arial" w:cs="Arial"/>
          <w:sz w:val="24"/>
          <w:szCs w:val="24"/>
        </w:rPr>
        <w:t>The table</w:t>
      </w:r>
      <w:r w:rsidRPr="00546CB2">
        <w:rPr>
          <w:rFonts w:ascii="Arial" w:hAnsi="Arial" w:cs="Arial"/>
          <w:sz w:val="24"/>
          <w:szCs w:val="24"/>
        </w:rPr>
        <w:t xml:space="preserve"> 04 illustrates</w:t>
      </w:r>
      <w:r w:rsidR="005D3F2A" w:rsidRPr="00546CB2">
        <w:rPr>
          <w:rFonts w:ascii="Arial" w:hAnsi="Arial" w:cs="Arial"/>
          <w:sz w:val="24"/>
          <w:szCs w:val="24"/>
        </w:rPr>
        <w:t xml:space="preserve"> the interview results of the green manufacturing activities, which are currently </w:t>
      </w:r>
      <w:r w:rsidR="00BF3D52" w:rsidRPr="00546CB2">
        <w:rPr>
          <w:rFonts w:ascii="Arial" w:hAnsi="Arial" w:cs="Arial"/>
          <w:sz w:val="24"/>
          <w:szCs w:val="24"/>
        </w:rPr>
        <w:t>practicing</w:t>
      </w:r>
      <w:r w:rsidR="005D3F2A" w:rsidRPr="00546CB2">
        <w:rPr>
          <w:rFonts w:ascii="Arial" w:hAnsi="Arial" w:cs="Arial"/>
          <w:sz w:val="24"/>
          <w:szCs w:val="24"/>
        </w:rPr>
        <w:t xml:space="preserve"> by the three sugar companies in Sri Lanka. </w:t>
      </w:r>
    </w:p>
    <w:p w14:paraId="0BB92C14" w14:textId="77777777" w:rsidR="005D3F2A" w:rsidRPr="00D83A62" w:rsidRDefault="005D3F2A" w:rsidP="005D3F2A">
      <w:pPr>
        <w:jc w:val="both"/>
        <w:rPr>
          <w:rFonts w:ascii="Arial" w:hAnsi="Arial" w:cs="Arial"/>
          <w:bCs/>
          <w:color w:val="C0504D" w:themeColor="accent2"/>
          <w:sz w:val="24"/>
          <w:szCs w:val="24"/>
        </w:rPr>
      </w:pPr>
      <w:r w:rsidRPr="00D83A62">
        <w:rPr>
          <w:rFonts w:ascii="Arial" w:hAnsi="Arial" w:cs="Arial"/>
          <w:bCs/>
          <w:color w:val="C0504D" w:themeColor="accent2"/>
          <w:sz w:val="24"/>
          <w:szCs w:val="24"/>
        </w:rPr>
        <w:t xml:space="preserve">Table 4: Analysis of Interview data in the green Manufacturing </w:t>
      </w:r>
    </w:p>
    <w:p w14:paraId="59DCB363" w14:textId="77777777" w:rsidR="005D3F2A" w:rsidRPr="00546CB2" w:rsidRDefault="005D3F2A" w:rsidP="005D3F2A">
      <w:r w:rsidRPr="00546CB2">
        <w:rPr>
          <w:noProof/>
        </w:rPr>
        <w:drawing>
          <wp:inline distT="0" distB="0" distL="0" distR="0" wp14:anchorId="639F187F" wp14:editId="697B9973">
            <wp:extent cx="6210300" cy="6457950"/>
            <wp:effectExtent l="0" t="0" r="0" b="0"/>
            <wp:docPr id="171" name="Picture 171" descr="C:\Users\anura\Desktop\Capt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75890" name="Picture 8" descr="C:\Users\anura\Desktop\Capture 5.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210300" cy="6457950"/>
                    </a:xfrm>
                    <a:prstGeom prst="rect">
                      <a:avLst/>
                    </a:prstGeom>
                    <a:noFill/>
                    <a:ln>
                      <a:noFill/>
                    </a:ln>
                  </pic:spPr>
                </pic:pic>
              </a:graphicData>
            </a:graphic>
          </wp:inline>
        </w:drawing>
      </w:r>
    </w:p>
    <w:p w14:paraId="02DAB8AE" w14:textId="77777777" w:rsidR="005D3F2A" w:rsidRPr="00546CB2" w:rsidRDefault="005D3F2A" w:rsidP="005D3F2A">
      <w:pPr>
        <w:rPr>
          <w:rFonts w:ascii="Arial" w:hAnsi="Arial" w:cs="Arial"/>
          <w:b/>
          <w:sz w:val="24"/>
          <w:szCs w:val="24"/>
        </w:rPr>
      </w:pPr>
    </w:p>
    <w:p w14:paraId="1BEBAB47" w14:textId="77777777" w:rsidR="00A21CD0" w:rsidRDefault="00A21CD0" w:rsidP="00726A74">
      <w:pPr>
        <w:rPr>
          <w:rFonts w:ascii="Arial" w:hAnsi="Arial" w:cs="Arial"/>
          <w:bCs/>
          <w:color w:val="C0504D" w:themeColor="accent2"/>
          <w:sz w:val="24"/>
          <w:szCs w:val="24"/>
        </w:rPr>
      </w:pPr>
    </w:p>
    <w:p w14:paraId="3B1681E3" w14:textId="77777777" w:rsidR="005D3F2A" w:rsidRPr="00546CB2" w:rsidRDefault="00430255" w:rsidP="005D3F2A">
      <w:pPr>
        <w:rPr>
          <w:rFonts w:ascii="Arial" w:hAnsi="Arial" w:cs="Arial"/>
          <w:b/>
          <w:sz w:val="24"/>
          <w:szCs w:val="24"/>
        </w:rPr>
      </w:pPr>
      <w:r w:rsidRPr="00A21CD0">
        <w:rPr>
          <w:rFonts w:ascii="Arial" w:hAnsi="Arial" w:cs="Arial"/>
          <w:bCs/>
          <w:color w:val="C0504D" w:themeColor="accent2"/>
          <w:sz w:val="24"/>
          <w:szCs w:val="24"/>
        </w:rPr>
        <w:lastRenderedPageBreak/>
        <w:t>Figure 24</w:t>
      </w:r>
      <w:r w:rsidR="00726A74" w:rsidRPr="00A21CD0">
        <w:rPr>
          <w:rFonts w:ascii="Arial" w:hAnsi="Arial" w:cs="Arial"/>
          <w:bCs/>
          <w:color w:val="C0504D" w:themeColor="accent2"/>
          <w:sz w:val="24"/>
          <w:szCs w:val="24"/>
        </w:rPr>
        <w:t xml:space="preserve"> Graphical analyses of the Green manufacturing activities in Sri Lanka </w:t>
      </w:r>
    </w:p>
    <w:p w14:paraId="6981A9B2" w14:textId="77777777" w:rsidR="005D3F2A" w:rsidRPr="00546CB2" w:rsidRDefault="005D3F2A" w:rsidP="005D3F2A">
      <w:r w:rsidRPr="00546CB2">
        <w:tab/>
      </w:r>
      <w:r w:rsidRPr="00546CB2">
        <w:rPr>
          <w:noProof/>
        </w:rPr>
        <w:drawing>
          <wp:inline distT="0" distB="0" distL="0" distR="0" wp14:anchorId="45BABE66" wp14:editId="28271EEE">
            <wp:extent cx="5943600" cy="2877756"/>
            <wp:effectExtent l="0" t="0" r="19050" b="18415"/>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E57EF67" w14:textId="77777777" w:rsidR="00307B0F" w:rsidRDefault="00307B0F" w:rsidP="00040CEE">
      <w:pPr>
        <w:spacing w:line="360" w:lineRule="auto"/>
        <w:jc w:val="both"/>
      </w:pPr>
    </w:p>
    <w:p w14:paraId="7E87FECF" w14:textId="77777777" w:rsidR="005D3F2A" w:rsidRPr="00546CB2" w:rsidRDefault="005D3F2A" w:rsidP="00040CEE">
      <w:pPr>
        <w:spacing w:line="360" w:lineRule="auto"/>
        <w:jc w:val="both"/>
        <w:rPr>
          <w:rFonts w:ascii="Arial" w:hAnsi="Arial" w:cs="Arial"/>
          <w:sz w:val="24"/>
          <w:szCs w:val="24"/>
        </w:rPr>
      </w:pPr>
      <w:r w:rsidRPr="00546CB2">
        <w:t>A</w:t>
      </w:r>
      <w:r w:rsidRPr="00546CB2">
        <w:rPr>
          <w:rFonts w:ascii="Arial" w:hAnsi="Arial" w:cs="Arial"/>
          <w:sz w:val="24"/>
          <w:szCs w:val="24"/>
        </w:rPr>
        <w:t>ccording to the above analysis green manufacturing activities implemented by the sugar industry in Sri Lanka reported as 44% as a whole and 56% green manufacturing activities do not follow by them</w:t>
      </w:r>
    </w:p>
    <w:p w14:paraId="42473479" w14:textId="77777777" w:rsidR="005D3F2A" w:rsidRDefault="006B4233" w:rsidP="00997C66">
      <w:pPr>
        <w:pStyle w:val="Heading2"/>
      </w:pPr>
      <w:bookmarkStart w:id="344" w:name="_Toc18933747"/>
      <w:bookmarkStart w:id="345" w:name="_Toc19094411"/>
      <w:bookmarkStart w:id="346" w:name="_Toc19094486"/>
      <w:bookmarkStart w:id="347" w:name="_Toc19095215"/>
      <w:r>
        <w:t>4.2.4</w:t>
      </w:r>
      <w:r w:rsidR="005D3F2A" w:rsidRPr="00546CB2">
        <w:t xml:space="preserve">) </w:t>
      </w:r>
      <w:r w:rsidR="003A7438">
        <w:t>Analysis of green</w:t>
      </w:r>
      <w:r w:rsidR="005D3F2A" w:rsidRPr="00546CB2">
        <w:t xml:space="preserve"> Logistic activities in the sugar industry in Sri Lanka</w:t>
      </w:r>
      <w:bookmarkEnd w:id="344"/>
      <w:bookmarkEnd w:id="345"/>
      <w:bookmarkEnd w:id="346"/>
      <w:bookmarkEnd w:id="347"/>
    </w:p>
    <w:p w14:paraId="40B4E7BD" w14:textId="77777777" w:rsidR="00040CEE" w:rsidRPr="00546CB2" w:rsidRDefault="00040CEE" w:rsidP="00997C66">
      <w:pPr>
        <w:pStyle w:val="Heading2"/>
      </w:pPr>
    </w:p>
    <w:p w14:paraId="772B1912" w14:textId="77777777" w:rsidR="005D3F2A" w:rsidRDefault="005D3F2A" w:rsidP="005D3F2A">
      <w:pPr>
        <w:spacing w:line="360" w:lineRule="auto"/>
        <w:jc w:val="both"/>
        <w:rPr>
          <w:rFonts w:ascii="Arial" w:hAnsi="Arial" w:cs="Arial"/>
          <w:sz w:val="24"/>
          <w:szCs w:val="24"/>
        </w:rPr>
      </w:pPr>
      <w:r w:rsidRPr="00546CB2">
        <w:rPr>
          <w:rFonts w:ascii="Arial" w:hAnsi="Arial" w:cs="Arial"/>
          <w:sz w:val="24"/>
          <w:szCs w:val="24"/>
        </w:rPr>
        <w:t xml:space="preserve">Table 5 is tabulated, based on the data collected </w:t>
      </w:r>
      <w:r w:rsidR="004B7AA6">
        <w:rPr>
          <w:rFonts w:ascii="Arial" w:hAnsi="Arial" w:cs="Arial"/>
          <w:sz w:val="24"/>
          <w:szCs w:val="24"/>
        </w:rPr>
        <w:t xml:space="preserve">through the interview </w:t>
      </w:r>
      <w:r w:rsidRPr="00546CB2">
        <w:rPr>
          <w:rFonts w:ascii="Arial" w:hAnsi="Arial" w:cs="Arial"/>
          <w:sz w:val="24"/>
          <w:szCs w:val="24"/>
        </w:rPr>
        <w:t>from the expertise of relevant field in all sugar companies. According to the sense of the researcher; distinguished the rating as weak, medium and strong based on the data gathered from respondents</w:t>
      </w:r>
    </w:p>
    <w:p w14:paraId="4B6DB875" w14:textId="77777777" w:rsidR="00EA62EF" w:rsidRDefault="00EA62EF" w:rsidP="005D3F2A">
      <w:pPr>
        <w:spacing w:line="360" w:lineRule="auto"/>
        <w:jc w:val="both"/>
        <w:rPr>
          <w:rFonts w:ascii="Arial" w:hAnsi="Arial" w:cs="Arial"/>
          <w:sz w:val="24"/>
          <w:szCs w:val="24"/>
        </w:rPr>
      </w:pPr>
    </w:p>
    <w:p w14:paraId="4B4A3027" w14:textId="77777777" w:rsidR="00EA62EF" w:rsidRDefault="00EA62EF" w:rsidP="005D3F2A">
      <w:pPr>
        <w:spacing w:line="360" w:lineRule="auto"/>
        <w:jc w:val="both"/>
        <w:rPr>
          <w:rFonts w:ascii="Arial" w:hAnsi="Arial" w:cs="Arial"/>
          <w:sz w:val="24"/>
          <w:szCs w:val="24"/>
        </w:rPr>
      </w:pPr>
    </w:p>
    <w:p w14:paraId="7826253A" w14:textId="77777777" w:rsidR="00EA62EF" w:rsidRDefault="00EA62EF" w:rsidP="005D3F2A">
      <w:pPr>
        <w:spacing w:line="360" w:lineRule="auto"/>
        <w:jc w:val="both"/>
        <w:rPr>
          <w:rFonts w:ascii="Arial" w:hAnsi="Arial" w:cs="Arial"/>
          <w:sz w:val="24"/>
          <w:szCs w:val="24"/>
        </w:rPr>
      </w:pPr>
    </w:p>
    <w:p w14:paraId="6A6F12D6" w14:textId="77777777" w:rsidR="00EA62EF" w:rsidRDefault="00EA62EF" w:rsidP="005D3F2A">
      <w:pPr>
        <w:spacing w:line="360" w:lineRule="auto"/>
        <w:jc w:val="both"/>
        <w:rPr>
          <w:rFonts w:ascii="Arial" w:hAnsi="Arial" w:cs="Arial"/>
          <w:sz w:val="24"/>
          <w:szCs w:val="24"/>
        </w:rPr>
      </w:pPr>
    </w:p>
    <w:p w14:paraId="423283D1" w14:textId="77777777" w:rsidR="00EA62EF" w:rsidRDefault="00EA62EF" w:rsidP="005D3F2A">
      <w:pPr>
        <w:spacing w:line="360" w:lineRule="auto"/>
        <w:jc w:val="both"/>
        <w:rPr>
          <w:rFonts w:ascii="Arial" w:hAnsi="Arial" w:cs="Arial"/>
          <w:sz w:val="24"/>
          <w:szCs w:val="24"/>
        </w:rPr>
      </w:pPr>
    </w:p>
    <w:p w14:paraId="26F7CE3B" w14:textId="77777777" w:rsidR="00EA62EF" w:rsidRPr="00546CB2" w:rsidRDefault="00EA62EF" w:rsidP="005D3F2A">
      <w:pPr>
        <w:spacing w:line="360" w:lineRule="auto"/>
        <w:jc w:val="both"/>
      </w:pPr>
    </w:p>
    <w:p w14:paraId="0BAF7717" w14:textId="77777777" w:rsidR="005D3F2A" w:rsidRPr="00A21CD0" w:rsidRDefault="005D3F2A" w:rsidP="005D3F2A">
      <w:pPr>
        <w:jc w:val="both"/>
        <w:rPr>
          <w:rFonts w:ascii="Arial" w:hAnsi="Arial" w:cs="Arial"/>
          <w:bCs/>
          <w:color w:val="C0504D" w:themeColor="accent2"/>
          <w:sz w:val="24"/>
          <w:szCs w:val="24"/>
        </w:rPr>
      </w:pPr>
      <w:r w:rsidRPr="00A21CD0">
        <w:rPr>
          <w:rFonts w:ascii="Arial" w:hAnsi="Arial" w:cs="Arial"/>
          <w:bCs/>
          <w:color w:val="C0504D" w:themeColor="accent2"/>
          <w:sz w:val="24"/>
          <w:szCs w:val="24"/>
        </w:rPr>
        <w:lastRenderedPageBreak/>
        <w:t xml:space="preserve">Table 5 Current activities in green logistic </w:t>
      </w:r>
    </w:p>
    <w:p w14:paraId="65787609" w14:textId="77777777" w:rsidR="005D3F2A" w:rsidRPr="00546CB2" w:rsidRDefault="005D3F2A" w:rsidP="005D3F2A">
      <w:pPr>
        <w:jc w:val="both"/>
      </w:pPr>
      <w:r w:rsidRPr="00546CB2">
        <w:rPr>
          <w:noProof/>
        </w:rPr>
        <w:drawing>
          <wp:inline distT="0" distB="0" distL="0" distR="0" wp14:anchorId="7FDA5C0F" wp14:editId="770AB637">
            <wp:extent cx="6286500" cy="3238500"/>
            <wp:effectExtent l="0" t="0" r="0" b="0"/>
            <wp:docPr id="173" name="Picture 173" descr="C:\Users\anura\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38514" name="Picture 10" descr="C:\Users\anura\Desktop\7.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306412" cy="3248758"/>
                    </a:xfrm>
                    <a:prstGeom prst="rect">
                      <a:avLst/>
                    </a:prstGeom>
                    <a:noFill/>
                    <a:ln>
                      <a:noFill/>
                    </a:ln>
                  </pic:spPr>
                </pic:pic>
              </a:graphicData>
            </a:graphic>
          </wp:inline>
        </w:drawing>
      </w:r>
    </w:p>
    <w:p w14:paraId="59551873" w14:textId="77777777" w:rsidR="005D3F2A" w:rsidRPr="00A21CD0" w:rsidRDefault="00430255" w:rsidP="005D3F2A">
      <w:pPr>
        <w:rPr>
          <w:bCs/>
          <w:color w:val="C0504D" w:themeColor="accent2"/>
        </w:rPr>
      </w:pPr>
      <w:r w:rsidRPr="00A21CD0">
        <w:rPr>
          <w:rFonts w:ascii="Arial" w:hAnsi="Arial" w:cs="Arial"/>
          <w:bCs/>
          <w:color w:val="C0504D" w:themeColor="accent2"/>
          <w:sz w:val="24"/>
          <w:szCs w:val="24"/>
        </w:rPr>
        <w:t>Figure 25</w:t>
      </w:r>
      <w:r w:rsidR="005D3F2A" w:rsidRPr="00A21CD0">
        <w:rPr>
          <w:rFonts w:ascii="Arial" w:hAnsi="Arial" w:cs="Arial"/>
          <w:bCs/>
          <w:color w:val="C0504D" w:themeColor="accent2"/>
          <w:sz w:val="24"/>
          <w:szCs w:val="24"/>
        </w:rPr>
        <w:t xml:space="preserve"> Graphical analyses of the Green logistics activities in Sri Lanka</w:t>
      </w:r>
    </w:p>
    <w:p w14:paraId="3097E42C" w14:textId="77777777" w:rsidR="005D3F2A" w:rsidRPr="00546CB2" w:rsidRDefault="005D3F2A" w:rsidP="005D3F2A"/>
    <w:p w14:paraId="4E193125" w14:textId="77777777" w:rsidR="005D3F2A" w:rsidRPr="00546CB2" w:rsidRDefault="005D3F2A" w:rsidP="005D3F2A">
      <w:r w:rsidRPr="00546CB2">
        <w:rPr>
          <w:noProof/>
        </w:rPr>
        <w:drawing>
          <wp:inline distT="0" distB="0" distL="0" distR="0" wp14:anchorId="70FD451A" wp14:editId="3F50F0A7">
            <wp:extent cx="5788550" cy="2544418"/>
            <wp:effectExtent l="0" t="0" r="22225" b="27940"/>
            <wp:docPr id="174" name="Chart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77F2505" w14:textId="77777777" w:rsidR="005D3F2A" w:rsidRPr="00546CB2" w:rsidRDefault="005D3F2A" w:rsidP="005D3F2A"/>
    <w:p w14:paraId="23BBFCB9" w14:textId="77777777" w:rsidR="005D3F2A" w:rsidRPr="00546CB2" w:rsidRDefault="005D3F2A" w:rsidP="005D3F2A">
      <w:pPr>
        <w:spacing w:line="360" w:lineRule="auto"/>
        <w:jc w:val="both"/>
        <w:rPr>
          <w:rFonts w:ascii="Arial" w:hAnsi="Arial" w:cs="Arial"/>
          <w:sz w:val="24"/>
          <w:szCs w:val="24"/>
        </w:rPr>
      </w:pPr>
      <w:r w:rsidRPr="00546CB2">
        <w:rPr>
          <w:rFonts w:ascii="Arial" w:hAnsi="Arial" w:cs="Arial"/>
          <w:sz w:val="24"/>
          <w:szCs w:val="24"/>
        </w:rPr>
        <w:t>According to the above analysis, 60% of the logistic activities in the sugar industry in Sri Lanka far below the green logistic concepts and 35% of green logistics activities are in the medium level, an acceptable level of green logistic practice is 7%.</w:t>
      </w:r>
    </w:p>
    <w:p w14:paraId="7DDAF8C1" w14:textId="77777777" w:rsidR="005D3F2A" w:rsidRPr="00546CB2" w:rsidRDefault="005D3F2A" w:rsidP="005D3F2A">
      <w:pPr>
        <w:spacing w:line="360" w:lineRule="auto"/>
        <w:jc w:val="both"/>
        <w:rPr>
          <w:rFonts w:ascii="Arial" w:hAnsi="Arial" w:cs="Arial"/>
          <w:sz w:val="24"/>
          <w:szCs w:val="24"/>
        </w:rPr>
      </w:pPr>
    </w:p>
    <w:p w14:paraId="5486031E" w14:textId="77777777" w:rsidR="005D3F2A" w:rsidRDefault="00186665" w:rsidP="00997C66">
      <w:pPr>
        <w:pStyle w:val="Heading3"/>
      </w:pPr>
      <w:bookmarkStart w:id="348" w:name="_Toc18573144"/>
      <w:bookmarkStart w:id="349" w:name="_Toc18573210"/>
      <w:bookmarkStart w:id="350" w:name="_Toc18933748"/>
      <w:bookmarkStart w:id="351" w:name="_Toc19094412"/>
      <w:bookmarkStart w:id="352" w:name="_Toc19094487"/>
      <w:bookmarkStart w:id="353" w:name="_Toc19095216"/>
      <w:r>
        <w:lastRenderedPageBreak/>
        <w:t>4.2</w:t>
      </w:r>
      <w:r w:rsidR="006B4233">
        <w:t>.5</w:t>
      </w:r>
      <w:r w:rsidR="005D3F2A" w:rsidRPr="00546CB2">
        <w:t>)</w:t>
      </w:r>
      <w:r w:rsidR="003A7438">
        <w:t xml:space="preserve"> Analysis of g</w:t>
      </w:r>
      <w:r w:rsidR="005D3F2A" w:rsidRPr="00546CB2">
        <w:t>reen waste management</w:t>
      </w:r>
      <w:bookmarkEnd w:id="348"/>
      <w:bookmarkEnd w:id="349"/>
      <w:r w:rsidR="005D3F2A" w:rsidRPr="00546CB2">
        <w:t xml:space="preserve"> </w:t>
      </w:r>
      <w:r w:rsidR="003A7438">
        <w:t>in sugar industries in Sri Lanka</w:t>
      </w:r>
      <w:bookmarkEnd w:id="350"/>
      <w:bookmarkEnd w:id="351"/>
      <w:bookmarkEnd w:id="352"/>
      <w:bookmarkEnd w:id="353"/>
      <w:r w:rsidR="003A7438">
        <w:t xml:space="preserve"> </w:t>
      </w:r>
    </w:p>
    <w:p w14:paraId="34326B3E" w14:textId="77777777" w:rsidR="000A4682" w:rsidRPr="000A4682" w:rsidRDefault="000A4682" w:rsidP="000A4682">
      <w:pPr>
        <w:jc w:val="both"/>
      </w:pPr>
    </w:p>
    <w:p w14:paraId="0D48FF18" w14:textId="77777777" w:rsidR="005D3F2A" w:rsidRPr="00546CB2" w:rsidRDefault="005D3F2A" w:rsidP="000A4682">
      <w:pPr>
        <w:spacing w:line="360" w:lineRule="auto"/>
        <w:jc w:val="both"/>
        <w:rPr>
          <w:rFonts w:ascii="Arial" w:hAnsi="Arial" w:cs="Arial"/>
          <w:sz w:val="24"/>
          <w:szCs w:val="24"/>
        </w:rPr>
      </w:pPr>
      <w:r w:rsidRPr="00546CB2">
        <w:rPr>
          <w:rFonts w:ascii="Arial" w:hAnsi="Arial" w:cs="Arial"/>
          <w:sz w:val="24"/>
          <w:szCs w:val="24"/>
        </w:rPr>
        <w:t>The data tabulate</w:t>
      </w:r>
      <w:r w:rsidR="004B7AA6">
        <w:rPr>
          <w:rFonts w:ascii="Arial" w:hAnsi="Arial" w:cs="Arial"/>
          <w:sz w:val="24"/>
          <w:szCs w:val="24"/>
        </w:rPr>
        <w:t xml:space="preserve">d in Table 6 were collected </w:t>
      </w:r>
      <w:r w:rsidRPr="00546CB2">
        <w:rPr>
          <w:rFonts w:ascii="Arial" w:hAnsi="Arial" w:cs="Arial"/>
          <w:sz w:val="24"/>
          <w:szCs w:val="24"/>
        </w:rPr>
        <w:t>during the interview in each sugar company</w:t>
      </w:r>
    </w:p>
    <w:p w14:paraId="446EFFD4" w14:textId="77777777" w:rsidR="005D3F2A" w:rsidRPr="00A21CD0" w:rsidRDefault="005D3F2A" w:rsidP="005D3F2A">
      <w:pPr>
        <w:spacing w:line="360" w:lineRule="auto"/>
        <w:rPr>
          <w:rFonts w:ascii="Arial" w:hAnsi="Arial" w:cs="Arial"/>
          <w:color w:val="C0504D" w:themeColor="accent2"/>
          <w:sz w:val="24"/>
          <w:szCs w:val="24"/>
        </w:rPr>
      </w:pPr>
      <w:r w:rsidRPr="00A21CD0">
        <w:rPr>
          <w:rFonts w:ascii="Arial" w:hAnsi="Arial" w:cs="Arial"/>
          <w:color w:val="C0504D" w:themeColor="accent2"/>
          <w:sz w:val="24"/>
          <w:szCs w:val="24"/>
        </w:rPr>
        <w:t>Table 06 waste management systems in the sugar industry</w:t>
      </w:r>
    </w:p>
    <w:p w14:paraId="7159461F" w14:textId="77777777" w:rsidR="005D3F2A" w:rsidRPr="00546CB2" w:rsidRDefault="005D3F2A" w:rsidP="005D3F2A">
      <w:pPr>
        <w:spacing w:line="360" w:lineRule="auto"/>
      </w:pPr>
      <w:r w:rsidRPr="00546CB2">
        <w:rPr>
          <w:noProof/>
        </w:rPr>
        <w:drawing>
          <wp:inline distT="0" distB="0" distL="0" distR="0" wp14:anchorId="1F2D1A66" wp14:editId="205A8BD4">
            <wp:extent cx="6241312" cy="5816009"/>
            <wp:effectExtent l="0" t="0" r="7620" b="0"/>
            <wp:docPr id="175" name="Picture 175" descr="C:\Users\anura\Desktop\Capt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14796" name="Picture 11" descr="C:\Users\anura\Desktop\Capture 8.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6244895" cy="5819348"/>
                    </a:xfrm>
                    <a:prstGeom prst="rect">
                      <a:avLst/>
                    </a:prstGeom>
                    <a:noFill/>
                    <a:ln>
                      <a:noFill/>
                    </a:ln>
                  </pic:spPr>
                </pic:pic>
              </a:graphicData>
            </a:graphic>
          </wp:inline>
        </w:drawing>
      </w:r>
    </w:p>
    <w:p w14:paraId="08E418DD" w14:textId="77777777" w:rsidR="005D3F2A" w:rsidRPr="00546CB2" w:rsidRDefault="005D3F2A" w:rsidP="005D3F2A"/>
    <w:p w14:paraId="319A84AB" w14:textId="77777777" w:rsidR="005D3F2A" w:rsidRPr="00546CB2" w:rsidRDefault="005D3F2A" w:rsidP="005D3F2A"/>
    <w:p w14:paraId="0FE0584F" w14:textId="77777777" w:rsidR="005D3F2A" w:rsidRPr="00546CB2" w:rsidRDefault="005D3F2A" w:rsidP="005D3F2A">
      <w:r w:rsidRPr="00546CB2">
        <w:rPr>
          <w:noProof/>
        </w:rPr>
        <w:lastRenderedPageBreak/>
        <w:drawing>
          <wp:inline distT="0" distB="0" distL="0" distR="0" wp14:anchorId="4CB31683" wp14:editId="0D7378E8">
            <wp:extent cx="6517758" cy="6624083"/>
            <wp:effectExtent l="0" t="0" r="0" b="5715"/>
            <wp:docPr id="176" name="Picture 176" descr="C:\Users\anura\Desktop\Capt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5635" name="Picture 12" descr="C:\Users\anura\Desktop\Capture 9.JP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6517758" cy="6624083"/>
                    </a:xfrm>
                    <a:prstGeom prst="rect">
                      <a:avLst/>
                    </a:prstGeom>
                    <a:noFill/>
                    <a:ln>
                      <a:noFill/>
                    </a:ln>
                  </pic:spPr>
                </pic:pic>
              </a:graphicData>
            </a:graphic>
          </wp:inline>
        </w:drawing>
      </w:r>
    </w:p>
    <w:p w14:paraId="2CA88D6A" w14:textId="77777777" w:rsidR="005D3F2A" w:rsidRPr="00546CB2" w:rsidRDefault="005D3F2A" w:rsidP="005D3F2A"/>
    <w:p w14:paraId="5945F69F" w14:textId="77777777" w:rsidR="005D3F2A" w:rsidRPr="00546CB2" w:rsidRDefault="005D3F2A" w:rsidP="005D3F2A"/>
    <w:p w14:paraId="6C1306CE" w14:textId="77777777" w:rsidR="005D3F2A" w:rsidRPr="00546CB2" w:rsidRDefault="005D3F2A" w:rsidP="005D3F2A">
      <w:r w:rsidRPr="00546CB2">
        <w:rPr>
          <w:noProof/>
        </w:rPr>
        <w:lastRenderedPageBreak/>
        <w:drawing>
          <wp:inline distT="0" distB="0" distL="0" distR="0" wp14:anchorId="21F2238A" wp14:editId="614A3501">
            <wp:extent cx="6496493" cy="7081283"/>
            <wp:effectExtent l="0" t="0" r="0" b="5715"/>
            <wp:docPr id="177" name="Picture 177" descr="C:\Users\anura\Desktop\Capt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02035" name="Picture 13" descr="C:\Users\anura\Desktop\Capture10.JP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497824" cy="7082734"/>
                    </a:xfrm>
                    <a:prstGeom prst="rect">
                      <a:avLst/>
                    </a:prstGeom>
                    <a:noFill/>
                    <a:ln>
                      <a:noFill/>
                    </a:ln>
                  </pic:spPr>
                </pic:pic>
              </a:graphicData>
            </a:graphic>
          </wp:inline>
        </w:drawing>
      </w:r>
    </w:p>
    <w:p w14:paraId="30F8ECE5" w14:textId="77777777" w:rsidR="005D3F2A" w:rsidRPr="00546CB2" w:rsidRDefault="005D3F2A" w:rsidP="005D3F2A"/>
    <w:p w14:paraId="58A4E1EF" w14:textId="77777777" w:rsidR="005D3F2A" w:rsidRPr="00546CB2" w:rsidRDefault="005D3F2A" w:rsidP="005D3F2A">
      <w:r w:rsidRPr="00546CB2">
        <w:rPr>
          <w:noProof/>
        </w:rPr>
        <w:lastRenderedPageBreak/>
        <w:drawing>
          <wp:inline distT="0" distB="0" distL="0" distR="0" wp14:anchorId="76E05954" wp14:editId="17CFCFEC">
            <wp:extent cx="6358270" cy="3625702"/>
            <wp:effectExtent l="0" t="0" r="4445" b="0"/>
            <wp:docPr id="198" name="Picture 198" descr="C:\Users\anura\Desktop\Capt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64115" name="Picture 14" descr="C:\Users\anura\Desktop\Capture12.JP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358043" cy="3625573"/>
                    </a:xfrm>
                    <a:prstGeom prst="rect">
                      <a:avLst/>
                    </a:prstGeom>
                    <a:noFill/>
                    <a:ln>
                      <a:noFill/>
                    </a:ln>
                  </pic:spPr>
                </pic:pic>
              </a:graphicData>
            </a:graphic>
          </wp:inline>
        </w:drawing>
      </w:r>
    </w:p>
    <w:p w14:paraId="487C785F" w14:textId="77777777" w:rsidR="005D3F2A" w:rsidRPr="00A21CD0" w:rsidRDefault="00726A74" w:rsidP="005D3F2A">
      <w:pPr>
        <w:rPr>
          <w:rFonts w:ascii="Arial" w:hAnsi="Arial" w:cs="Arial"/>
          <w:color w:val="C0504D" w:themeColor="accent2"/>
          <w:sz w:val="24"/>
          <w:szCs w:val="24"/>
        </w:rPr>
      </w:pPr>
      <w:r w:rsidRPr="00A21CD0">
        <w:rPr>
          <w:rFonts w:ascii="Arial" w:hAnsi="Arial" w:cs="Arial"/>
          <w:color w:val="C0504D" w:themeColor="accent2"/>
          <w:sz w:val="24"/>
          <w:szCs w:val="24"/>
        </w:rPr>
        <w:t xml:space="preserve">Figure </w:t>
      </w:r>
      <w:r w:rsidR="00430255" w:rsidRPr="00A21CD0">
        <w:rPr>
          <w:rFonts w:ascii="Arial" w:hAnsi="Arial" w:cs="Arial"/>
          <w:color w:val="C0504D" w:themeColor="accent2"/>
          <w:sz w:val="24"/>
          <w:szCs w:val="24"/>
        </w:rPr>
        <w:t xml:space="preserve">26 </w:t>
      </w:r>
      <w:r w:rsidR="005D3F2A" w:rsidRPr="00A21CD0">
        <w:rPr>
          <w:rFonts w:ascii="Arial" w:hAnsi="Arial" w:cs="Arial"/>
          <w:color w:val="C0504D" w:themeColor="accent2"/>
          <w:sz w:val="24"/>
          <w:szCs w:val="24"/>
        </w:rPr>
        <w:t xml:space="preserve">Graphical analyses of the environmental impact in waste management </w:t>
      </w:r>
    </w:p>
    <w:p w14:paraId="6A22B996" w14:textId="77777777" w:rsidR="005D3F2A" w:rsidRPr="00546CB2" w:rsidRDefault="005D3F2A" w:rsidP="005D3F2A">
      <w:bookmarkStart w:id="354" w:name="_Toc18573145"/>
      <w:bookmarkStart w:id="355" w:name="_Toc18573211"/>
      <w:bookmarkStart w:id="356" w:name="_Toc18574571"/>
      <w:r w:rsidRPr="00546CB2">
        <w:rPr>
          <w:noProof/>
        </w:rPr>
        <w:drawing>
          <wp:inline distT="0" distB="0" distL="0" distR="0" wp14:anchorId="1A685380" wp14:editId="2F5802E8">
            <wp:extent cx="5943600" cy="2857669"/>
            <wp:effectExtent l="0" t="0" r="19050" b="19050"/>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End w:id="354"/>
      <w:bookmarkEnd w:id="355"/>
      <w:bookmarkEnd w:id="356"/>
    </w:p>
    <w:p w14:paraId="5136B0F8" w14:textId="77777777" w:rsidR="005D3F2A" w:rsidRPr="00546CB2" w:rsidRDefault="005D3F2A" w:rsidP="005D3F2A">
      <w:pPr>
        <w:keepNext/>
        <w:keepLines/>
        <w:spacing w:before="200" w:after="0"/>
        <w:outlineLvl w:val="2"/>
        <w:rPr>
          <w:rFonts w:asciiTheme="majorHAnsi" w:eastAsiaTheme="majorEastAsia" w:hAnsiTheme="majorHAnsi" w:cstheme="majorBidi"/>
          <w:b/>
          <w:bCs/>
          <w:color w:val="4F81BD" w:themeColor="accent1"/>
        </w:rPr>
      </w:pPr>
    </w:p>
    <w:p w14:paraId="3A2FEF23" w14:textId="77777777" w:rsidR="005D3F2A" w:rsidRPr="00546CB2" w:rsidRDefault="005D3F2A" w:rsidP="005D3F2A">
      <w:pPr>
        <w:keepNext/>
        <w:keepLines/>
        <w:spacing w:before="200" w:after="0"/>
        <w:outlineLvl w:val="2"/>
        <w:rPr>
          <w:rFonts w:asciiTheme="majorHAnsi" w:eastAsiaTheme="majorEastAsia" w:hAnsiTheme="majorHAnsi" w:cstheme="majorBidi"/>
          <w:b/>
          <w:bCs/>
          <w:color w:val="4F81BD" w:themeColor="accent1"/>
        </w:rPr>
      </w:pPr>
    </w:p>
    <w:p w14:paraId="5BF5F1C6" w14:textId="77777777" w:rsidR="005D3F2A" w:rsidRPr="00546CB2" w:rsidRDefault="005D3F2A" w:rsidP="00040CEE">
      <w:pPr>
        <w:spacing w:line="360" w:lineRule="auto"/>
        <w:jc w:val="both"/>
        <w:rPr>
          <w:rFonts w:ascii="Arial" w:hAnsi="Arial" w:cs="Arial"/>
          <w:sz w:val="24"/>
          <w:szCs w:val="24"/>
        </w:rPr>
      </w:pPr>
      <w:r w:rsidRPr="00546CB2">
        <w:rPr>
          <w:rFonts w:ascii="Arial" w:hAnsi="Arial" w:cs="Arial"/>
          <w:sz w:val="24"/>
          <w:szCs w:val="24"/>
        </w:rPr>
        <w:t xml:space="preserve">Figure </w:t>
      </w:r>
      <w:r w:rsidR="00430255">
        <w:rPr>
          <w:rFonts w:ascii="Arial" w:hAnsi="Arial" w:cs="Arial"/>
          <w:sz w:val="24"/>
          <w:szCs w:val="24"/>
        </w:rPr>
        <w:t>26</w:t>
      </w:r>
      <w:r w:rsidRPr="00546CB2">
        <w:rPr>
          <w:rFonts w:ascii="Arial" w:hAnsi="Arial" w:cs="Arial"/>
          <w:sz w:val="24"/>
          <w:szCs w:val="24"/>
        </w:rPr>
        <w:t xml:space="preserve"> illustrated the environmental impact in waste management activities in Sugar industries in Sri Lanka. According to analytical data, it is revealed that 60% of the activities are creating high impact to the environment, 24% of activities are reported as green activities, </w:t>
      </w:r>
      <w:r w:rsidR="00EA62EF" w:rsidRPr="00546CB2">
        <w:rPr>
          <w:rFonts w:ascii="Arial" w:hAnsi="Arial" w:cs="Arial"/>
          <w:sz w:val="24"/>
          <w:szCs w:val="24"/>
        </w:rPr>
        <w:t>and percentage</w:t>
      </w:r>
      <w:r w:rsidRPr="00546CB2">
        <w:rPr>
          <w:rFonts w:ascii="Arial" w:hAnsi="Arial" w:cs="Arial"/>
          <w:sz w:val="24"/>
          <w:szCs w:val="24"/>
        </w:rPr>
        <w:t xml:space="preserve"> of low impact and very high impact are 8%  </w:t>
      </w:r>
    </w:p>
    <w:p w14:paraId="05490D87" w14:textId="77777777" w:rsidR="005D3F2A" w:rsidRPr="00546CB2" w:rsidRDefault="005D3F2A" w:rsidP="00040CEE">
      <w:pPr>
        <w:spacing w:line="360" w:lineRule="auto"/>
        <w:jc w:val="both"/>
        <w:rPr>
          <w:rFonts w:ascii="Arial" w:hAnsi="Arial" w:cs="Arial"/>
          <w:sz w:val="24"/>
          <w:szCs w:val="24"/>
        </w:rPr>
      </w:pPr>
    </w:p>
    <w:p w14:paraId="5E98AA4A" w14:textId="77777777" w:rsidR="005D3F2A" w:rsidRPr="00546CB2" w:rsidRDefault="00186665" w:rsidP="00997C66">
      <w:pPr>
        <w:pStyle w:val="Heading3"/>
      </w:pPr>
      <w:bookmarkStart w:id="357" w:name="_Toc18573146"/>
      <w:bookmarkStart w:id="358" w:name="_Toc18573212"/>
      <w:bookmarkStart w:id="359" w:name="_Toc18933749"/>
      <w:bookmarkStart w:id="360" w:name="_Toc19094413"/>
      <w:bookmarkStart w:id="361" w:name="_Toc19094488"/>
      <w:bookmarkStart w:id="362" w:name="_Toc19095217"/>
      <w:r>
        <w:lastRenderedPageBreak/>
        <w:t>4.2</w:t>
      </w:r>
      <w:r w:rsidR="006B4233">
        <w:t>.6</w:t>
      </w:r>
      <w:r w:rsidR="005D3F2A" w:rsidRPr="00546CB2">
        <w:t xml:space="preserve">) </w:t>
      </w:r>
      <w:r w:rsidR="003A7438">
        <w:t xml:space="preserve"> Analysis </w:t>
      </w:r>
      <w:r w:rsidR="006450ED">
        <w:t>of reverse</w:t>
      </w:r>
      <w:r w:rsidR="005D3F2A" w:rsidRPr="00546CB2">
        <w:t xml:space="preserve"> </w:t>
      </w:r>
      <w:bookmarkEnd w:id="357"/>
      <w:bookmarkEnd w:id="358"/>
      <w:r w:rsidR="006450ED" w:rsidRPr="00546CB2">
        <w:t xml:space="preserve">Logistic </w:t>
      </w:r>
      <w:r w:rsidR="006450ED">
        <w:t>practices</w:t>
      </w:r>
      <w:r w:rsidR="003A7438">
        <w:t xml:space="preserve"> in sugar </w:t>
      </w:r>
      <w:r w:rsidR="006450ED">
        <w:t>industries in</w:t>
      </w:r>
      <w:r w:rsidR="003A7438">
        <w:t xml:space="preserve"> </w:t>
      </w:r>
      <w:r w:rsidR="00473B24">
        <w:t>Sri Lanka</w:t>
      </w:r>
      <w:bookmarkEnd w:id="359"/>
      <w:bookmarkEnd w:id="360"/>
      <w:bookmarkEnd w:id="361"/>
      <w:bookmarkEnd w:id="362"/>
      <w:r w:rsidR="003A7438">
        <w:t xml:space="preserve"> </w:t>
      </w:r>
    </w:p>
    <w:p w14:paraId="21C9C635" w14:textId="77777777" w:rsidR="005D3F2A" w:rsidRPr="00546CB2" w:rsidRDefault="005D3F2A" w:rsidP="00997C66">
      <w:pPr>
        <w:pStyle w:val="Heading3"/>
      </w:pPr>
    </w:p>
    <w:p w14:paraId="54C59341" w14:textId="77777777" w:rsidR="005D3F2A" w:rsidRPr="00546CB2" w:rsidRDefault="005D3F2A" w:rsidP="005D3F2A">
      <w:pPr>
        <w:spacing w:line="360" w:lineRule="auto"/>
        <w:rPr>
          <w:rFonts w:ascii="Arial" w:hAnsi="Arial" w:cs="Arial"/>
          <w:sz w:val="24"/>
          <w:szCs w:val="24"/>
        </w:rPr>
      </w:pPr>
      <w:r w:rsidRPr="00546CB2">
        <w:rPr>
          <w:rFonts w:ascii="Arial" w:hAnsi="Arial" w:cs="Arial"/>
          <w:sz w:val="24"/>
          <w:szCs w:val="24"/>
        </w:rPr>
        <w:t>The data tabulated in Table</w:t>
      </w:r>
      <w:r w:rsidR="000E0EE0">
        <w:rPr>
          <w:rFonts w:ascii="Arial" w:hAnsi="Arial" w:cs="Arial"/>
          <w:sz w:val="24"/>
          <w:szCs w:val="24"/>
        </w:rPr>
        <w:t xml:space="preserve"> 7 were collected </w:t>
      </w:r>
      <w:r w:rsidR="000E0EE0" w:rsidRPr="00546CB2">
        <w:rPr>
          <w:rFonts w:ascii="Arial" w:hAnsi="Arial" w:cs="Arial"/>
          <w:sz w:val="24"/>
          <w:szCs w:val="24"/>
        </w:rPr>
        <w:t>during</w:t>
      </w:r>
      <w:r w:rsidRPr="00546CB2">
        <w:rPr>
          <w:rFonts w:ascii="Arial" w:hAnsi="Arial" w:cs="Arial"/>
          <w:sz w:val="24"/>
          <w:szCs w:val="24"/>
        </w:rPr>
        <w:t xml:space="preserve"> the interview in each sugar company</w:t>
      </w:r>
    </w:p>
    <w:p w14:paraId="3AAF00B3" w14:textId="77777777" w:rsidR="005D3F2A" w:rsidRPr="00D83A62" w:rsidRDefault="005D3F2A" w:rsidP="005D3F2A">
      <w:pPr>
        <w:spacing w:line="360" w:lineRule="auto"/>
        <w:rPr>
          <w:color w:val="C0504D" w:themeColor="accent2"/>
        </w:rPr>
      </w:pPr>
      <w:r w:rsidRPr="00D83A62">
        <w:rPr>
          <w:rFonts w:ascii="Arial" w:hAnsi="Arial" w:cs="Arial"/>
          <w:color w:val="C0504D" w:themeColor="accent2"/>
          <w:sz w:val="24"/>
          <w:szCs w:val="24"/>
        </w:rPr>
        <w:t>Table 07 Reverse logistics activities in the sugar industry in Sri Lanka</w:t>
      </w:r>
    </w:p>
    <w:p w14:paraId="66BAB5EE" w14:textId="77777777" w:rsidR="005D3F2A" w:rsidRPr="00546CB2" w:rsidRDefault="005D3F2A" w:rsidP="005D3F2A">
      <w:r w:rsidRPr="00546CB2">
        <w:rPr>
          <w:noProof/>
        </w:rPr>
        <w:drawing>
          <wp:inline distT="0" distB="0" distL="0" distR="0" wp14:anchorId="5E745AF7" wp14:editId="30D2AA05">
            <wp:extent cx="5943600" cy="3797799"/>
            <wp:effectExtent l="0" t="0" r="0" b="0"/>
            <wp:docPr id="200" name="Picture 200" descr="C:\Users\anura\Desktop\Capt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08000" name="Picture 6" descr="C:\Users\anura\Desktop\Capture 3.JP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943600" cy="3797799"/>
                    </a:xfrm>
                    <a:prstGeom prst="rect">
                      <a:avLst/>
                    </a:prstGeom>
                    <a:noFill/>
                    <a:ln>
                      <a:noFill/>
                    </a:ln>
                  </pic:spPr>
                </pic:pic>
              </a:graphicData>
            </a:graphic>
          </wp:inline>
        </w:drawing>
      </w:r>
    </w:p>
    <w:p w14:paraId="23E262AD" w14:textId="77777777" w:rsidR="005D3F2A" w:rsidRDefault="005D3F2A" w:rsidP="005D3F2A"/>
    <w:p w14:paraId="3EF039F3" w14:textId="77777777" w:rsidR="00FC10F1" w:rsidRDefault="00FC10F1" w:rsidP="005D3F2A"/>
    <w:p w14:paraId="20EBF479" w14:textId="77777777" w:rsidR="00FC10F1" w:rsidRDefault="00FC10F1" w:rsidP="005D3F2A"/>
    <w:p w14:paraId="170E8D97" w14:textId="77777777" w:rsidR="00FC10F1" w:rsidRDefault="00FC10F1" w:rsidP="005D3F2A"/>
    <w:p w14:paraId="245AA636" w14:textId="77777777" w:rsidR="00FC10F1" w:rsidRDefault="00FC10F1" w:rsidP="005D3F2A"/>
    <w:p w14:paraId="44A71C9D" w14:textId="77777777" w:rsidR="00FC10F1" w:rsidRDefault="00FC10F1" w:rsidP="005D3F2A"/>
    <w:p w14:paraId="5A019950" w14:textId="77777777" w:rsidR="00FC10F1" w:rsidRDefault="00FC10F1" w:rsidP="005D3F2A"/>
    <w:p w14:paraId="0A636995" w14:textId="77777777" w:rsidR="00FC10F1" w:rsidRDefault="00FC10F1" w:rsidP="005D3F2A"/>
    <w:p w14:paraId="22D6329A" w14:textId="77777777" w:rsidR="000A4682" w:rsidRDefault="000A4682" w:rsidP="005D3F2A"/>
    <w:p w14:paraId="0E5FFDA3" w14:textId="77777777" w:rsidR="00FC10F1" w:rsidRDefault="00FC10F1" w:rsidP="005D3F2A"/>
    <w:p w14:paraId="139218D4" w14:textId="77777777" w:rsidR="00FC10F1" w:rsidRDefault="00FC10F1" w:rsidP="005D3F2A"/>
    <w:p w14:paraId="66CF42D9" w14:textId="77777777" w:rsidR="00726A74" w:rsidRPr="00A21CD0" w:rsidRDefault="00726A74" w:rsidP="00726A74">
      <w:pPr>
        <w:rPr>
          <w:rFonts w:ascii="Arial" w:hAnsi="Arial" w:cs="Arial"/>
          <w:color w:val="C0504D" w:themeColor="accent2"/>
          <w:sz w:val="24"/>
          <w:szCs w:val="24"/>
        </w:rPr>
      </w:pPr>
      <w:r w:rsidRPr="00A21CD0">
        <w:rPr>
          <w:rFonts w:ascii="Arial" w:hAnsi="Arial" w:cs="Arial"/>
          <w:bCs/>
          <w:color w:val="C0504D" w:themeColor="accent2"/>
          <w:sz w:val="24"/>
          <w:szCs w:val="24"/>
        </w:rPr>
        <w:lastRenderedPageBreak/>
        <w:t xml:space="preserve">Figure </w:t>
      </w:r>
      <w:r w:rsidR="00430255" w:rsidRPr="00A21CD0">
        <w:rPr>
          <w:rFonts w:ascii="Arial" w:hAnsi="Arial" w:cs="Arial"/>
          <w:bCs/>
          <w:color w:val="C0504D" w:themeColor="accent2"/>
          <w:sz w:val="24"/>
          <w:szCs w:val="24"/>
        </w:rPr>
        <w:t xml:space="preserve">27 </w:t>
      </w:r>
      <w:r w:rsidRPr="00A21CD0">
        <w:rPr>
          <w:rFonts w:ascii="Arial" w:hAnsi="Arial" w:cs="Arial"/>
          <w:bCs/>
          <w:color w:val="C0504D" w:themeColor="accent2"/>
          <w:sz w:val="24"/>
          <w:szCs w:val="24"/>
        </w:rPr>
        <w:t xml:space="preserve">Graphical analyses of the energy &amp; water saving through the reverse logistic </w:t>
      </w:r>
    </w:p>
    <w:p w14:paraId="384463C3" w14:textId="77777777" w:rsidR="00FC10F1" w:rsidRPr="00546CB2" w:rsidRDefault="00FC10F1" w:rsidP="005D3F2A"/>
    <w:p w14:paraId="32B3FD04" w14:textId="77777777" w:rsidR="005D3F2A" w:rsidRPr="00546CB2" w:rsidRDefault="005D3F2A" w:rsidP="005D3F2A"/>
    <w:p w14:paraId="3DFE5FBD" w14:textId="77777777" w:rsidR="005D3F2A" w:rsidRPr="00546CB2" w:rsidRDefault="005D3F2A" w:rsidP="005D3F2A">
      <w:r w:rsidRPr="00546CB2">
        <w:rPr>
          <w:noProof/>
        </w:rPr>
        <w:drawing>
          <wp:inline distT="0" distB="0" distL="0" distR="0" wp14:anchorId="1CD15810" wp14:editId="262C13EA">
            <wp:extent cx="6042991" cy="2743200"/>
            <wp:effectExtent l="0" t="0" r="15240" b="1905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2ABB4F8" w14:textId="77777777" w:rsidR="000E0EE0" w:rsidRDefault="005D3F2A" w:rsidP="005D3F2A">
      <w:pPr>
        <w:spacing w:line="360" w:lineRule="auto"/>
        <w:jc w:val="both"/>
        <w:rPr>
          <w:rFonts w:ascii="Arial" w:hAnsi="Arial" w:cs="Arial"/>
          <w:sz w:val="24"/>
          <w:szCs w:val="24"/>
        </w:rPr>
      </w:pPr>
      <w:r w:rsidRPr="00546CB2">
        <w:rPr>
          <w:rFonts w:ascii="Arial" w:hAnsi="Arial" w:cs="Arial"/>
          <w:sz w:val="24"/>
          <w:szCs w:val="24"/>
        </w:rPr>
        <w:t xml:space="preserve">Figure 4.5 showed the energy and water saving in the sugar industry in Sri Lanka </w:t>
      </w:r>
      <w:r w:rsidR="00726A74" w:rsidRPr="00546CB2">
        <w:rPr>
          <w:rFonts w:ascii="Arial" w:hAnsi="Arial" w:cs="Arial"/>
          <w:sz w:val="24"/>
          <w:szCs w:val="24"/>
        </w:rPr>
        <w:t>through</w:t>
      </w:r>
      <w:r w:rsidRPr="00546CB2">
        <w:rPr>
          <w:rFonts w:ascii="Arial" w:hAnsi="Arial" w:cs="Arial"/>
          <w:sz w:val="24"/>
          <w:szCs w:val="24"/>
        </w:rPr>
        <w:t xml:space="preserve"> reverse logistics activities. According to the graphical illustration 34% of the activities, assisted to the industry to save energy and water in high portion and 35% reported low saving, 33% do not help save energy and water.</w:t>
      </w:r>
    </w:p>
    <w:p w14:paraId="704A69BA" w14:textId="77777777" w:rsidR="000E0EE0" w:rsidRDefault="000E0EE0" w:rsidP="005D3F2A">
      <w:pPr>
        <w:spacing w:line="360" w:lineRule="auto"/>
        <w:jc w:val="both"/>
        <w:rPr>
          <w:rFonts w:ascii="Arial" w:hAnsi="Arial" w:cs="Arial"/>
          <w:sz w:val="24"/>
          <w:szCs w:val="24"/>
        </w:rPr>
      </w:pPr>
    </w:p>
    <w:p w14:paraId="71C70A64" w14:textId="77777777" w:rsidR="005D3F2A" w:rsidRDefault="006B4233" w:rsidP="00997C66">
      <w:pPr>
        <w:pStyle w:val="Heading3"/>
      </w:pPr>
      <w:bookmarkStart w:id="363" w:name="_Toc18933750"/>
      <w:bookmarkStart w:id="364" w:name="_Toc19094414"/>
      <w:bookmarkStart w:id="365" w:name="_Toc19094489"/>
      <w:bookmarkStart w:id="366" w:name="_Toc19095218"/>
      <w:r w:rsidRPr="00997C66">
        <w:t>4.2.7</w:t>
      </w:r>
      <w:r w:rsidR="00186665" w:rsidRPr="00997C66">
        <w:t>)  Green Strategies adapted by other industries against the sugar industries in Sri Lanka</w:t>
      </w:r>
      <w:bookmarkEnd w:id="363"/>
      <w:bookmarkEnd w:id="364"/>
      <w:bookmarkEnd w:id="365"/>
      <w:bookmarkEnd w:id="366"/>
    </w:p>
    <w:p w14:paraId="7BE6880C" w14:textId="77777777" w:rsidR="0044080F" w:rsidRPr="0044080F" w:rsidRDefault="0044080F" w:rsidP="0044080F"/>
    <w:p w14:paraId="55FE3FF3" w14:textId="77777777" w:rsidR="000E0EE0" w:rsidRDefault="000E0EE0" w:rsidP="000E0EE0">
      <w:pPr>
        <w:spacing w:line="360" w:lineRule="auto"/>
        <w:rPr>
          <w:rFonts w:ascii="Arial" w:hAnsi="Arial" w:cs="Arial"/>
          <w:sz w:val="24"/>
          <w:szCs w:val="24"/>
        </w:rPr>
      </w:pPr>
      <w:r w:rsidRPr="00546CB2">
        <w:rPr>
          <w:rFonts w:ascii="Arial" w:hAnsi="Arial" w:cs="Arial"/>
          <w:sz w:val="24"/>
          <w:szCs w:val="24"/>
        </w:rPr>
        <w:t>The data tabulated in Table</w:t>
      </w:r>
      <w:r>
        <w:rPr>
          <w:rFonts w:ascii="Arial" w:hAnsi="Arial" w:cs="Arial"/>
          <w:sz w:val="24"/>
          <w:szCs w:val="24"/>
        </w:rPr>
        <w:t xml:space="preserve"> 7 were collected </w:t>
      </w:r>
      <w:r w:rsidRPr="00546CB2">
        <w:rPr>
          <w:rFonts w:ascii="Arial" w:hAnsi="Arial" w:cs="Arial"/>
          <w:sz w:val="24"/>
          <w:szCs w:val="24"/>
        </w:rPr>
        <w:t>during the interview in each sugar company</w:t>
      </w:r>
      <w:r>
        <w:rPr>
          <w:rFonts w:ascii="Arial" w:hAnsi="Arial" w:cs="Arial"/>
          <w:sz w:val="24"/>
          <w:szCs w:val="24"/>
        </w:rPr>
        <w:t>.</w:t>
      </w:r>
    </w:p>
    <w:p w14:paraId="15E83668" w14:textId="77777777" w:rsidR="000A4682" w:rsidRDefault="000A4682" w:rsidP="000E0EE0">
      <w:pPr>
        <w:spacing w:line="360" w:lineRule="auto"/>
        <w:rPr>
          <w:rFonts w:ascii="Arial" w:hAnsi="Arial" w:cs="Arial"/>
          <w:sz w:val="24"/>
          <w:szCs w:val="24"/>
        </w:rPr>
      </w:pPr>
    </w:p>
    <w:p w14:paraId="087BE131" w14:textId="77777777" w:rsidR="000A4682" w:rsidRDefault="000A4682" w:rsidP="000E0EE0">
      <w:pPr>
        <w:spacing w:line="360" w:lineRule="auto"/>
        <w:rPr>
          <w:rFonts w:ascii="Arial" w:hAnsi="Arial" w:cs="Arial"/>
          <w:sz w:val="24"/>
          <w:szCs w:val="24"/>
        </w:rPr>
      </w:pPr>
    </w:p>
    <w:p w14:paraId="137ACB20" w14:textId="77777777" w:rsidR="000A4682" w:rsidRDefault="000A4682" w:rsidP="000E0EE0">
      <w:pPr>
        <w:spacing w:line="360" w:lineRule="auto"/>
        <w:rPr>
          <w:rFonts w:ascii="Arial" w:hAnsi="Arial" w:cs="Arial"/>
          <w:sz w:val="24"/>
          <w:szCs w:val="24"/>
        </w:rPr>
      </w:pPr>
    </w:p>
    <w:p w14:paraId="68CF588C" w14:textId="77777777" w:rsidR="000A4682" w:rsidRDefault="000A4682" w:rsidP="000E0EE0">
      <w:pPr>
        <w:spacing w:line="360" w:lineRule="auto"/>
        <w:rPr>
          <w:rFonts w:ascii="Arial" w:hAnsi="Arial" w:cs="Arial"/>
          <w:sz w:val="24"/>
          <w:szCs w:val="24"/>
        </w:rPr>
      </w:pPr>
    </w:p>
    <w:p w14:paraId="7584EF76" w14:textId="77777777" w:rsidR="000A4682" w:rsidRDefault="000A4682" w:rsidP="000E0EE0">
      <w:pPr>
        <w:spacing w:line="360" w:lineRule="auto"/>
        <w:rPr>
          <w:rFonts w:ascii="Arial" w:hAnsi="Arial" w:cs="Arial"/>
          <w:sz w:val="24"/>
          <w:szCs w:val="24"/>
        </w:rPr>
      </w:pPr>
    </w:p>
    <w:p w14:paraId="07E384B2" w14:textId="77777777" w:rsidR="000A4682" w:rsidRDefault="000A4682" w:rsidP="000E0EE0">
      <w:pPr>
        <w:spacing w:line="360" w:lineRule="auto"/>
        <w:rPr>
          <w:rFonts w:ascii="Arial" w:hAnsi="Arial" w:cs="Arial"/>
          <w:sz w:val="24"/>
          <w:szCs w:val="24"/>
        </w:rPr>
      </w:pPr>
    </w:p>
    <w:p w14:paraId="3E6659D6" w14:textId="77777777" w:rsidR="000E0EE0" w:rsidRPr="00A21CD0" w:rsidRDefault="000E0EE0" w:rsidP="000E0EE0">
      <w:pPr>
        <w:spacing w:line="360" w:lineRule="auto"/>
        <w:rPr>
          <w:rFonts w:ascii="Arial" w:hAnsi="Arial" w:cs="Arial"/>
          <w:color w:val="C0504D" w:themeColor="accent2"/>
          <w:sz w:val="24"/>
          <w:szCs w:val="24"/>
        </w:rPr>
      </w:pPr>
      <w:r w:rsidRPr="00A21CD0">
        <w:rPr>
          <w:rFonts w:ascii="Arial" w:hAnsi="Arial" w:cs="Arial"/>
          <w:color w:val="C0504D" w:themeColor="accent2"/>
          <w:sz w:val="24"/>
          <w:szCs w:val="24"/>
        </w:rPr>
        <w:lastRenderedPageBreak/>
        <w:t>Table 07 Green strategies adapted by the Sugar industry in Sri Lanka compared to other industry</w:t>
      </w:r>
    </w:p>
    <w:p w14:paraId="779130EB" w14:textId="77777777" w:rsidR="00445A49" w:rsidRPr="00445A49" w:rsidRDefault="00445A49" w:rsidP="000E0EE0">
      <w:pPr>
        <w:spacing w:line="360" w:lineRule="auto"/>
      </w:pPr>
      <w:r>
        <w:rPr>
          <w:noProof/>
        </w:rPr>
        <w:drawing>
          <wp:inline distT="0" distB="0" distL="0" distR="0" wp14:anchorId="0404B108" wp14:editId="43083C26">
            <wp:extent cx="6286500" cy="43243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291116" cy="4327525"/>
                    </a:xfrm>
                    <a:prstGeom prst="rect">
                      <a:avLst/>
                    </a:prstGeom>
                  </pic:spPr>
                </pic:pic>
              </a:graphicData>
            </a:graphic>
          </wp:inline>
        </w:drawing>
      </w:r>
    </w:p>
    <w:p w14:paraId="180EA0D5" w14:textId="77777777" w:rsidR="000A4682" w:rsidRDefault="000A4682" w:rsidP="00726A74">
      <w:pPr>
        <w:rPr>
          <w:rFonts w:ascii="Arial" w:hAnsi="Arial" w:cs="Arial"/>
          <w:bCs/>
          <w:sz w:val="24"/>
          <w:szCs w:val="24"/>
        </w:rPr>
      </w:pPr>
    </w:p>
    <w:p w14:paraId="043CCFCB" w14:textId="77777777" w:rsidR="000A4682" w:rsidRDefault="000A4682" w:rsidP="00726A74">
      <w:pPr>
        <w:rPr>
          <w:rFonts w:ascii="Arial" w:hAnsi="Arial" w:cs="Arial"/>
          <w:bCs/>
          <w:sz w:val="24"/>
          <w:szCs w:val="24"/>
        </w:rPr>
      </w:pPr>
    </w:p>
    <w:p w14:paraId="2BFC4C01" w14:textId="77777777" w:rsidR="000A4682" w:rsidRDefault="000A4682" w:rsidP="00726A74">
      <w:pPr>
        <w:rPr>
          <w:rFonts w:ascii="Arial" w:hAnsi="Arial" w:cs="Arial"/>
          <w:bCs/>
          <w:sz w:val="24"/>
          <w:szCs w:val="24"/>
        </w:rPr>
      </w:pPr>
    </w:p>
    <w:p w14:paraId="08FC911E" w14:textId="77777777" w:rsidR="000A4682" w:rsidRDefault="000A4682" w:rsidP="00726A74">
      <w:pPr>
        <w:rPr>
          <w:rFonts w:ascii="Arial" w:hAnsi="Arial" w:cs="Arial"/>
          <w:bCs/>
          <w:sz w:val="24"/>
          <w:szCs w:val="24"/>
        </w:rPr>
      </w:pPr>
    </w:p>
    <w:p w14:paraId="5C57DBB4" w14:textId="77777777" w:rsidR="000A4682" w:rsidRDefault="000A4682" w:rsidP="00726A74">
      <w:pPr>
        <w:rPr>
          <w:rFonts w:ascii="Arial" w:hAnsi="Arial" w:cs="Arial"/>
          <w:bCs/>
          <w:sz w:val="24"/>
          <w:szCs w:val="24"/>
        </w:rPr>
      </w:pPr>
    </w:p>
    <w:p w14:paraId="31945DE3" w14:textId="77777777" w:rsidR="000A4682" w:rsidRDefault="000A4682" w:rsidP="00726A74">
      <w:pPr>
        <w:rPr>
          <w:rFonts w:ascii="Arial" w:hAnsi="Arial" w:cs="Arial"/>
          <w:bCs/>
          <w:sz w:val="24"/>
          <w:szCs w:val="24"/>
        </w:rPr>
      </w:pPr>
    </w:p>
    <w:p w14:paraId="23E28A9C" w14:textId="77777777" w:rsidR="000A4682" w:rsidRDefault="000A4682" w:rsidP="00726A74">
      <w:pPr>
        <w:rPr>
          <w:rFonts w:ascii="Arial" w:hAnsi="Arial" w:cs="Arial"/>
          <w:bCs/>
          <w:sz w:val="24"/>
          <w:szCs w:val="24"/>
        </w:rPr>
      </w:pPr>
    </w:p>
    <w:p w14:paraId="44EC3E8A" w14:textId="77777777" w:rsidR="000A4682" w:rsidRDefault="000A4682" w:rsidP="00726A74">
      <w:pPr>
        <w:rPr>
          <w:rFonts w:ascii="Arial" w:hAnsi="Arial" w:cs="Arial"/>
          <w:bCs/>
          <w:sz w:val="24"/>
          <w:szCs w:val="24"/>
        </w:rPr>
      </w:pPr>
    </w:p>
    <w:p w14:paraId="362812FE" w14:textId="77777777" w:rsidR="000A4682" w:rsidRDefault="000A4682" w:rsidP="00726A74">
      <w:pPr>
        <w:rPr>
          <w:rFonts w:ascii="Arial" w:hAnsi="Arial" w:cs="Arial"/>
          <w:bCs/>
          <w:sz w:val="24"/>
          <w:szCs w:val="24"/>
        </w:rPr>
      </w:pPr>
    </w:p>
    <w:p w14:paraId="3A6D7277" w14:textId="77777777" w:rsidR="000A4682" w:rsidRDefault="000A4682" w:rsidP="00726A74">
      <w:pPr>
        <w:rPr>
          <w:rFonts w:ascii="Arial" w:hAnsi="Arial" w:cs="Arial"/>
          <w:bCs/>
          <w:sz w:val="24"/>
          <w:szCs w:val="24"/>
        </w:rPr>
      </w:pPr>
    </w:p>
    <w:p w14:paraId="13CD110E" w14:textId="77777777" w:rsidR="000A4682" w:rsidRDefault="000A4682" w:rsidP="00726A74">
      <w:pPr>
        <w:rPr>
          <w:rFonts w:ascii="Arial" w:hAnsi="Arial" w:cs="Arial"/>
          <w:bCs/>
          <w:sz w:val="24"/>
          <w:szCs w:val="24"/>
        </w:rPr>
      </w:pPr>
    </w:p>
    <w:p w14:paraId="3D14070D" w14:textId="77777777" w:rsidR="00726A74" w:rsidRPr="000A4682" w:rsidRDefault="00726A74" w:rsidP="00726A74">
      <w:pPr>
        <w:rPr>
          <w:rFonts w:ascii="Arial" w:hAnsi="Arial" w:cs="Arial"/>
          <w:bCs/>
          <w:color w:val="C0504D" w:themeColor="accent2"/>
          <w:sz w:val="24"/>
          <w:szCs w:val="24"/>
        </w:rPr>
      </w:pPr>
      <w:r w:rsidRPr="000A4682">
        <w:rPr>
          <w:rFonts w:ascii="Arial" w:hAnsi="Arial" w:cs="Arial"/>
          <w:bCs/>
          <w:color w:val="C0504D" w:themeColor="accent2"/>
          <w:sz w:val="24"/>
          <w:szCs w:val="24"/>
        </w:rPr>
        <w:lastRenderedPageBreak/>
        <w:t xml:space="preserve">Figure </w:t>
      </w:r>
      <w:r w:rsidR="00430255" w:rsidRPr="000A4682">
        <w:rPr>
          <w:rFonts w:ascii="Arial" w:hAnsi="Arial" w:cs="Arial"/>
          <w:bCs/>
          <w:color w:val="C0504D" w:themeColor="accent2"/>
          <w:sz w:val="24"/>
          <w:szCs w:val="24"/>
        </w:rPr>
        <w:t xml:space="preserve">28 </w:t>
      </w:r>
      <w:r w:rsidRPr="000A4682">
        <w:rPr>
          <w:rFonts w:ascii="Arial" w:hAnsi="Arial" w:cs="Arial"/>
          <w:bCs/>
          <w:color w:val="C0504D" w:themeColor="accent2"/>
          <w:sz w:val="24"/>
          <w:szCs w:val="24"/>
        </w:rPr>
        <w:t>Graphical analyses of the green strategies adapted by sugar industries in Sri Lanka</w:t>
      </w:r>
    </w:p>
    <w:p w14:paraId="445F43B5" w14:textId="77777777" w:rsidR="00445A49" w:rsidRPr="000A4682" w:rsidRDefault="00445A49" w:rsidP="00445A49">
      <w:pPr>
        <w:rPr>
          <w:color w:val="C0504D" w:themeColor="accent2"/>
        </w:rPr>
      </w:pPr>
    </w:p>
    <w:p w14:paraId="15B54342" w14:textId="77777777" w:rsidR="00186665" w:rsidRPr="00186665" w:rsidRDefault="00445A49" w:rsidP="00186665">
      <w:r>
        <w:rPr>
          <w:noProof/>
        </w:rPr>
        <w:drawing>
          <wp:inline distT="0" distB="0" distL="0" distR="0" wp14:anchorId="2DF85925" wp14:editId="2B80A407">
            <wp:extent cx="5867400" cy="3228975"/>
            <wp:effectExtent l="0" t="0" r="19050" b="952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5E1FFE9" w14:textId="77777777" w:rsidR="000E0EE0" w:rsidRDefault="000E0EE0" w:rsidP="005D3F2A">
      <w:pPr>
        <w:keepNext/>
        <w:keepLines/>
        <w:spacing w:before="200" w:after="0"/>
        <w:outlineLvl w:val="1"/>
        <w:rPr>
          <w:rFonts w:asciiTheme="majorHAnsi" w:eastAsiaTheme="majorEastAsia" w:hAnsiTheme="majorHAnsi" w:cstheme="majorBidi"/>
          <w:b/>
          <w:bCs/>
          <w:color w:val="4F81BD" w:themeColor="accent1"/>
          <w:sz w:val="26"/>
          <w:szCs w:val="26"/>
        </w:rPr>
      </w:pPr>
      <w:bookmarkStart w:id="367" w:name="_Toc18573147"/>
      <w:bookmarkStart w:id="368" w:name="_Toc18573213"/>
    </w:p>
    <w:p w14:paraId="2A236BAE" w14:textId="77777777" w:rsidR="000E0EE0" w:rsidRDefault="000E0EE0" w:rsidP="00862877">
      <w:pPr>
        <w:spacing w:line="360" w:lineRule="auto"/>
        <w:rPr>
          <w:rFonts w:asciiTheme="majorHAnsi" w:eastAsiaTheme="majorEastAsia" w:hAnsiTheme="majorHAnsi" w:cstheme="majorBidi"/>
          <w:b/>
          <w:bCs/>
          <w:color w:val="4F81BD" w:themeColor="accent1"/>
          <w:sz w:val="26"/>
          <w:szCs w:val="26"/>
        </w:rPr>
      </w:pPr>
      <w:r>
        <w:rPr>
          <w:rFonts w:ascii="Arial" w:hAnsi="Arial" w:cs="Arial"/>
          <w:bCs/>
          <w:sz w:val="24"/>
          <w:szCs w:val="24"/>
        </w:rPr>
        <w:t xml:space="preserve">The figure 4.6 reflect that </w:t>
      </w:r>
      <w:r w:rsidR="00862877">
        <w:rPr>
          <w:rFonts w:ascii="Arial" w:hAnsi="Arial" w:cs="Arial"/>
          <w:bCs/>
          <w:sz w:val="24"/>
          <w:szCs w:val="24"/>
        </w:rPr>
        <w:t xml:space="preserve">Sri Lankan sugar industry adapted with the green strategies with compared to the best available strategies as per the literature is 24% and they have somewhat follow some strategies as a percentage as its show 9 %. </w:t>
      </w:r>
    </w:p>
    <w:p w14:paraId="2BE6CA7A" w14:textId="77777777" w:rsidR="005D3F2A" w:rsidRDefault="00186665" w:rsidP="00997C66">
      <w:pPr>
        <w:pStyle w:val="Heading2"/>
      </w:pPr>
      <w:bookmarkStart w:id="369" w:name="_Toc18933751"/>
      <w:bookmarkStart w:id="370" w:name="_Toc19094415"/>
      <w:bookmarkStart w:id="371" w:name="_Toc19094490"/>
      <w:bookmarkStart w:id="372" w:name="_Toc19095219"/>
      <w:r>
        <w:t>4.3)</w:t>
      </w:r>
      <w:r w:rsidR="005D3F2A" w:rsidRPr="00546CB2">
        <w:t xml:space="preserve"> General maturity /understanding of the Green supply chain</w:t>
      </w:r>
      <w:bookmarkEnd w:id="367"/>
      <w:bookmarkEnd w:id="368"/>
      <w:bookmarkEnd w:id="369"/>
      <w:bookmarkEnd w:id="370"/>
      <w:bookmarkEnd w:id="371"/>
      <w:bookmarkEnd w:id="372"/>
      <w:r w:rsidR="005D3F2A" w:rsidRPr="00546CB2">
        <w:t xml:space="preserve"> </w:t>
      </w:r>
    </w:p>
    <w:p w14:paraId="4FF2831C" w14:textId="77777777" w:rsidR="00123E5B" w:rsidRDefault="00123E5B" w:rsidP="00997C66">
      <w:pPr>
        <w:pStyle w:val="Heading2"/>
      </w:pPr>
    </w:p>
    <w:p w14:paraId="259CAC61" w14:textId="77777777" w:rsidR="005D3F2A" w:rsidRDefault="005D3F2A" w:rsidP="005D3F2A">
      <w:pPr>
        <w:spacing w:after="0" w:line="360" w:lineRule="auto"/>
        <w:jc w:val="both"/>
        <w:rPr>
          <w:rFonts w:ascii="Arial" w:eastAsia="Times New Roman" w:hAnsi="Arial" w:cs="Arial"/>
          <w:color w:val="1C1E29"/>
          <w:sz w:val="24"/>
          <w:szCs w:val="24"/>
        </w:rPr>
      </w:pPr>
      <w:r w:rsidRPr="00546CB2">
        <w:rPr>
          <w:rFonts w:ascii="Arial" w:eastAsia="Times New Roman" w:hAnsi="Arial" w:cs="Arial"/>
          <w:color w:val="1C1E29"/>
          <w:sz w:val="24"/>
          <w:szCs w:val="24"/>
        </w:rPr>
        <w:t xml:space="preserve">The sugar industry in Sri Lanka only focuses on the domestic market, due to those reasons they don’t have any motivation to green their supply chain </w:t>
      </w:r>
      <w:r w:rsidR="00DF290F" w:rsidRPr="00546CB2">
        <w:rPr>
          <w:rFonts w:ascii="Arial" w:eastAsia="Times New Roman" w:hAnsi="Arial" w:cs="Arial"/>
          <w:color w:val="1C1E29"/>
          <w:sz w:val="24"/>
          <w:szCs w:val="24"/>
        </w:rPr>
        <w:t>during</w:t>
      </w:r>
      <w:r w:rsidRPr="00546CB2">
        <w:rPr>
          <w:rFonts w:ascii="Arial" w:eastAsia="Times New Roman" w:hAnsi="Arial" w:cs="Arial"/>
          <w:color w:val="1C1E29"/>
          <w:sz w:val="24"/>
          <w:szCs w:val="24"/>
        </w:rPr>
        <w:t xml:space="preserve"> the interview, </w:t>
      </w:r>
      <w:r w:rsidR="00DF290F" w:rsidRPr="00546CB2">
        <w:rPr>
          <w:rFonts w:ascii="Arial" w:eastAsia="Times New Roman" w:hAnsi="Arial" w:cs="Arial"/>
          <w:color w:val="1C1E29"/>
          <w:sz w:val="24"/>
          <w:szCs w:val="24"/>
        </w:rPr>
        <w:t>and the</w:t>
      </w:r>
      <w:r w:rsidRPr="00546CB2">
        <w:rPr>
          <w:rFonts w:ascii="Arial" w:eastAsia="Times New Roman" w:hAnsi="Arial" w:cs="Arial"/>
          <w:color w:val="1C1E29"/>
          <w:sz w:val="24"/>
          <w:szCs w:val="24"/>
        </w:rPr>
        <w:t xml:space="preserve"> level of maturity on environmental impact in Sugar industry is in</w:t>
      </w:r>
      <w:r w:rsidR="00123E5B">
        <w:rPr>
          <w:rFonts w:ascii="Arial" w:eastAsia="Times New Roman" w:hAnsi="Arial" w:cs="Arial"/>
          <w:color w:val="1C1E29"/>
          <w:sz w:val="24"/>
          <w:szCs w:val="24"/>
        </w:rPr>
        <w:t xml:space="preserve"> a</w:t>
      </w:r>
      <w:r w:rsidR="0009524E">
        <w:rPr>
          <w:rFonts w:ascii="Arial" w:eastAsia="Times New Roman" w:hAnsi="Arial" w:cs="Arial"/>
          <w:color w:val="1C1E29"/>
          <w:sz w:val="24"/>
          <w:szCs w:val="24"/>
        </w:rPr>
        <w:t xml:space="preserve"> very far </w:t>
      </w:r>
      <w:r w:rsidR="00DF290F">
        <w:rPr>
          <w:rFonts w:ascii="Arial" w:eastAsia="Times New Roman" w:hAnsi="Arial" w:cs="Arial"/>
          <w:color w:val="1C1E29"/>
          <w:sz w:val="24"/>
          <w:szCs w:val="24"/>
        </w:rPr>
        <w:t>below</w:t>
      </w:r>
      <w:r w:rsidR="00307B0F">
        <w:rPr>
          <w:rFonts w:ascii="Arial" w:eastAsia="Times New Roman" w:hAnsi="Arial" w:cs="Arial"/>
          <w:color w:val="1C1E29"/>
          <w:sz w:val="24"/>
          <w:szCs w:val="24"/>
        </w:rPr>
        <w:t xml:space="preserve">, it’s proven clearly in </w:t>
      </w:r>
      <w:r w:rsidR="00307B0F" w:rsidRPr="00307B0F">
        <w:rPr>
          <w:rFonts w:ascii="Arial" w:eastAsia="Times New Roman" w:hAnsi="Arial" w:cs="Arial"/>
          <w:color w:val="1C1E29"/>
          <w:sz w:val="24"/>
          <w:szCs w:val="24"/>
        </w:rPr>
        <w:t>figure</w:t>
      </w:r>
      <w:r w:rsidR="00307B0F">
        <w:rPr>
          <w:rFonts w:ascii="Arial" w:eastAsia="Times New Roman" w:hAnsi="Arial" w:cs="Arial"/>
          <w:color w:val="1C1E29"/>
          <w:sz w:val="24"/>
          <w:szCs w:val="24"/>
        </w:rPr>
        <w:t xml:space="preserve"> 4.6</w:t>
      </w:r>
      <w:r w:rsidR="00DF290F">
        <w:rPr>
          <w:rFonts w:ascii="Arial" w:eastAsia="Times New Roman" w:hAnsi="Arial" w:cs="Arial"/>
          <w:color w:val="1C1E29"/>
          <w:sz w:val="24"/>
          <w:szCs w:val="24"/>
        </w:rPr>
        <w:t>. They have implemented few strategies to reduce the environmental impact. For instance Higurana</w:t>
      </w:r>
      <w:r w:rsidRPr="00546CB2">
        <w:rPr>
          <w:rFonts w:ascii="Arial" w:eastAsia="Times New Roman" w:hAnsi="Arial" w:cs="Arial"/>
          <w:color w:val="1C1E29"/>
          <w:sz w:val="24"/>
          <w:szCs w:val="24"/>
        </w:rPr>
        <w:t xml:space="preserve"> sugar have high concern about their one of the major waste know as Bagasse ash which is created huge environmental impact to the surrounding </w:t>
      </w:r>
      <w:r w:rsidR="003A7438" w:rsidRPr="00546CB2">
        <w:rPr>
          <w:rFonts w:ascii="Arial" w:eastAsia="Times New Roman" w:hAnsi="Arial" w:cs="Arial"/>
          <w:color w:val="1C1E29"/>
          <w:sz w:val="24"/>
          <w:szCs w:val="24"/>
        </w:rPr>
        <w:t>area. On</w:t>
      </w:r>
      <w:r w:rsidRPr="00546CB2">
        <w:rPr>
          <w:rFonts w:ascii="Arial" w:eastAsia="Times New Roman" w:hAnsi="Arial" w:cs="Arial"/>
          <w:color w:val="1C1E29"/>
          <w:sz w:val="24"/>
          <w:szCs w:val="24"/>
        </w:rPr>
        <w:t xml:space="preserve"> last year they have implemented Bagasse ash arrestor for controlling this issue by investing Rs. 130Mn. and Pelwatte sugar mills is controlling their effluent water successfully by treating effluent water through effluent wate</w:t>
      </w:r>
      <w:r w:rsidR="00DF290F">
        <w:rPr>
          <w:rFonts w:ascii="Arial" w:eastAsia="Times New Roman" w:hAnsi="Arial" w:cs="Arial"/>
          <w:color w:val="1C1E29"/>
          <w:sz w:val="24"/>
          <w:szCs w:val="24"/>
        </w:rPr>
        <w:t>r treatment plant, but Sevanagala sugar company</w:t>
      </w:r>
      <w:r w:rsidRPr="00546CB2">
        <w:rPr>
          <w:rFonts w:ascii="Arial" w:eastAsia="Times New Roman" w:hAnsi="Arial" w:cs="Arial"/>
          <w:color w:val="1C1E29"/>
          <w:sz w:val="24"/>
          <w:szCs w:val="24"/>
        </w:rPr>
        <w:t xml:space="preserve"> do</w:t>
      </w:r>
      <w:r w:rsidR="00DF290F">
        <w:rPr>
          <w:rFonts w:ascii="Arial" w:eastAsia="Times New Roman" w:hAnsi="Arial" w:cs="Arial"/>
          <w:color w:val="1C1E29"/>
          <w:sz w:val="24"/>
          <w:szCs w:val="24"/>
        </w:rPr>
        <w:t>es</w:t>
      </w:r>
      <w:r w:rsidRPr="00546CB2">
        <w:rPr>
          <w:rFonts w:ascii="Arial" w:eastAsia="Times New Roman" w:hAnsi="Arial" w:cs="Arial"/>
          <w:color w:val="1C1E29"/>
          <w:sz w:val="24"/>
          <w:szCs w:val="24"/>
        </w:rPr>
        <w:t xml:space="preserve"> not follow this practice The respondents of all three </w:t>
      </w:r>
      <w:r w:rsidR="003B6E46">
        <w:rPr>
          <w:rFonts w:ascii="Arial" w:eastAsia="Times New Roman" w:hAnsi="Arial" w:cs="Arial"/>
          <w:color w:val="1C1E29"/>
          <w:sz w:val="24"/>
          <w:szCs w:val="24"/>
        </w:rPr>
        <w:t>companies emphasis that ISO 9001</w:t>
      </w:r>
      <w:r w:rsidRPr="00546CB2">
        <w:rPr>
          <w:rFonts w:ascii="Arial" w:eastAsia="Times New Roman" w:hAnsi="Arial" w:cs="Arial"/>
          <w:color w:val="1C1E29"/>
          <w:sz w:val="24"/>
          <w:szCs w:val="24"/>
        </w:rPr>
        <w:t xml:space="preserve"> and 14001 is a crown for </w:t>
      </w:r>
      <w:r w:rsidRPr="00546CB2">
        <w:rPr>
          <w:rFonts w:ascii="Arial" w:eastAsia="Times New Roman" w:hAnsi="Arial" w:cs="Arial"/>
          <w:color w:val="1C1E29"/>
          <w:sz w:val="24"/>
          <w:szCs w:val="24"/>
        </w:rPr>
        <w:lastRenderedPageBreak/>
        <w:t>the company which is useful for reducing the waste and improve the profit because of none of the companies didn’t apply effective waste management systems in their supply chain</w:t>
      </w:r>
      <w:r w:rsidR="00A21CD0">
        <w:rPr>
          <w:rFonts w:ascii="Arial" w:eastAsia="Times New Roman" w:hAnsi="Arial" w:cs="Arial"/>
          <w:color w:val="1C1E29"/>
          <w:sz w:val="24"/>
          <w:szCs w:val="24"/>
        </w:rPr>
        <w:t>.</w:t>
      </w:r>
    </w:p>
    <w:p w14:paraId="068DCB9A" w14:textId="77777777" w:rsidR="00A21CD0" w:rsidRDefault="00A21CD0" w:rsidP="005D3F2A">
      <w:pPr>
        <w:spacing w:after="0" w:line="360" w:lineRule="auto"/>
        <w:jc w:val="both"/>
        <w:rPr>
          <w:rFonts w:ascii="Arial" w:eastAsia="Times New Roman" w:hAnsi="Arial" w:cs="Arial"/>
          <w:color w:val="1C1E29"/>
          <w:sz w:val="24"/>
          <w:szCs w:val="24"/>
        </w:rPr>
      </w:pPr>
    </w:p>
    <w:p w14:paraId="08C87591" w14:textId="77777777" w:rsidR="00726A74" w:rsidRPr="00A21CD0" w:rsidRDefault="00430255" w:rsidP="00726A74">
      <w:pPr>
        <w:spacing w:after="0" w:line="360" w:lineRule="auto"/>
        <w:jc w:val="both"/>
        <w:rPr>
          <w:rFonts w:ascii="Arial" w:eastAsia="Times New Roman" w:hAnsi="Arial" w:cs="Arial"/>
          <w:color w:val="C0504D" w:themeColor="accent2"/>
          <w:sz w:val="24"/>
          <w:szCs w:val="24"/>
        </w:rPr>
      </w:pPr>
      <w:r w:rsidRPr="00A21CD0">
        <w:rPr>
          <w:rFonts w:ascii="Arial" w:eastAsia="Times New Roman" w:hAnsi="Arial" w:cs="Arial"/>
          <w:color w:val="C0504D" w:themeColor="accent2"/>
          <w:sz w:val="24"/>
          <w:szCs w:val="24"/>
        </w:rPr>
        <w:t>Figure 29</w:t>
      </w:r>
      <w:r w:rsidR="00726A74" w:rsidRPr="00A21CD0">
        <w:rPr>
          <w:rFonts w:ascii="Arial" w:eastAsia="Times New Roman" w:hAnsi="Arial" w:cs="Arial"/>
          <w:color w:val="C0504D" w:themeColor="accent2"/>
          <w:sz w:val="24"/>
          <w:szCs w:val="24"/>
        </w:rPr>
        <w:t xml:space="preserve"> Knowledge of the supply chain management </w:t>
      </w:r>
    </w:p>
    <w:p w14:paraId="0D52EC02" w14:textId="77777777" w:rsidR="00726A74" w:rsidRPr="00A21CD0" w:rsidRDefault="00726A74" w:rsidP="005D3F2A">
      <w:pPr>
        <w:spacing w:after="0" w:line="360" w:lineRule="auto"/>
        <w:jc w:val="both"/>
        <w:rPr>
          <w:rFonts w:ascii="Arial" w:eastAsia="Times New Roman" w:hAnsi="Arial" w:cs="Arial"/>
          <w:color w:val="C0504D" w:themeColor="accent2"/>
          <w:sz w:val="24"/>
          <w:szCs w:val="24"/>
        </w:rPr>
      </w:pPr>
    </w:p>
    <w:p w14:paraId="4134C246" w14:textId="77777777" w:rsidR="0009524E" w:rsidRDefault="0009524E" w:rsidP="005D3F2A">
      <w:pPr>
        <w:spacing w:after="0" w:line="360" w:lineRule="auto"/>
        <w:jc w:val="both"/>
        <w:rPr>
          <w:rFonts w:ascii="Arial" w:eastAsia="Times New Roman" w:hAnsi="Arial" w:cs="Arial"/>
          <w:color w:val="1C1E29"/>
          <w:sz w:val="24"/>
          <w:szCs w:val="24"/>
        </w:rPr>
      </w:pPr>
    </w:p>
    <w:p w14:paraId="200DBE17" w14:textId="77777777" w:rsidR="0009524E" w:rsidRDefault="0009524E" w:rsidP="005D3F2A">
      <w:pPr>
        <w:spacing w:after="0" w:line="360" w:lineRule="auto"/>
        <w:jc w:val="both"/>
        <w:rPr>
          <w:rFonts w:ascii="Arial" w:eastAsia="Times New Roman" w:hAnsi="Arial" w:cs="Arial"/>
          <w:color w:val="1C1E29"/>
          <w:sz w:val="24"/>
          <w:szCs w:val="24"/>
        </w:rPr>
      </w:pPr>
      <w:r>
        <w:rPr>
          <w:noProof/>
        </w:rPr>
        <w:drawing>
          <wp:inline distT="0" distB="0" distL="0" distR="0" wp14:anchorId="0121743E" wp14:editId="7B751DE0">
            <wp:extent cx="5753100" cy="2695575"/>
            <wp:effectExtent l="0" t="0" r="19050" b="952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A4236D8" w14:textId="77777777" w:rsidR="000E6237" w:rsidRPr="000E6237" w:rsidRDefault="000E6237" w:rsidP="000E6237"/>
    <w:p w14:paraId="693EE90A" w14:textId="77777777" w:rsidR="005D3F2A" w:rsidRPr="00635A96" w:rsidRDefault="005D3F2A" w:rsidP="00635A96">
      <w:pPr>
        <w:pStyle w:val="Heading2"/>
      </w:pPr>
      <w:bookmarkStart w:id="373" w:name="_Toc18573148"/>
      <w:bookmarkStart w:id="374" w:name="_Toc18573214"/>
      <w:bookmarkStart w:id="375" w:name="_Toc18933752"/>
      <w:bookmarkStart w:id="376" w:name="_Toc19094416"/>
      <w:bookmarkStart w:id="377" w:name="_Toc19094491"/>
      <w:bookmarkStart w:id="378" w:name="_Toc19095220"/>
      <w:r w:rsidRPr="00635A96">
        <w:t>4.4) Adaptation in the green supply chain in the sugar industry</w:t>
      </w:r>
      <w:bookmarkEnd w:id="373"/>
      <w:bookmarkEnd w:id="374"/>
      <w:bookmarkEnd w:id="375"/>
      <w:bookmarkEnd w:id="376"/>
      <w:bookmarkEnd w:id="377"/>
      <w:bookmarkEnd w:id="378"/>
      <w:r w:rsidRPr="00635A96">
        <w:t xml:space="preserve"> </w:t>
      </w:r>
    </w:p>
    <w:p w14:paraId="2D7F060B" w14:textId="77777777" w:rsidR="005D3F2A" w:rsidRPr="00546CB2" w:rsidRDefault="005D3F2A" w:rsidP="00635A96">
      <w:pPr>
        <w:pStyle w:val="Heading2"/>
      </w:pPr>
    </w:p>
    <w:p w14:paraId="7D178C90" w14:textId="77777777" w:rsidR="005D3F2A" w:rsidRDefault="005D3F2A" w:rsidP="005D3F2A">
      <w:pPr>
        <w:spacing w:after="0" w:line="360" w:lineRule="auto"/>
        <w:jc w:val="both"/>
        <w:rPr>
          <w:rFonts w:ascii="Arial" w:eastAsia="Times New Roman" w:hAnsi="Arial" w:cs="Arial"/>
          <w:color w:val="1C1E29"/>
          <w:sz w:val="24"/>
          <w:szCs w:val="24"/>
        </w:rPr>
      </w:pPr>
      <w:r w:rsidRPr="00546CB2">
        <w:rPr>
          <w:rFonts w:ascii="Arial" w:eastAsia="Times New Roman" w:hAnsi="Arial" w:cs="Arial"/>
          <w:color w:val="1C1E29"/>
          <w:sz w:val="24"/>
          <w:szCs w:val="24"/>
        </w:rPr>
        <w:t xml:space="preserve">The respondents trust that the sugar industry in Sri Lanka would be able to adapt the green concept and get a thorough understanding of the environmental impact in their forthcoming. Currently, they don’t practice any GSCM but they are willing to implementing it. As explained by Sangwan K.S (2011) barriers for implementing green supply chain are tested with all three companies, to recognize which would be their key barriers for adapting green concept into their concern. The table illustrated the barriers marked by </w:t>
      </w:r>
      <w:r w:rsidR="006450ED">
        <w:rPr>
          <w:rFonts w:ascii="Arial" w:eastAsia="Times New Roman" w:hAnsi="Arial" w:cs="Arial"/>
          <w:color w:val="1C1E29"/>
          <w:sz w:val="24"/>
          <w:szCs w:val="24"/>
        </w:rPr>
        <w:t>respondents of three sugar companies</w:t>
      </w:r>
      <w:r w:rsidRPr="00546CB2">
        <w:rPr>
          <w:rFonts w:ascii="Arial" w:eastAsia="Times New Roman" w:hAnsi="Arial" w:cs="Arial"/>
          <w:color w:val="1C1E29"/>
          <w:sz w:val="24"/>
          <w:szCs w:val="24"/>
        </w:rPr>
        <w:t>.</w:t>
      </w:r>
    </w:p>
    <w:p w14:paraId="0B7875D7" w14:textId="77777777" w:rsidR="0044080F" w:rsidRDefault="0044080F" w:rsidP="005D3F2A">
      <w:pPr>
        <w:spacing w:after="0" w:line="360" w:lineRule="auto"/>
        <w:jc w:val="both"/>
        <w:rPr>
          <w:rFonts w:ascii="Arial" w:eastAsia="Times New Roman" w:hAnsi="Arial" w:cs="Arial"/>
          <w:color w:val="1C1E29"/>
          <w:sz w:val="24"/>
          <w:szCs w:val="24"/>
        </w:rPr>
      </w:pPr>
    </w:p>
    <w:p w14:paraId="274D6098" w14:textId="77777777" w:rsidR="0044080F" w:rsidRDefault="0044080F" w:rsidP="005D3F2A">
      <w:pPr>
        <w:spacing w:after="0" w:line="360" w:lineRule="auto"/>
        <w:jc w:val="both"/>
        <w:rPr>
          <w:rFonts w:ascii="Arial" w:eastAsia="Times New Roman" w:hAnsi="Arial" w:cs="Arial"/>
          <w:color w:val="1C1E29"/>
          <w:sz w:val="24"/>
          <w:szCs w:val="24"/>
        </w:rPr>
      </w:pPr>
    </w:p>
    <w:p w14:paraId="5E7F767E" w14:textId="77777777" w:rsidR="0044080F" w:rsidRDefault="0044080F" w:rsidP="005D3F2A">
      <w:pPr>
        <w:spacing w:after="0" w:line="360" w:lineRule="auto"/>
        <w:jc w:val="both"/>
        <w:rPr>
          <w:rFonts w:ascii="Arial" w:eastAsia="Times New Roman" w:hAnsi="Arial" w:cs="Arial"/>
          <w:color w:val="1C1E29"/>
          <w:sz w:val="24"/>
          <w:szCs w:val="24"/>
        </w:rPr>
      </w:pPr>
    </w:p>
    <w:p w14:paraId="5AF1A05B" w14:textId="77777777" w:rsidR="0044080F" w:rsidRDefault="0044080F" w:rsidP="005D3F2A">
      <w:pPr>
        <w:spacing w:after="0" w:line="360" w:lineRule="auto"/>
        <w:jc w:val="both"/>
        <w:rPr>
          <w:rFonts w:ascii="Arial" w:eastAsia="Times New Roman" w:hAnsi="Arial" w:cs="Arial"/>
          <w:color w:val="1C1E29"/>
          <w:sz w:val="24"/>
          <w:szCs w:val="24"/>
        </w:rPr>
      </w:pPr>
    </w:p>
    <w:p w14:paraId="02A1A212" w14:textId="77777777" w:rsidR="0044080F" w:rsidRDefault="0044080F" w:rsidP="005D3F2A">
      <w:pPr>
        <w:spacing w:after="0" w:line="360" w:lineRule="auto"/>
        <w:jc w:val="both"/>
        <w:rPr>
          <w:rFonts w:ascii="Arial" w:eastAsia="Times New Roman" w:hAnsi="Arial" w:cs="Arial"/>
          <w:color w:val="1C1E29"/>
          <w:sz w:val="24"/>
          <w:szCs w:val="24"/>
        </w:rPr>
      </w:pPr>
    </w:p>
    <w:p w14:paraId="0DD34C4E" w14:textId="77777777" w:rsidR="0044080F" w:rsidRDefault="0044080F" w:rsidP="005D3F2A">
      <w:pPr>
        <w:spacing w:after="0" w:line="360" w:lineRule="auto"/>
        <w:jc w:val="both"/>
        <w:rPr>
          <w:rFonts w:ascii="Arial" w:eastAsia="Times New Roman" w:hAnsi="Arial" w:cs="Arial"/>
          <w:color w:val="1C1E29"/>
          <w:sz w:val="24"/>
          <w:szCs w:val="24"/>
        </w:rPr>
      </w:pPr>
    </w:p>
    <w:p w14:paraId="7E2315EA" w14:textId="77777777" w:rsidR="0044080F" w:rsidRDefault="0044080F" w:rsidP="005D3F2A">
      <w:pPr>
        <w:spacing w:after="0" w:line="360" w:lineRule="auto"/>
        <w:jc w:val="both"/>
        <w:rPr>
          <w:rFonts w:ascii="Arial" w:eastAsia="Times New Roman" w:hAnsi="Arial" w:cs="Arial"/>
          <w:color w:val="1C1E29"/>
          <w:sz w:val="24"/>
          <w:szCs w:val="24"/>
        </w:rPr>
      </w:pPr>
    </w:p>
    <w:p w14:paraId="230CB117" w14:textId="77777777" w:rsidR="0044080F" w:rsidRDefault="0044080F" w:rsidP="005D3F2A">
      <w:pPr>
        <w:spacing w:after="0" w:line="360" w:lineRule="auto"/>
        <w:jc w:val="both"/>
        <w:rPr>
          <w:rFonts w:ascii="Arial" w:eastAsia="Times New Roman" w:hAnsi="Arial" w:cs="Arial"/>
          <w:color w:val="1C1E29"/>
          <w:sz w:val="24"/>
          <w:szCs w:val="24"/>
        </w:rPr>
      </w:pPr>
    </w:p>
    <w:p w14:paraId="38F2753B" w14:textId="77777777" w:rsidR="0044080F" w:rsidRDefault="0044080F" w:rsidP="005D3F2A">
      <w:pPr>
        <w:spacing w:after="0" w:line="360" w:lineRule="auto"/>
        <w:jc w:val="both"/>
        <w:rPr>
          <w:rFonts w:ascii="Arial" w:eastAsia="Times New Roman" w:hAnsi="Arial" w:cs="Arial"/>
          <w:color w:val="1C1E29"/>
          <w:sz w:val="24"/>
          <w:szCs w:val="24"/>
        </w:rPr>
      </w:pPr>
    </w:p>
    <w:p w14:paraId="488822EA" w14:textId="77777777" w:rsidR="00AA1E24" w:rsidRPr="00546CB2" w:rsidRDefault="00AA1E24" w:rsidP="005D3F2A">
      <w:pPr>
        <w:spacing w:after="0" w:line="360" w:lineRule="auto"/>
        <w:jc w:val="both"/>
        <w:rPr>
          <w:rFonts w:ascii="Arial" w:eastAsia="Times New Roman" w:hAnsi="Arial" w:cs="Arial"/>
          <w:color w:val="1C1E29"/>
          <w:sz w:val="24"/>
          <w:szCs w:val="24"/>
        </w:rPr>
      </w:pPr>
    </w:p>
    <w:p w14:paraId="29B0339D" w14:textId="77777777" w:rsidR="005D3F2A" w:rsidRPr="00D83A62" w:rsidRDefault="005D3F2A" w:rsidP="005D3F2A">
      <w:pPr>
        <w:spacing w:after="0" w:line="360" w:lineRule="auto"/>
        <w:jc w:val="both"/>
        <w:rPr>
          <w:rFonts w:ascii="Arial" w:hAnsi="Arial" w:cs="Arial"/>
          <w:color w:val="C0504D" w:themeColor="accent2"/>
          <w:sz w:val="24"/>
          <w:szCs w:val="24"/>
        </w:rPr>
      </w:pPr>
      <w:r w:rsidRPr="00D83A62">
        <w:rPr>
          <w:rFonts w:ascii="Arial" w:hAnsi="Arial" w:cs="Arial"/>
          <w:color w:val="C0504D" w:themeColor="accent2"/>
          <w:sz w:val="24"/>
          <w:szCs w:val="24"/>
        </w:rPr>
        <w:t>Table 08</w:t>
      </w:r>
      <w:r w:rsidR="00D44A3E" w:rsidRPr="00D83A62">
        <w:rPr>
          <w:rFonts w:ascii="Arial" w:hAnsi="Arial" w:cs="Arial"/>
          <w:color w:val="C0504D" w:themeColor="accent2"/>
          <w:sz w:val="24"/>
          <w:szCs w:val="24"/>
        </w:rPr>
        <w:t>:</w:t>
      </w:r>
      <w:r w:rsidRPr="00D83A62">
        <w:rPr>
          <w:rFonts w:ascii="Arial" w:hAnsi="Arial" w:cs="Arial"/>
          <w:color w:val="C0504D" w:themeColor="accent2"/>
          <w:sz w:val="24"/>
          <w:szCs w:val="24"/>
        </w:rPr>
        <w:t xml:space="preserve"> interview result of the barriers adapt to GSCM in Sugar industry in Sri Lanka</w:t>
      </w:r>
    </w:p>
    <w:p w14:paraId="67B8E83F" w14:textId="77777777" w:rsidR="0044080F" w:rsidRPr="000A4682" w:rsidRDefault="0044080F" w:rsidP="005D3F2A">
      <w:pPr>
        <w:spacing w:after="0" w:line="360" w:lineRule="auto"/>
        <w:jc w:val="both"/>
        <w:rPr>
          <w:rFonts w:ascii="Arial" w:hAnsi="Arial" w:cs="Arial"/>
          <w:color w:val="4F81BD" w:themeColor="accent1"/>
          <w:sz w:val="24"/>
          <w:szCs w:val="24"/>
        </w:rPr>
      </w:pPr>
    </w:p>
    <w:p w14:paraId="3BB2AD67" w14:textId="77777777" w:rsidR="0044080F" w:rsidRDefault="0044080F" w:rsidP="005D3F2A">
      <w:pPr>
        <w:spacing w:after="0" w:line="360" w:lineRule="auto"/>
        <w:jc w:val="both"/>
        <w:rPr>
          <w:rFonts w:ascii="Arial" w:hAnsi="Arial" w:cs="Arial"/>
          <w:sz w:val="24"/>
          <w:szCs w:val="24"/>
        </w:rPr>
      </w:pPr>
      <w:r>
        <w:rPr>
          <w:rFonts w:ascii="Arial" w:hAnsi="Arial" w:cs="Arial"/>
          <w:noProof/>
          <w:sz w:val="24"/>
          <w:szCs w:val="24"/>
        </w:rPr>
        <w:drawing>
          <wp:inline distT="0" distB="0" distL="0" distR="0" wp14:anchorId="570812C9" wp14:editId="6BC58A80">
            <wp:extent cx="5943600" cy="4403004"/>
            <wp:effectExtent l="0" t="0" r="0" b="0"/>
            <wp:docPr id="129" name="Picture 129" descr="C:\Users\anura\Desktop\Capture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ura\Desktop\Capture111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403004"/>
                    </a:xfrm>
                    <a:prstGeom prst="rect">
                      <a:avLst/>
                    </a:prstGeom>
                    <a:noFill/>
                    <a:ln>
                      <a:noFill/>
                    </a:ln>
                  </pic:spPr>
                </pic:pic>
              </a:graphicData>
            </a:graphic>
          </wp:inline>
        </w:drawing>
      </w:r>
    </w:p>
    <w:p w14:paraId="50B30D34" w14:textId="77777777" w:rsidR="005D3F2A" w:rsidRPr="00546CB2" w:rsidRDefault="005D3F2A" w:rsidP="005D3F2A">
      <w:pPr>
        <w:spacing w:line="240" w:lineRule="auto"/>
        <w:jc w:val="both"/>
        <w:rPr>
          <w:rFonts w:ascii="Arial" w:hAnsi="Arial" w:cs="Arial"/>
          <w:b/>
          <w:bCs/>
          <w:sz w:val="24"/>
          <w:szCs w:val="24"/>
        </w:rPr>
      </w:pPr>
    </w:p>
    <w:p w14:paraId="000E53FE" w14:textId="77777777" w:rsidR="000A4682" w:rsidRDefault="000A4682" w:rsidP="005D3F2A">
      <w:pPr>
        <w:spacing w:line="240" w:lineRule="auto"/>
        <w:jc w:val="both"/>
        <w:rPr>
          <w:rFonts w:ascii="Arial" w:hAnsi="Arial" w:cs="Arial"/>
          <w:sz w:val="24"/>
          <w:szCs w:val="24"/>
        </w:rPr>
      </w:pPr>
    </w:p>
    <w:p w14:paraId="40B8F16B" w14:textId="77777777" w:rsidR="000A4682" w:rsidRDefault="000A4682" w:rsidP="005D3F2A">
      <w:pPr>
        <w:spacing w:line="240" w:lineRule="auto"/>
        <w:jc w:val="both"/>
        <w:rPr>
          <w:rFonts w:ascii="Arial" w:hAnsi="Arial" w:cs="Arial"/>
          <w:sz w:val="24"/>
          <w:szCs w:val="24"/>
        </w:rPr>
      </w:pPr>
    </w:p>
    <w:p w14:paraId="12126DEB" w14:textId="77777777" w:rsidR="000A4682" w:rsidRDefault="000A4682" w:rsidP="005D3F2A">
      <w:pPr>
        <w:spacing w:line="240" w:lineRule="auto"/>
        <w:jc w:val="both"/>
        <w:rPr>
          <w:rFonts w:ascii="Arial" w:hAnsi="Arial" w:cs="Arial"/>
          <w:sz w:val="24"/>
          <w:szCs w:val="24"/>
        </w:rPr>
      </w:pPr>
    </w:p>
    <w:p w14:paraId="680F7B87" w14:textId="77777777" w:rsidR="000A4682" w:rsidRDefault="000A4682" w:rsidP="005D3F2A">
      <w:pPr>
        <w:spacing w:line="240" w:lineRule="auto"/>
        <w:jc w:val="both"/>
        <w:rPr>
          <w:rFonts w:ascii="Arial" w:hAnsi="Arial" w:cs="Arial"/>
          <w:sz w:val="24"/>
          <w:szCs w:val="24"/>
        </w:rPr>
      </w:pPr>
    </w:p>
    <w:p w14:paraId="3502DBDC" w14:textId="77777777" w:rsidR="000A4682" w:rsidRDefault="000A4682" w:rsidP="005D3F2A">
      <w:pPr>
        <w:spacing w:line="240" w:lineRule="auto"/>
        <w:jc w:val="both"/>
        <w:rPr>
          <w:rFonts w:ascii="Arial" w:hAnsi="Arial" w:cs="Arial"/>
          <w:sz w:val="24"/>
          <w:szCs w:val="24"/>
        </w:rPr>
      </w:pPr>
    </w:p>
    <w:p w14:paraId="49B95D64" w14:textId="77777777" w:rsidR="000A4682" w:rsidRDefault="000A4682" w:rsidP="005D3F2A">
      <w:pPr>
        <w:spacing w:line="240" w:lineRule="auto"/>
        <w:jc w:val="both"/>
        <w:rPr>
          <w:rFonts w:ascii="Arial" w:hAnsi="Arial" w:cs="Arial"/>
          <w:sz w:val="24"/>
          <w:szCs w:val="24"/>
        </w:rPr>
      </w:pPr>
    </w:p>
    <w:p w14:paraId="67409054" w14:textId="77777777" w:rsidR="000A4682" w:rsidRDefault="000A4682" w:rsidP="005D3F2A">
      <w:pPr>
        <w:spacing w:line="240" w:lineRule="auto"/>
        <w:jc w:val="both"/>
        <w:rPr>
          <w:rFonts w:ascii="Arial" w:hAnsi="Arial" w:cs="Arial"/>
          <w:sz w:val="24"/>
          <w:szCs w:val="24"/>
        </w:rPr>
      </w:pPr>
    </w:p>
    <w:p w14:paraId="32EDDFE7" w14:textId="77777777" w:rsidR="000A4682" w:rsidRDefault="000A4682" w:rsidP="005D3F2A">
      <w:pPr>
        <w:spacing w:line="240" w:lineRule="auto"/>
        <w:jc w:val="both"/>
        <w:rPr>
          <w:rFonts w:ascii="Arial" w:hAnsi="Arial" w:cs="Arial"/>
          <w:sz w:val="24"/>
          <w:szCs w:val="24"/>
        </w:rPr>
      </w:pPr>
    </w:p>
    <w:p w14:paraId="6AB35E48" w14:textId="77777777" w:rsidR="000A4682" w:rsidRDefault="000A4682" w:rsidP="005D3F2A">
      <w:pPr>
        <w:spacing w:line="240" w:lineRule="auto"/>
        <w:jc w:val="both"/>
        <w:rPr>
          <w:rFonts w:ascii="Arial" w:hAnsi="Arial" w:cs="Arial"/>
          <w:sz w:val="24"/>
          <w:szCs w:val="24"/>
        </w:rPr>
      </w:pPr>
    </w:p>
    <w:p w14:paraId="7E34E74A" w14:textId="77777777" w:rsidR="000A4682" w:rsidRDefault="000A4682" w:rsidP="005D3F2A">
      <w:pPr>
        <w:spacing w:line="240" w:lineRule="auto"/>
        <w:jc w:val="both"/>
        <w:rPr>
          <w:rFonts w:ascii="Arial" w:hAnsi="Arial" w:cs="Arial"/>
          <w:sz w:val="24"/>
          <w:szCs w:val="24"/>
        </w:rPr>
      </w:pPr>
    </w:p>
    <w:p w14:paraId="4E99FABE" w14:textId="77777777" w:rsidR="005D3F2A" w:rsidRPr="000A4682" w:rsidRDefault="00430255" w:rsidP="005D3F2A">
      <w:pPr>
        <w:spacing w:line="240" w:lineRule="auto"/>
        <w:jc w:val="both"/>
        <w:rPr>
          <w:rFonts w:ascii="Arial" w:hAnsi="Arial" w:cs="Arial"/>
          <w:color w:val="C0504D" w:themeColor="accent2"/>
          <w:sz w:val="24"/>
          <w:szCs w:val="24"/>
        </w:rPr>
      </w:pPr>
      <w:r w:rsidRPr="000A4682">
        <w:rPr>
          <w:rFonts w:ascii="Arial" w:hAnsi="Arial" w:cs="Arial"/>
          <w:color w:val="C0504D" w:themeColor="accent2"/>
          <w:sz w:val="24"/>
          <w:szCs w:val="24"/>
        </w:rPr>
        <w:t>Figure 30</w:t>
      </w:r>
      <w:r w:rsidR="005D3F2A" w:rsidRPr="000A4682">
        <w:rPr>
          <w:rFonts w:ascii="Arial" w:hAnsi="Arial" w:cs="Arial"/>
          <w:color w:val="C0504D" w:themeColor="accent2"/>
          <w:sz w:val="24"/>
          <w:szCs w:val="24"/>
        </w:rPr>
        <w:t xml:space="preserve"> Barriers to adopting green supply chain in the sugar industry in Sri Lanka</w:t>
      </w:r>
    </w:p>
    <w:p w14:paraId="0435246B" w14:textId="77777777" w:rsidR="005D3F2A" w:rsidRPr="00546CB2" w:rsidRDefault="005D3F2A" w:rsidP="005D3F2A">
      <w:pPr>
        <w:spacing w:line="240" w:lineRule="auto"/>
        <w:jc w:val="both"/>
        <w:rPr>
          <w:rFonts w:ascii="Arial" w:hAnsi="Arial" w:cs="Arial"/>
          <w:sz w:val="24"/>
          <w:szCs w:val="24"/>
        </w:rPr>
      </w:pPr>
      <w:r w:rsidRPr="00546CB2">
        <w:rPr>
          <w:noProof/>
        </w:rPr>
        <w:drawing>
          <wp:inline distT="0" distB="0" distL="0" distR="0" wp14:anchorId="145F3668" wp14:editId="23B6E875">
            <wp:extent cx="5762625" cy="2743200"/>
            <wp:effectExtent l="0" t="0" r="9525" b="19050"/>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5C2C4BD" w14:textId="77777777" w:rsidR="005D3F2A" w:rsidRDefault="005D3F2A" w:rsidP="005D3F2A">
      <w:pPr>
        <w:spacing w:line="360" w:lineRule="auto"/>
        <w:jc w:val="both"/>
        <w:rPr>
          <w:rFonts w:ascii="Arial" w:eastAsia="Times New Roman" w:hAnsi="Arial" w:cs="Arial"/>
          <w:color w:val="1C1E29"/>
          <w:sz w:val="24"/>
          <w:szCs w:val="24"/>
        </w:rPr>
      </w:pPr>
      <w:r w:rsidRPr="00546CB2">
        <w:rPr>
          <w:rFonts w:ascii="Arial" w:hAnsi="Arial" w:cs="Arial"/>
          <w:sz w:val="24"/>
          <w:szCs w:val="24"/>
        </w:rPr>
        <w:t xml:space="preserve">Figure </w:t>
      </w:r>
      <w:r w:rsidR="00430255">
        <w:rPr>
          <w:rFonts w:ascii="Arial" w:hAnsi="Arial" w:cs="Arial"/>
          <w:sz w:val="24"/>
          <w:szCs w:val="24"/>
        </w:rPr>
        <w:t>30</w:t>
      </w:r>
      <w:r w:rsidRPr="00546CB2">
        <w:rPr>
          <w:rFonts w:ascii="Arial" w:hAnsi="Arial" w:cs="Arial"/>
          <w:sz w:val="24"/>
          <w:szCs w:val="24"/>
        </w:rPr>
        <w:t xml:space="preserve"> showed the interview result of the barriers to adapt the GSCM in the sugar industry in Sri Lanka. According to the chats, it's indicated that 69% of the answers were received negatively and 31% received </w:t>
      </w:r>
      <w:r w:rsidR="00C67106" w:rsidRPr="00546CB2">
        <w:rPr>
          <w:rFonts w:ascii="Arial" w:hAnsi="Arial" w:cs="Arial"/>
          <w:sz w:val="24"/>
          <w:szCs w:val="24"/>
        </w:rPr>
        <w:t>as</w:t>
      </w:r>
      <w:r w:rsidR="00C67106">
        <w:rPr>
          <w:rFonts w:ascii="Arial" w:hAnsi="Arial" w:cs="Arial"/>
          <w:sz w:val="24"/>
          <w:szCs w:val="24"/>
        </w:rPr>
        <w:t xml:space="preserve"> </w:t>
      </w:r>
      <w:r w:rsidR="00C67106" w:rsidRPr="00546CB2">
        <w:rPr>
          <w:rFonts w:ascii="Arial" w:hAnsi="Arial" w:cs="Arial"/>
          <w:sz w:val="24"/>
          <w:szCs w:val="24"/>
        </w:rPr>
        <w:t>positive</w:t>
      </w:r>
      <w:r w:rsidRPr="00546CB2">
        <w:rPr>
          <w:rFonts w:ascii="Arial" w:hAnsi="Arial" w:cs="Arial"/>
          <w:sz w:val="24"/>
          <w:szCs w:val="24"/>
        </w:rPr>
        <w:t xml:space="preserve"> answers.</w:t>
      </w:r>
      <w:r w:rsidRPr="00546CB2">
        <w:rPr>
          <w:rFonts w:ascii="Arial" w:eastAsia="Times New Roman" w:hAnsi="Arial" w:cs="Arial"/>
          <w:color w:val="1C1E29"/>
          <w:sz w:val="24"/>
          <w:szCs w:val="24"/>
        </w:rPr>
        <w:t xml:space="preserve"> Respondents in all three companies answered that Government support would be a major barrier for adapting GSCM. The respondents say that if the Government assist financially or reduction of taxes or enhance subsidiaries would be useful in adapting the green supply chain. One respondent of pelwatte sugar openly stated that it is essential for them to invest more capital for going green, without big investment it is difficult to become green another respondent of pelwatte clearly described that they need to install a “Bagasse ash arrestor” which is highly required for avoiding the spreading of bagasse ash but the issue is that the cost of installing Bagasse ash arrestor is considerably high, the respondent of Sevanagala explained that they have a “Bagasse ash arrestor” and they could control 80% of the ash spreading to the outside areas and he added that they need staff training on environmental issues for successful implementation of GSCM.</w:t>
      </w:r>
    </w:p>
    <w:p w14:paraId="1C022C0D" w14:textId="77777777" w:rsidR="000A4682" w:rsidRDefault="000A4682" w:rsidP="005D3F2A">
      <w:pPr>
        <w:spacing w:line="360" w:lineRule="auto"/>
        <w:jc w:val="both"/>
        <w:rPr>
          <w:rFonts w:ascii="Arial" w:eastAsia="Times New Roman" w:hAnsi="Arial" w:cs="Arial"/>
          <w:color w:val="1C1E29"/>
          <w:sz w:val="24"/>
          <w:szCs w:val="24"/>
        </w:rPr>
      </w:pPr>
    </w:p>
    <w:p w14:paraId="1A60BAB4" w14:textId="77777777" w:rsidR="000A4682" w:rsidRDefault="000A4682" w:rsidP="005D3F2A">
      <w:pPr>
        <w:spacing w:line="360" w:lineRule="auto"/>
        <w:jc w:val="both"/>
        <w:rPr>
          <w:rFonts w:ascii="Arial" w:eastAsia="Times New Roman" w:hAnsi="Arial" w:cs="Arial"/>
          <w:color w:val="1C1E29"/>
          <w:sz w:val="24"/>
          <w:szCs w:val="24"/>
        </w:rPr>
      </w:pPr>
    </w:p>
    <w:p w14:paraId="0BE745EA" w14:textId="77777777" w:rsidR="003A7438" w:rsidRDefault="00635A96" w:rsidP="00997C66">
      <w:pPr>
        <w:pStyle w:val="Heading1"/>
        <w:rPr>
          <w:rFonts w:eastAsia="Times New Roman"/>
        </w:rPr>
      </w:pPr>
      <w:bookmarkStart w:id="379" w:name="_Toc18933753"/>
      <w:bookmarkStart w:id="380" w:name="_Toc19094417"/>
      <w:bookmarkStart w:id="381" w:name="_Toc19094492"/>
      <w:bookmarkStart w:id="382" w:name="_Toc19095221"/>
      <w:r>
        <w:rPr>
          <w:rFonts w:eastAsia="Times New Roman"/>
        </w:rPr>
        <w:lastRenderedPageBreak/>
        <w:t>4.5</w:t>
      </w:r>
      <w:r w:rsidR="003A2679">
        <w:rPr>
          <w:rFonts w:eastAsia="Times New Roman"/>
        </w:rPr>
        <w:t xml:space="preserve">) </w:t>
      </w:r>
      <w:r w:rsidR="003A7438">
        <w:rPr>
          <w:rFonts w:eastAsia="Times New Roman"/>
        </w:rPr>
        <w:t>Discussion</w:t>
      </w:r>
      <w:r w:rsidR="003A2679">
        <w:rPr>
          <w:rFonts w:eastAsia="Times New Roman"/>
        </w:rPr>
        <w:t xml:space="preserve"> on findings</w:t>
      </w:r>
      <w:bookmarkEnd w:id="379"/>
      <w:bookmarkEnd w:id="380"/>
      <w:bookmarkEnd w:id="381"/>
      <w:bookmarkEnd w:id="382"/>
      <w:r w:rsidR="003A2679">
        <w:rPr>
          <w:rFonts w:eastAsia="Times New Roman"/>
        </w:rPr>
        <w:t xml:space="preserve"> </w:t>
      </w:r>
    </w:p>
    <w:p w14:paraId="4271D02A" w14:textId="77777777" w:rsidR="00E63FA9" w:rsidRDefault="00635A96" w:rsidP="00997C66">
      <w:pPr>
        <w:pStyle w:val="Heading2"/>
      </w:pPr>
      <w:bookmarkStart w:id="383" w:name="_Toc18933754"/>
      <w:bookmarkStart w:id="384" w:name="_Toc19094418"/>
      <w:bookmarkStart w:id="385" w:name="_Toc19094493"/>
      <w:bookmarkStart w:id="386" w:name="_Toc19095222"/>
      <w:r>
        <w:t>4</w:t>
      </w:r>
      <w:r w:rsidR="00E63FA9">
        <w:t>.</w:t>
      </w:r>
      <w:r>
        <w:t>5.</w:t>
      </w:r>
      <w:r w:rsidR="00E63FA9">
        <w:t xml:space="preserve">1) </w:t>
      </w:r>
      <w:r w:rsidR="00E63FA9" w:rsidRPr="00E63FA9">
        <w:t>To understand the concept of Green supply chain management and different framework</w:t>
      </w:r>
      <w:r w:rsidR="00FA169C">
        <w:t>s</w:t>
      </w:r>
      <w:r w:rsidR="00E63FA9" w:rsidRPr="00E63FA9">
        <w:t xml:space="preserve"> of Green supply chain management</w:t>
      </w:r>
      <w:bookmarkEnd w:id="383"/>
      <w:bookmarkEnd w:id="384"/>
      <w:bookmarkEnd w:id="385"/>
      <w:bookmarkEnd w:id="386"/>
      <w:r w:rsidR="000A4682">
        <w:t>.</w:t>
      </w:r>
    </w:p>
    <w:p w14:paraId="234BB0E7" w14:textId="77777777" w:rsidR="00AF5516" w:rsidRPr="00AF5516" w:rsidRDefault="00AF5516" w:rsidP="00997C66">
      <w:pPr>
        <w:pStyle w:val="Heading2"/>
      </w:pPr>
    </w:p>
    <w:p w14:paraId="29CE58FF" w14:textId="77777777" w:rsidR="00964124" w:rsidRPr="000E38B4" w:rsidRDefault="00AF5516" w:rsidP="00B06053">
      <w:pPr>
        <w:spacing w:line="360" w:lineRule="auto"/>
        <w:jc w:val="both"/>
      </w:pPr>
      <w:r w:rsidRPr="00AF5516">
        <w:rPr>
          <w:rFonts w:ascii="Arial" w:hAnsi="Arial" w:cs="Arial"/>
          <w:sz w:val="24"/>
          <w:szCs w:val="24"/>
        </w:rPr>
        <w:t>The existing literature of GSCM and its different frameworks were critically evaluated in order to getting understand of the concepts of green supply chain management .after studying the green supply chain framework researcher tested the green supply chain activities which consist of green procurement, green manufacturing, green distribution, waste management and reverse logistics as it is more concern in the process of sugar manufacturing. According to the literature, the researcher found that the sugar manufacturing process is a vast area and resources intensive operation such as water and energy and also a huge amount of waste generated throughout the supply chain. Therefore researcher thoroughly studied entire life cycle of the sugar manufacturing process with a view to identify the financial, environmental and social impacts, as far as a sugar industry waste elements are concern it is directly affected to the rigorous environmental and financial impact, therefore, researcher critically evaluate the available best practices for effectively manage those events and tested  relevant theories with the current practices in sugar industry in Sri Lankan context, in order to meet the research aim and objectives .</w:t>
      </w:r>
    </w:p>
    <w:p w14:paraId="6C3908A0" w14:textId="77777777" w:rsidR="00AA1E24" w:rsidRDefault="00635A96" w:rsidP="000A4682">
      <w:pPr>
        <w:pStyle w:val="Heading2"/>
        <w:jc w:val="both"/>
      </w:pPr>
      <w:bookmarkStart w:id="387" w:name="_Toc18933755"/>
      <w:bookmarkStart w:id="388" w:name="_Toc19094419"/>
      <w:bookmarkStart w:id="389" w:name="_Toc19094494"/>
      <w:bookmarkStart w:id="390" w:name="_Toc19095223"/>
      <w:r>
        <w:t>4.5</w:t>
      </w:r>
      <w:r w:rsidR="00DD475B">
        <w:t>.2</w:t>
      </w:r>
      <w:r w:rsidR="000A4682">
        <w:t>) The</w:t>
      </w:r>
      <w:r w:rsidR="00A632D8">
        <w:t xml:space="preserve"> critically evaluation of</w:t>
      </w:r>
      <w:r w:rsidR="00E63FA9" w:rsidRPr="00E63FA9">
        <w:t xml:space="preserve"> the level of importance or relevance of those elements in sugar industries in Sri Lanka</w:t>
      </w:r>
      <w:bookmarkEnd w:id="387"/>
      <w:bookmarkEnd w:id="388"/>
      <w:bookmarkEnd w:id="389"/>
      <w:bookmarkEnd w:id="390"/>
      <w:r w:rsidR="000A4682">
        <w:t>.</w:t>
      </w:r>
    </w:p>
    <w:p w14:paraId="630CC1BB" w14:textId="77777777" w:rsidR="000A4682" w:rsidRPr="000A4682" w:rsidRDefault="000A4682" w:rsidP="000A4682"/>
    <w:p w14:paraId="7B711A71" w14:textId="77777777" w:rsidR="00473B24" w:rsidRPr="000A4682" w:rsidRDefault="00AA1E24" w:rsidP="00473B24">
      <w:pPr>
        <w:rPr>
          <w:color w:val="C0504D" w:themeColor="accent2"/>
        </w:rPr>
      </w:pPr>
      <w:r w:rsidRPr="000A4682">
        <w:rPr>
          <w:rFonts w:ascii="Arial" w:hAnsi="Arial" w:cs="Arial"/>
          <w:color w:val="C0504D" w:themeColor="accent2"/>
          <w:sz w:val="24"/>
          <w:szCs w:val="24"/>
        </w:rPr>
        <w:t>Table 09 Benefit achieving after implementing GSM</w:t>
      </w:r>
    </w:p>
    <w:tbl>
      <w:tblPr>
        <w:tblStyle w:val="TableGrid"/>
        <w:tblW w:w="10188" w:type="dxa"/>
        <w:tblLook w:val="04A0" w:firstRow="1" w:lastRow="0" w:firstColumn="1" w:lastColumn="0" w:noHBand="0" w:noVBand="1"/>
      </w:tblPr>
      <w:tblGrid>
        <w:gridCol w:w="2898"/>
        <w:gridCol w:w="7290"/>
      </w:tblGrid>
      <w:tr w:rsidR="00964124" w14:paraId="3E20AB81" w14:textId="77777777" w:rsidTr="00964124">
        <w:trPr>
          <w:trHeight w:val="620"/>
        </w:trPr>
        <w:tc>
          <w:tcPr>
            <w:tcW w:w="2898" w:type="dxa"/>
            <w:shd w:val="clear" w:color="auto" w:fill="D6E3BC" w:themeFill="accent3" w:themeFillTint="66"/>
          </w:tcPr>
          <w:p w14:paraId="3D105664" w14:textId="77777777" w:rsidR="00964124" w:rsidRPr="006A172A" w:rsidRDefault="00C64FD0" w:rsidP="00964124">
            <w:pPr>
              <w:spacing w:line="360" w:lineRule="auto"/>
              <w:jc w:val="center"/>
              <w:rPr>
                <w:rFonts w:ascii="Arial" w:hAnsi="Arial" w:cs="Arial"/>
                <w:b/>
                <w:sz w:val="24"/>
                <w:szCs w:val="24"/>
              </w:rPr>
            </w:pPr>
            <w:r w:rsidRPr="00217F7F">
              <w:rPr>
                <w:rFonts w:ascii="Arial Narrow" w:hAnsi="Arial Narrow" w:cs="Arial"/>
                <w:noProof/>
              </w:rPr>
              <mc:AlternateContent>
                <mc:Choice Requires="wps">
                  <w:drawing>
                    <wp:anchor distT="0" distB="0" distL="114300" distR="114300" simplePos="0" relativeHeight="251945984" behindDoc="0" locked="0" layoutInCell="1" allowOverlap="1" wp14:anchorId="3B009E94" wp14:editId="21D077F2">
                      <wp:simplePos x="0" y="0"/>
                      <wp:positionH relativeFrom="column">
                        <wp:posOffset>-47625</wp:posOffset>
                      </wp:positionH>
                      <wp:positionV relativeFrom="paragraph">
                        <wp:posOffset>259714</wp:posOffset>
                      </wp:positionV>
                      <wp:extent cx="6448425" cy="409575"/>
                      <wp:effectExtent l="0" t="0" r="28575" b="28575"/>
                      <wp:wrapNone/>
                      <wp:docPr id="58" name="Pentagon 58"/>
                      <wp:cNvGraphicFramePr/>
                      <a:graphic xmlns:a="http://schemas.openxmlformats.org/drawingml/2006/main">
                        <a:graphicData uri="http://schemas.microsoft.com/office/word/2010/wordprocessingShape">
                          <wps:wsp>
                            <wps:cNvSpPr/>
                            <wps:spPr>
                              <a:xfrm>
                                <a:off x="0" y="0"/>
                                <a:ext cx="6448425" cy="409575"/>
                              </a:xfrm>
                              <a:prstGeom prst="homePlate">
                                <a:avLst/>
                              </a:prstGeom>
                              <a:solidFill>
                                <a:srgbClr val="4F81BD"/>
                              </a:solidFill>
                              <a:ln w="25400" cap="flat" cmpd="sng" algn="ctr">
                                <a:solidFill>
                                  <a:srgbClr val="4F81BD">
                                    <a:shade val="50000"/>
                                  </a:srgbClr>
                                </a:solidFill>
                                <a:prstDash val="solid"/>
                              </a:ln>
                              <a:effectLst/>
                            </wps:spPr>
                            <wps:txbx>
                              <w:txbxContent>
                                <w:p w14:paraId="1D9B5B0F" w14:textId="77777777" w:rsidR="007B4400" w:rsidRPr="006A172A" w:rsidRDefault="007B4400" w:rsidP="00A21CD0">
                                  <w:pPr>
                                    <w:shd w:val="clear" w:color="auto" w:fill="C6D9F1" w:themeFill="text2" w:themeFillTint="33"/>
                                    <w:tabs>
                                      <w:tab w:val="left" w:pos="5040"/>
                                    </w:tabs>
                                    <w:spacing w:after="0" w:line="274" w:lineRule="auto"/>
                                    <w:ind w:left="100" w:right="20"/>
                                    <w:jc w:val="center"/>
                                    <w:rPr>
                                      <w:rFonts w:ascii="Arial" w:eastAsia="Times New Roman" w:hAnsi="Arial" w:cs="Arial"/>
                                      <w:b/>
                                      <w:color w:val="FFFFFF"/>
                                      <w:sz w:val="24"/>
                                      <w:szCs w:val="20"/>
                                      <w:lang w:bidi="ar-SA"/>
                                    </w:rPr>
                                  </w:pPr>
                                  <w:r w:rsidRPr="006A172A">
                                    <w:rPr>
                                      <w:rFonts w:ascii="Arial" w:eastAsia="Times New Roman" w:hAnsi="Arial" w:cs="Arial"/>
                                      <w:b/>
                                      <w:sz w:val="24"/>
                                      <w:szCs w:val="20"/>
                                      <w:lang w:bidi="ar-SA"/>
                                    </w:rPr>
                                    <w:t>Qualitative Benefit</w:t>
                                  </w:r>
                                </w:p>
                                <w:p w14:paraId="6C012164" w14:textId="77777777" w:rsidR="007B4400" w:rsidRDefault="007B4400" w:rsidP="00964124">
                                  <w:pPr>
                                    <w:tabs>
                                      <w:tab w:val="left" w:pos="5040"/>
                                    </w:tabs>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09E94" id="Pentagon 58" o:spid="_x0000_s1096" type="#_x0000_t15" style="position:absolute;left:0;text-align:left;margin-left:-3.75pt;margin-top:20.45pt;width:507.75pt;height:32.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oVewIAABQFAAAOAAAAZHJzL2Uyb0RvYy54bWysVMlu2zAQvRfoPxC8N5INKYsROXBjuCgQ&#10;JAaSIucxRUoCuJWkLSVf3yElZ2lyKuoDPRvn6c3Cy6tBSXLgzndGV3R2klPCNTN1p5uK/nrYfDun&#10;xAfQNUijeUWfuKdXy69fLnu74HPTGllzRzCJ9oveVrQNwS6yzLOWK/AnxnKNTmGcgoCqa7LaQY/Z&#10;lczmeX6a9cbV1hnGvUfrenTSZcovBGfhTgjPA5EVxW8L6XTp3MUzW17ConFg245NnwH/8BUKOo2g&#10;L6nWEIDsXfchleqYM96IcMKMyowQHeOJA7KZ5X+xuW/B8sQFi+PtS5n8/0vLbg9bR7q6oiV2SoPC&#10;Hm25DtAYTdCE9emtX2DYvd26SfMoRrKDcCr+Iw0ypJo+vdSUD4EwNJ4WxXkxLylh6Cvyi/KsjEmz&#10;19vW+fCDG0WigMyM4lsJIRKHBRxufBjjj3HR7I3s6k0nZVJcs7uWjhwAm1xszmff1xPEuzCpSV/R&#10;eVnkOAgMcNgEwqCoLNL3uqEEZINTzIJL2O9u+09AEngLNR+hyxx/R+QxPBF9lyeyWINvxyvJNV2R&#10;OubjaWgn0rH0Y7GjFIbdkFp1llCiaWfqJ+yfM+Nge8s2HQLcgA9bcDjJSBW3M9zhIaRB/maSKGmN&#10;e/7MHuNjG9wzJT1uBtbm9x4cp0T+1Dh6F7OiiKuUlKI8m6Pi3np2bz16r64N9mWG74BlSYzxQR5F&#10;4Yx6xCVeRVR0gWaIPXZhUq7DuLH4DDC+WqUwXB8L4UbfWxaTx9LF0j4Mj+DsNEoBh/DWHLfowzCN&#10;sfGmNqt9MKJLk/ZaV+xeVHD1Uh+nZyLu9ls9Rb0+Zss/AAAA//8DAFBLAwQUAAYACAAAACEAwiaQ&#10;fN8AAAAKAQAADwAAAGRycy9kb3ducmV2LnhtbEyPzU7DMBCE70i8g7VIXFBrg1paQpwK8XcsokUt&#10;Rydekoh4HdluHN4e5wS3Hc1o9pt8M5qODeh8a0nC9VwAQ6qsbqmW8LF/ma2B+aBIq84SSvhBD5vi&#10;/CxXmbaR3nHYhZqlEvKZktCE0Gec+6pBo/zc9kjJ+7LOqJCkq7l2KqZy0/EbIW65US2lD43q8bHB&#10;6nt3MhI+h3K/fd52+Hp4c8cYRXxaXUUpLy/Gh3tgAcfwF4YJP6FDkZhKeyLtWSdhtlqmpISFuAM2&#10;+UKs07hyupYL4EXO/08ofgEAAP//AwBQSwECLQAUAAYACAAAACEAtoM4kv4AAADhAQAAEwAAAAAA&#10;AAAAAAAAAAAAAAAAW0NvbnRlbnRfVHlwZXNdLnhtbFBLAQItABQABgAIAAAAIQA4/SH/1gAAAJQB&#10;AAALAAAAAAAAAAAAAAAAAC8BAABfcmVscy8ucmVsc1BLAQItABQABgAIAAAAIQBNLuoVewIAABQF&#10;AAAOAAAAAAAAAAAAAAAAAC4CAABkcnMvZTJvRG9jLnhtbFBLAQItABQABgAIAAAAIQDCJpB83wAA&#10;AAoBAAAPAAAAAAAAAAAAAAAAANUEAABkcnMvZG93bnJldi54bWxQSwUGAAAAAAQABADzAAAA4QUA&#10;AAAA&#10;" adj="20914" fillcolor="#4f81bd" strokecolor="#385d8a" strokeweight="2pt">
                      <v:textbox>
                        <w:txbxContent>
                          <w:p w14:paraId="1D9B5B0F" w14:textId="77777777" w:rsidR="007B4400" w:rsidRPr="006A172A" w:rsidRDefault="007B4400" w:rsidP="00A21CD0">
                            <w:pPr>
                              <w:shd w:val="clear" w:color="auto" w:fill="C6D9F1" w:themeFill="text2" w:themeFillTint="33"/>
                              <w:tabs>
                                <w:tab w:val="left" w:pos="5040"/>
                              </w:tabs>
                              <w:spacing w:after="0" w:line="274" w:lineRule="auto"/>
                              <w:ind w:left="100" w:right="20"/>
                              <w:jc w:val="center"/>
                              <w:rPr>
                                <w:rFonts w:ascii="Arial" w:eastAsia="Times New Roman" w:hAnsi="Arial" w:cs="Arial"/>
                                <w:b/>
                                <w:color w:val="FFFFFF"/>
                                <w:sz w:val="24"/>
                                <w:szCs w:val="20"/>
                                <w:lang w:bidi="ar-SA"/>
                              </w:rPr>
                            </w:pPr>
                            <w:r w:rsidRPr="006A172A">
                              <w:rPr>
                                <w:rFonts w:ascii="Arial" w:eastAsia="Times New Roman" w:hAnsi="Arial" w:cs="Arial"/>
                                <w:b/>
                                <w:sz w:val="24"/>
                                <w:szCs w:val="20"/>
                                <w:lang w:bidi="ar-SA"/>
                              </w:rPr>
                              <w:t>Qualitative Benefit</w:t>
                            </w:r>
                          </w:p>
                          <w:p w14:paraId="6C012164" w14:textId="77777777" w:rsidR="007B4400" w:rsidRDefault="007B4400" w:rsidP="00964124">
                            <w:pPr>
                              <w:tabs>
                                <w:tab w:val="left" w:pos="5040"/>
                              </w:tabs>
                              <w:jc w:val="center"/>
                            </w:pPr>
                          </w:p>
                        </w:txbxContent>
                      </v:textbox>
                    </v:shape>
                  </w:pict>
                </mc:Fallback>
              </mc:AlternateContent>
            </w:r>
            <w:r w:rsidR="00C42ACE">
              <w:rPr>
                <w:rFonts w:ascii="Arial" w:hAnsi="Arial" w:cs="Arial"/>
                <w:b/>
                <w:sz w:val="24"/>
                <w:szCs w:val="24"/>
              </w:rPr>
              <w:t>B</w:t>
            </w:r>
            <w:r w:rsidR="00964124" w:rsidRPr="006A172A">
              <w:rPr>
                <w:rFonts w:ascii="Arial" w:hAnsi="Arial" w:cs="Arial"/>
                <w:b/>
                <w:sz w:val="24"/>
                <w:szCs w:val="24"/>
              </w:rPr>
              <w:t>enefits</w:t>
            </w:r>
          </w:p>
        </w:tc>
        <w:tc>
          <w:tcPr>
            <w:tcW w:w="7290" w:type="dxa"/>
            <w:shd w:val="clear" w:color="auto" w:fill="D6E3BC" w:themeFill="accent3" w:themeFillTint="66"/>
          </w:tcPr>
          <w:p w14:paraId="36CEFF30" w14:textId="77777777" w:rsidR="00964124" w:rsidRPr="006A172A" w:rsidRDefault="00AA1E24" w:rsidP="00964124">
            <w:pPr>
              <w:spacing w:line="360" w:lineRule="auto"/>
              <w:jc w:val="both"/>
              <w:rPr>
                <w:rFonts w:ascii="Arial" w:hAnsi="Arial" w:cs="Arial"/>
                <w:b/>
              </w:rPr>
            </w:pPr>
            <w:r>
              <w:rPr>
                <w:rFonts w:ascii="Arial" w:hAnsi="Arial" w:cs="Arial"/>
                <w:b/>
              </w:rPr>
              <w:t>The way of</w:t>
            </w:r>
            <w:r w:rsidR="00964124" w:rsidRPr="00276D65">
              <w:rPr>
                <w:rFonts w:ascii="Arial" w:hAnsi="Arial" w:cs="Arial"/>
                <w:b/>
              </w:rPr>
              <w:t xml:space="preserve"> achieving the benefit after implementing GSCM</w:t>
            </w:r>
          </w:p>
        </w:tc>
      </w:tr>
      <w:tr w:rsidR="00964124" w14:paraId="1375837D" w14:textId="77777777" w:rsidTr="00964124">
        <w:tc>
          <w:tcPr>
            <w:tcW w:w="2898" w:type="dxa"/>
            <w:shd w:val="clear" w:color="auto" w:fill="FFFFFF" w:themeFill="background1"/>
          </w:tcPr>
          <w:p w14:paraId="06605041" w14:textId="77777777" w:rsidR="00964124" w:rsidRDefault="00964124" w:rsidP="00964124">
            <w:pPr>
              <w:spacing w:line="360" w:lineRule="auto"/>
              <w:jc w:val="center"/>
              <w:rPr>
                <w:rFonts w:ascii="Arial" w:hAnsi="Arial" w:cs="Arial"/>
                <w:b/>
                <w:sz w:val="24"/>
                <w:szCs w:val="24"/>
              </w:rPr>
            </w:pPr>
          </w:p>
        </w:tc>
        <w:tc>
          <w:tcPr>
            <w:tcW w:w="7290" w:type="dxa"/>
            <w:shd w:val="clear" w:color="auto" w:fill="FFFFFF" w:themeFill="background1"/>
          </w:tcPr>
          <w:p w14:paraId="37F37FAB" w14:textId="77777777" w:rsidR="00964124" w:rsidRDefault="00964124" w:rsidP="00964124">
            <w:pPr>
              <w:spacing w:line="360" w:lineRule="auto"/>
              <w:jc w:val="both"/>
              <w:rPr>
                <w:rFonts w:ascii="Arial" w:hAnsi="Arial" w:cs="Arial"/>
                <w:b/>
              </w:rPr>
            </w:pPr>
          </w:p>
        </w:tc>
      </w:tr>
      <w:tr w:rsidR="00964124" w:rsidRPr="00217F7F" w14:paraId="6E344DBA" w14:textId="77777777" w:rsidTr="00C42ACE">
        <w:tc>
          <w:tcPr>
            <w:tcW w:w="2898" w:type="dxa"/>
            <w:shd w:val="clear" w:color="auto" w:fill="D6E3BC" w:themeFill="accent3" w:themeFillTint="66"/>
          </w:tcPr>
          <w:p w14:paraId="1E420703" w14:textId="77777777" w:rsidR="00964124" w:rsidRPr="00217F7F" w:rsidRDefault="00964124" w:rsidP="00964124">
            <w:pPr>
              <w:spacing w:line="274" w:lineRule="auto"/>
              <w:ind w:right="20"/>
              <w:rPr>
                <w:rFonts w:ascii="Arial Narrow" w:hAnsi="Arial Narrow" w:cs="Arial"/>
              </w:rPr>
            </w:pPr>
            <w:r w:rsidRPr="00217F7F">
              <w:rPr>
                <w:rFonts w:ascii="Arial Narrow" w:eastAsia="Times New Roman" w:hAnsi="Arial Narrow" w:cs="Arial"/>
                <w:sz w:val="24"/>
                <w:szCs w:val="20"/>
                <w:lang w:bidi="ar-SA"/>
              </w:rPr>
              <w:t>Uplifted working condition</w:t>
            </w:r>
          </w:p>
        </w:tc>
        <w:tc>
          <w:tcPr>
            <w:tcW w:w="7290" w:type="dxa"/>
          </w:tcPr>
          <w:p w14:paraId="6613C532" w14:textId="77777777" w:rsidR="00C64FD0" w:rsidRDefault="00964124" w:rsidP="00964124">
            <w:pPr>
              <w:spacing w:line="360" w:lineRule="auto"/>
              <w:jc w:val="both"/>
              <w:rPr>
                <w:rFonts w:ascii="Arial Narrow" w:hAnsi="Arial Narrow" w:cs="Arial"/>
              </w:rPr>
            </w:pPr>
            <w:r>
              <w:rPr>
                <w:rFonts w:ascii="Arial Narrow" w:hAnsi="Arial Narrow" w:cs="Arial"/>
              </w:rPr>
              <w:t>By implementing the proper GSCM system following benefit can be reached</w:t>
            </w:r>
          </w:p>
          <w:p w14:paraId="1F80F777" w14:textId="77777777" w:rsidR="00964124" w:rsidRDefault="00C64FD0" w:rsidP="00964124">
            <w:pPr>
              <w:spacing w:line="360" w:lineRule="auto"/>
              <w:jc w:val="both"/>
              <w:rPr>
                <w:rFonts w:ascii="Arial Narrow" w:hAnsi="Arial Narrow" w:cs="Arial"/>
              </w:rPr>
            </w:pPr>
            <w:r>
              <w:rPr>
                <w:rFonts w:ascii="Arial Narrow" w:hAnsi="Arial Narrow" w:cs="Arial"/>
              </w:rPr>
              <w:t xml:space="preserve">Better </w:t>
            </w:r>
            <w:r w:rsidR="00964124">
              <w:rPr>
                <w:rFonts w:ascii="Arial Narrow" w:hAnsi="Arial Narrow" w:cs="Arial"/>
              </w:rPr>
              <w:t xml:space="preserve"> communication among the supply chain members </w:t>
            </w:r>
          </w:p>
          <w:p w14:paraId="31A26414" w14:textId="77777777" w:rsidR="00964124" w:rsidRDefault="00C64FD0" w:rsidP="00964124">
            <w:pPr>
              <w:spacing w:line="360" w:lineRule="auto"/>
              <w:jc w:val="both"/>
              <w:rPr>
                <w:rFonts w:ascii="Arial Narrow" w:hAnsi="Arial Narrow" w:cs="Arial"/>
              </w:rPr>
            </w:pPr>
            <w:r>
              <w:rPr>
                <w:rFonts w:ascii="Arial Narrow" w:hAnsi="Arial Narrow" w:cs="Arial"/>
              </w:rPr>
              <w:t xml:space="preserve">Easy to work with </w:t>
            </w:r>
            <w:r w:rsidR="00964124">
              <w:rPr>
                <w:rFonts w:ascii="Arial Narrow" w:hAnsi="Arial Narrow" w:cs="Arial"/>
              </w:rPr>
              <w:t>advance</w:t>
            </w:r>
            <w:r>
              <w:rPr>
                <w:rFonts w:ascii="Arial Narrow" w:hAnsi="Arial Narrow" w:cs="Arial"/>
              </w:rPr>
              <w:t>d</w:t>
            </w:r>
            <w:r w:rsidR="00964124">
              <w:rPr>
                <w:rFonts w:ascii="Arial Narrow" w:hAnsi="Arial Narrow" w:cs="Arial"/>
              </w:rPr>
              <w:t xml:space="preserve"> technologies </w:t>
            </w:r>
            <w:r>
              <w:rPr>
                <w:rFonts w:ascii="Arial Narrow" w:hAnsi="Arial Narrow" w:cs="Arial"/>
              </w:rPr>
              <w:t>than the historical system</w:t>
            </w:r>
          </w:p>
          <w:p w14:paraId="3DE6108F" w14:textId="77777777" w:rsidR="00964124" w:rsidRDefault="00964124" w:rsidP="00964124">
            <w:pPr>
              <w:spacing w:line="360" w:lineRule="auto"/>
              <w:jc w:val="both"/>
              <w:rPr>
                <w:rFonts w:ascii="Arial Narrow" w:hAnsi="Arial Narrow" w:cs="Arial"/>
              </w:rPr>
            </w:pPr>
            <w:r>
              <w:rPr>
                <w:rFonts w:ascii="Arial Narrow" w:hAnsi="Arial Narrow" w:cs="Arial"/>
              </w:rPr>
              <w:t xml:space="preserve">Develop the awareness about green concepts </w:t>
            </w:r>
            <w:r w:rsidR="00C64FD0">
              <w:rPr>
                <w:rFonts w:ascii="Arial Narrow" w:hAnsi="Arial Narrow" w:cs="Arial"/>
              </w:rPr>
              <w:t>and</w:t>
            </w:r>
            <w:r w:rsidR="00D44A3E">
              <w:rPr>
                <w:rFonts w:ascii="Arial Narrow" w:hAnsi="Arial Narrow" w:cs="Arial"/>
              </w:rPr>
              <w:t xml:space="preserve"> able to </w:t>
            </w:r>
            <w:r w:rsidR="00C64FD0">
              <w:rPr>
                <w:rFonts w:ascii="Arial Narrow" w:hAnsi="Arial Narrow" w:cs="Arial"/>
              </w:rPr>
              <w:t xml:space="preserve"> work accordingly </w:t>
            </w:r>
          </w:p>
          <w:p w14:paraId="3E1607C1" w14:textId="77777777" w:rsidR="00964124" w:rsidRPr="00217F7F" w:rsidRDefault="00964124" w:rsidP="00964124">
            <w:pPr>
              <w:spacing w:line="360" w:lineRule="auto"/>
              <w:jc w:val="both"/>
              <w:rPr>
                <w:rFonts w:ascii="Arial Narrow" w:hAnsi="Arial Narrow" w:cs="Arial"/>
              </w:rPr>
            </w:pPr>
          </w:p>
        </w:tc>
      </w:tr>
      <w:tr w:rsidR="00964124" w:rsidRPr="00217F7F" w14:paraId="77BED784" w14:textId="77777777" w:rsidTr="00C42ACE">
        <w:tc>
          <w:tcPr>
            <w:tcW w:w="2898" w:type="dxa"/>
            <w:shd w:val="clear" w:color="auto" w:fill="D6E3BC" w:themeFill="accent3" w:themeFillTint="66"/>
          </w:tcPr>
          <w:p w14:paraId="6796D7DF" w14:textId="77777777" w:rsidR="00964124" w:rsidRPr="00217F7F" w:rsidRDefault="00964124" w:rsidP="00964124">
            <w:pPr>
              <w:spacing w:line="274" w:lineRule="auto"/>
              <w:ind w:right="20"/>
              <w:rPr>
                <w:rFonts w:ascii="Arial Narrow" w:hAnsi="Arial Narrow" w:cs="Arial"/>
              </w:rPr>
            </w:pPr>
            <w:r w:rsidRPr="00217F7F">
              <w:rPr>
                <w:rFonts w:ascii="Arial Narrow" w:eastAsia="Times New Roman" w:hAnsi="Arial Narrow" w:cs="Arial"/>
                <w:sz w:val="24"/>
                <w:szCs w:val="20"/>
                <w:lang w:bidi="ar-SA"/>
              </w:rPr>
              <w:t xml:space="preserve">Better organization in public </w:t>
            </w:r>
          </w:p>
        </w:tc>
        <w:tc>
          <w:tcPr>
            <w:tcW w:w="7290" w:type="dxa"/>
          </w:tcPr>
          <w:p w14:paraId="20E4773B" w14:textId="77777777" w:rsidR="00964124" w:rsidRPr="00217F7F" w:rsidRDefault="00964124" w:rsidP="00964124">
            <w:pPr>
              <w:spacing w:line="360" w:lineRule="auto"/>
              <w:jc w:val="both"/>
              <w:rPr>
                <w:rFonts w:ascii="Arial Narrow" w:hAnsi="Arial Narrow" w:cs="Arial"/>
              </w:rPr>
            </w:pPr>
            <w:r>
              <w:rPr>
                <w:rFonts w:ascii="Arial Narrow" w:hAnsi="Arial Narrow" w:cs="Arial"/>
              </w:rPr>
              <w:t xml:space="preserve">Recognized as  a ISO certified company, green labeling </w:t>
            </w:r>
          </w:p>
        </w:tc>
      </w:tr>
      <w:tr w:rsidR="00964124" w:rsidRPr="00217F7F" w14:paraId="49A0A0BF" w14:textId="77777777" w:rsidTr="00C42ACE">
        <w:tc>
          <w:tcPr>
            <w:tcW w:w="2898" w:type="dxa"/>
            <w:shd w:val="clear" w:color="auto" w:fill="D6E3BC" w:themeFill="accent3" w:themeFillTint="66"/>
          </w:tcPr>
          <w:p w14:paraId="6F5ECEEC" w14:textId="77777777" w:rsidR="00964124" w:rsidRPr="00217F7F" w:rsidRDefault="00964124" w:rsidP="00964124">
            <w:pPr>
              <w:spacing w:line="274" w:lineRule="auto"/>
              <w:ind w:right="20"/>
              <w:rPr>
                <w:rFonts w:ascii="Arial Narrow" w:hAnsi="Arial Narrow" w:cs="Arial"/>
              </w:rPr>
            </w:pPr>
            <w:r w:rsidRPr="00217F7F">
              <w:rPr>
                <w:rFonts w:ascii="Arial Narrow" w:eastAsia="Times New Roman" w:hAnsi="Arial Narrow" w:cs="Arial"/>
                <w:sz w:val="24"/>
                <w:szCs w:val="20"/>
                <w:lang w:bidi="ar-SA"/>
              </w:rPr>
              <w:t xml:space="preserve"> Enhance staff morale </w:t>
            </w:r>
          </w:p>
        </w:tc>
        <w:tc>
          <w:tcPr>
            <w:tcW w:w="7290" w:type="dxa"/>
          </w:tcPr>
          <w:p w14:paraId="23352A33" w14:textId="77777777" w:rsidR="00964124" w:rsidRPr="00217F7F" w:rsidRDefault="00964124" w:rsidP="00964124">
            <w:pPr>
              <w:spacing w:line="360" w:lineRule="auto"/>
              <w:jc w:val="both"/>
              <w:rPr>
                <w:rFonts w:ascii="Arial Narrow" w:hAnsi="Arial Narrow" w:cs="Arial"/>
              </w:rPr>
            </w:pPr>
            <w:r>
              <w:rPr>
                <w:rFonts w:ascii="Arial Narrow" w:hAnsi="Arial Narrow" w:cs="Arial"/>
              </w:rPr>
              <w:t>Working with advance</w:t>
            </w:r>
            <w:r w:rsidR="00C42ACE">
              <w:rPr>
                <w:rFonts w:ascii="Arial Narrow" w:hAnsi="Arial Narrow" w:cs="Arial"/>
              </w:rPr>
              <w:t>d</w:t>
            </w:r>
            <w:r>
              <w:rPr>
                <w:rFonts w:ascii="Arial Narrow" w:hAnsi="Arial Narrow" w:cs="Arial"/>
              </w:rPr>
              <w:t xml:space="preserve"> technology, pleasant working environment will help to boost the staff morale,</w:t>
            </w:r>
            <w:r w:rsidR="00C42ACE">
              <w:rPr>
                <w:rFonts w:ascii="Arial Narrow" w:hAnsi="Arial Narrow" w:cs="Arial"/>
              </w:rPr>
              <w:t xml:space="preserve"> </w:t>
            </w:r>
          </w:p>
        </w:tc>
      </w:tr>
      <w:tr w:rsidR="00964124" w:rsidRPr="00217F7F" w14:paraId="624837DE" w14:textId="77777777" w:rsidTr="00C42ACE">
        <w:tc>
          <w:tcPr>
            <w:tcW w:w="2898" w:type="dxa"/>
            <w:shd w:val="clear" w:color="auto" w:fill="D6E3BC" w:themeFill="accent3" w:themeFillTint="66"/>
          </w:tcPr>
          <w:p w14:paraId="32439E66" w14:textId="77777777" w:rsidR="00964124" w:rsidRPr="00217F7F" w:rsidRDefault="00964124" w:rsidP="00964124">
            <w:pPr>
              <w:spacing w:line="274" w:lineRule="auto"/>
              <w:ind w:right="20"/>
              <w:rPr>
                <w:rFonts w:ascii="Arial Narrow" w:hAnsi="Arial Narrow" w:cs="Arial"/>
              </w:rPr>
            </w:pPr>
            <w:r w:rsidRPr="00217F7F">
              <w:rPr>
                <w:rFonts w:ascii="Arial Narrow" w:eastAsia="Times New Roman" w:hAnsi="Arial Narrow" w:cs="Arial"/>
                <w:sz w:val="24"/>
                <w:szCs w:val="20"/>
                <w:lang w:bidi="ar-SA"/>
              </w:rPr>
              <w:lastRenderedPageBreak/>
              <w:t xml:space="preserve">Improve customer Satisfaction / loyalty </w:t>
            </w:r>
          </w:p>
        </w:tc>
        <w:tc>
          <w:tcPr>
            <w:tcW w:w="7290" w:type="dxa"/>
          </w:tcPr>
          <w:p w14:paraId="67206ED1" w14:textId="77777777" w:rsidR="00964124" w:rsidRPr="00217F7F" w:rsidRDefault="00964124" w:rsidP="00964124">
            <w:pPr>
              <w:spacing w:line="360" w:lineRule="auto"/>
              <w:jc w:val="both"/>
              <w:rPr>
                <w:rFonts w:ascii="Arial Narrow" w:hAnsi="Arial Narrow" w:cs="Arial"/>
              </w:rPr>
            </w:pPr>
            <w:r>
              <w:rPr>
                <w:rFonts w:ascii="Arial Narrow" w:hAnsi="Arial Narrow" w:cs="Arial"/>
              </w:rPr>
              <w:t>Ensure the sugar cane quality ,minimize the delay such as cane delivery period, easy to work due to use technology such as mechanical harvesting  instead of manual harvesting,</w:t>
            </w:r>
          </w:p>
        </w:tc>
      </w:tr>
      <w:tr w:rsidR="00964124" w:rsidRPr="00217F7F" w14:paraId="00A5E992" w14:textId="77777777" w:rsidTr="00C42ACE">
        <w:tc>
          <w:tcPr>
            <w:tcW w:w="2898" w:type="dxa"/>
            <w:shd w:val="clear" w:color="auto" w:fill="D6E3BC" w:themeFill="accent3" w:themeFillTint="66"/>
          </w:tcPr>
          <w:p w14:paraId="079427BA" w14:textId="77777777" w:rsidR="00964124" w:rsidRDefault="00964124" w:rsidP="00964124">
            <w:pPr>
              <w:rPr>
                <w:rFonts w:ascii="Arial Narrow" w:hAnsi="Arial Narrow" w:cs="Arial"/>
                <w:sz w:val="24"/>
                <w:szCs w:val="24"/>
              </w:rPr>
            </w:pPr>
            <w:r w:rsidRPr="00217F7F">
              <w:rPr>
                <w:rFonts w:ascii="Arial Narrow" w:hAnsi="Arial Narrow" w:cs="Arial"/>
                <w:sz w:val="24"/>
                <w:szCs w:val="24"/>
              </w:rPr>
              <w:t xml:space="preserve">Improving or establishing brand value </w:t>
            </w:r>
          </w:p>
          <w:p w14:paraId="59C4C982" w14:textId="77777777" w:rsidR="00964124" w:rsidRPr="00217F7F" w:rsidRDefault="00964124" w:rsidP="00964124">
            <w:pPr>
              <w:rPr>
                <w:rFonts w:ascii="Arial Narrow" w:hAnsi="Arial Narrow" w:cs="Arial"/>
              </w:rPr>
            </w:pPr>
          </w:p>
        </w:tc>
        <w:tc>
          <w:tcPr>
            <w:tcW w:w="7290" w:type="dxa"/>
          </w:tcPr>
          <w:p w14:paraId="6D73703E" w14:textId="77777777" w:rsidR="00964124" w:rsidRPr="00217F7F" w:rsidRDefault="00964124" w:rsidP="00964124">
            <w:pPr>
              <w:spacing w:line="360" w:lineRule="auto"/>
              <w:jc w:val="both"/>
              <w:rPr>
                <w:rFonts w:ascii="Arial Narrow" w:hAnsi="Arial Narrow" w:cs="Arial"/>
              </w:rPr>
            </w:pPr>
            <w:r>
              <w:rPr>
                <w:rFonts w:ascii="Arial Narrow" w:hAnsi="Arial Narrow" w:cs="Arial"/>
              </w:rPr>
              <w:t>Under the green certification brand value of the sugar and ethanol can be increased in the local market, market price of the sugar and ethanol in Sri Lanka, always depending on the import sugar price, therefore green certification will help to inspire customers to buy green product with higher price</w:t>
            </w:r>
          </w:p>
        </w:tc>
      </w:tr>
      <w:tr w:rsidR="00964124" w:rsidRPr="00217F7F" w14:paraId="4DE3921F" w14:textId="77777777" w:rsidTr="00C42ACE">
        <w:tc>
          <w:tcPr>
            <w:tcW w:w="2898" w:type="dxa"/>
            <w:shd w:val="clear" w:color="auto" w:fill="D6E3BC" w:themeFill="accent3" w:themeFillTint="66"/>
          </w:tcPr>
          <w:p w14:paraId="77FE4101" w14:textId="77777777" w:rsidR="00964124" w:rsidRPr="00217F7F" w:rsidRDefault="00964124" w:rsidP="00964124">
            <w:pPr>
              <w:spacing w:line="0" w:lineRule="atLeast"/>
              <w:ind w:left="100"/>
              <w:rPr>
                <w:rFonts w:ascii="Arial Narrow" w:hAnsi="Arial Narrow" w:cs="Arial"/>
              </w:rPr>
            </w:pPr>
            <w:r w:rsidRPr="00217F7F">
              <w:rPr>
                <w:rFonts w:ascii="Arial Narrow" w:eastAsia="Times New Roman" w:hAnsi="Arial Narrow" w:cs="Arial"/>
                <w:sz w:val="24"/>
              </w:rPr>
              <w:t xml:space="preserve">Developed market opportunity </w:t>
            </w:r>
          </w:p>
        </w:tc>
        <w:tc>
          <w:tcPr>
            <w:tcW w:w="7290" w:type="dxa"/>
          </w:tcPr>
          <w:p w14:paraId="7010C1B1" w14:textId="77777777" w:rsidR="00964124" w:rsidRPr="00217F7F" w:rsidRDefault="00964124" w:rsidP="00964124">
            <w:pPr>
              <w:spacing w:line="360" w:lineRule="auto"/>
              <w:jc w:val="both"/>
              <w:rPr>
                <w:rFonts w:ascii="Arial Narrow" w:hAnsi="Arial Narrow" w:cs="Arial"/>
              </w:rPr>
            </w:pPr>
            <w:r w:rsidRPr="0025179C">
              <w:rPr>
                <w:rFonts w:ascii="Arial Narrow" w:hAnsi="Arial Narrow" w:cs="Arial"/>
              </w:rPr>
              <w:t>Waste of sugar manufacturing can be used as raw material for making many more products. Such as Sugar trash &amp; bagasse, filter mud, can be used for making bio fertilizer, bagasse can be used as energy and excess can supply to the national grid, molasses can be used to manufacture ethanol, ethanol is a good substitute for fossil fuel.</w:t>
            </w:r>
          </w:p>
        </w:tc>
      </w:tr>
      <w:tr w:rsidR="00964124" w:rsidRPr="00217F7F" w14:paraId="73CCEFF7" w14:textId="77777777" w:rsidTr="00C42ACE">
        <w:trPr>
          <w:trHeight w:val="233"/>
        </w:trPr>
        <w:tc>
          <w:tcPr>
            <w:tcW w:w="2898" w:type="dxa"/>
            <w:shd w:val="clear" w:color="auto" w:fill="D6E3BC" w:themeFill="accent3" w:themeFillTint="66"/>
          </w:tcPr>
          <w:p w14:paraId="2E697B9D" w14:textId="77777777" w:rsidR="00964124" w:rsidRPr="00217F7F" w:rsidRDefault="00964124" w:rsidP="00964124">
            <w:pPr>
              <w:spacing w:line="0" w:lineRule="atLeast"/>
              <w:rPr>
                <w:rFonts w:ascii="Arial Narrow" w:eastAsia="Times New Roman" w:hAnsi="Arial Narrow"/>
                <w:sz w:val="24"/>
              </w:rPr>
            </w:pPr>
            <w:r w:rsidRPr="00217F7F">
              <w:rPr>
                <w:rFonts w:ascii="Arial Narrow" w:eastAsia="Times New Roman" w:hAnsi="Arial Narrow" w:cs="Arial"/>
                <w:sz w:val="24"/>
                <w:szCs w:val="20"/>
                <w:lang w:bidi="ar-SA"/>
              </w:rPr>
              <w:t xml:space="preserve">Enhance product performance </w:t>
            </w:r>
          </w:p>
        </w:tc>
        <w:tc>
          <w:tcPr>
            <w:tcW w:w="7290" w:type="dxa"/>
          </w:tcPr>
          <w:p w14:paraId="1FB81366" w14:textId="77777777" w:rsidR="00964124" w:rsidRPr="00217F7F" w:rsidRDefault="00D44A3E" w:rsidP="00D44A3E">
            <w:pPr>
              <w:spacing w:line="360" w:lineRule="auto"/>
              <w:jc w:val="both"/>
              <w:rPr>
                <w:rFonts w:ascii="Arial Narrow" w:hAnsi="Arial Narrow" w:cs="Arial"/>
              </w:rPr>
            </w:pPr>
            <w:r>
              <w:rPr>
                <w:rFonts w:ascii="Arial Narrow" w:hAnsi="Arial Narrow" w:cs="Arial"/>
              </w:rPr>
              <w:t xml:space="preserve">By applying advanced such as automation, mechanical harvesting product performance can be increase   </w:t>
            </w:r>
          </w:p>
        </w:tc>
      </w:tr>
      <w:tr w:rsidR="00964124" w:rsidRPr="00217F7F" w14:paraId="5B717021" w14:textId="77777777" w:rsidTr="00C42ACE">
        <w:tc>
          <w:tcPr>
            <w:tcW w:w="2898" w:type="dxa"/>
            <w:shd w:val="clear" w:color="auto" w:fill="D6E3BC" w:themeFill="accent3" w:themeFillTint="66"/>
          </w:tcPr>
          <w:p w14:paraId="181ED49D" w14:textId="77777777" w:rsidR="00964124" w:rsidRPr="00217F7F" w:rsidRDefault="00964124" w:rsidP="00964124">
            <w:pPr>
              <w:spacing w:line="0" w:lineRule="atLeast"/>
              <w:rPr>
                <w:rFonts w:ascii="Arial Narrow" w:eastAsia="Times New Roman" w:hAnsi="Arial Narrow" w:cs="Arial"/>
                <w:sz w:val="24"/>
                <w:szCs w:val="20"/>
                <w:lang w:bidi="ar-SA"/>
              </w:rPr>
            </w:pPr>
            <w:r w:rsidRPr="00217F7F">
              <w:rPr>
                <w:rFonts w:ascii="Arial Narrow" w:eastAsia="Times New Roman" w:hAnsi="Arial Narrow" w:cs="Arial"/>
                <w:sz w:val="24"/>
                <w:szCs w:val="20"/>
                <w:lang w:bidi="ar-SA"/>
              </w:rPr>
              <w:t xml:space="preserve">Decreased Liabilities </w:t>
            </w:r>
          </w:p>
          <w:p w14:paraId="71CF4481" w14:textId="77777777" w:rsidR="00964124" w:rsidRPr="00217F7F" w:rsidRDefault="00964124" w:rsidP="00964124">
            <w:pPr>
              <w:spacing w:line="0" w:lineRule="atLeast"/>
              <w:rPr>
                <w:rFonts w:ascii="Arial Narrow" w:eastAsia="Times New Roman" w:hAnsi="Arial Narrow" w:cs="Arial"/>
                <w:sz w:val="24"/>
                <w:szCs w:val="20"/>
                <w:lang w:bidi="ar-SA"/>
              </w:rPr>
            </w:pPr>
          </w:p>
        </w:tc>
        <w:tc>
          <w:tcPr>
            <w:tcW w:w="7290" w:type="dxa"/>
          </w:tcPr>
          <w:p w14:paraId="3783EEEB" w14:textId="77777777" w:rsidR="00964124" w:rsidRPr="00217F7F" w:rsidRDefault="00D44A3E" w:rsidP="00964124">
            <w:pPr>
              <w:spacing w:line="360" w:lineRule="auto"/>
              <w:jc w:val="both"/>
              <w:rPr>
                <w:rFonts w:ascii="Arial Narrow" w:hAnsi="Arial Narrow" w:cs="Arial"/>
              </w:rPr>
            </w:pPr>
            <w:r>
              <w:rPr>
                <w:rFonts w:ascii="Arial Narrow" w:hAnsi="Arial Narrow" w:cs="Arial"/>
              </w:rPr>
              <w:t>Sugar industry in Sri Lanka has big social responsibilities</w:t>
            </w:r>
            <w:r w:rsidR="00964124">
              <w:rPr>
                <w:rFonts w:ascii="Arial Narrow" w:hAnsi="Arial Narrow" w:cs="Arial"/>
              </w:rPr>
              <w:t xml:space="preserve"> because of the environmental pollution such as air emission, bagasse ash, </w:t>
            </w:r>
            <w:r>
              <w:rPr>
                <w:rFonts w:ascii="Arial Narrow" w:hAnsi="Arial Narrow" w:cs="Arial"/>
              </w:rPr>
              <w:t>and water</w:t>
            </w:r>
            <w:r w:rsidR="00964124">
              <w:rPr>
                <w:rFonts w:ascii="Arial Narrow" w:hAnsi="Arial Narrow" w:cs="Arial"/>
              </w:rPr>
              <w:t xml:space="preserve"> contamination etc.by implementing a better environmental management system. ,liabilities can be minimized </w:t>
            </w:r>
          </w:p>
        </w:tc>
      </w:tr>
      <w:tr w:rsidR="00964124" w:rsidRPr="00217F7F" w14:paraId="0DA74E23" w14:textId="77777777" w:rsidTr="00C42ACE">
        <w:tc>
          <w:tcPr>
            <w:tcW w:w="2898" w:type="dxa"/>
            <w:shd w:val="clear" w:color="auto" w:fill="D6E3BC" w:themeFill="accent3" w:themeFillTint="66"/>
          </w:tcPr>
          <w:p w14:paraId="29E79C20" w14:textId="77777777" w:rsidR="00964124" w:rsidRPr="00217F7F" w:rsidRDefault="00964124" w:rsidP="00964124">
            <w:pPr>
              <w:spacing w:line="0" w:lineRule="atLeast"/>
              <w:rPr>
                <w:rFonts w:ascii="Arial Narrow" w:eastAsia="Times New Roman" w:hAnsi="Arial Narrow" w:cs="Arial"/>
                <w:sz w:val="24"/>
                <w:szCs w:val="20"/>
                <w:lang w:bidi="ar-SA"/>
              </w:rPr>
            </w:pPr>
            <w:r>
              <w:br w:type="page"/>
            </w:r>
            <w:r w:rsidRPr="00217F7F">
              <w:rPr>
                <w:rFonts w:ascii="Arial Narrow" w:eastAsia="Times New Roman" w:hAnsi="Arial Narrow" w:cs="Arial"/>
                <w:noProof/>
                <w:sz w:val="24"/>
                <w:szCs w:val="20"/>
              </w:rPr>
              <mc:AlternateContent>
                <mc:Choice Requires="wps">
                  <w:drawing>
                    <wp:anchor distT="0" distB="0" distL="114300" distR="114300" simplePos="0" relativeHeight="251947008" behindDoc="0" locked="0" layoutInCell="1" allowOverlap="1" wp14:anchorId="55965322" wp14:editId="03001F7D">
                      <wp:simplePos x="0" y="0"/>
                      <wp:positionH relativeFrom="column">
                        <wp:posOffset>-85725</wp:posOffset>
                      </wp:positionH>
                      <wp:positionV relativeFrom="paragraph">
                        <wp:posOffset>-467360</wp:posOffset>
                      </wp:positionV>
                      <wp:extent cx="6581775" cy="409575"/>
                      <wp:effectExtent l="19050" t="0" r="47625" b="28575"/>
                      <wp:wrapNone/>
                      <wp:docPr id="59" name="Chevron 59"/>
                      <wp:cNvGraphicFramePr/>
                      <a:graphic xmlns:a="http://schemas.openxmlformats.org/drawingml/2006/main">
                        <a:graphicData uri="http://schemas.microsoft.com/office/word/2010/wordprocessingShape">
                          <wps:wsp>
                            <wps:cNvSpPr/>
                            <wps:spPr>
                              <a:xfrm>
                                <a:off x="0" y="0"/>
                                <a:ext cx="6581775" cy="409575"/>
                              </a:xfrm>
                              <a:prstGeom prst="chevron">
                                <a:avLst/>
                              </a:prstGeom>
                              <a:solidFill>
                                <a:srgbClr val="4F81BD"/>
                              </a:solidFill>
                              <a:ln w="25400" cap="flat" cmpd="sng" algn="ctr">
                                <a:solidFill>
                                  <a:srgbClr val="4F81BD">
                                    <a:shade val="50000"/>
                                  </a:srgbClr>
                                </a:solidFill>
                                <a:prstDash val="solid"/>
                              </a:ln>
                              <a:effectLst/>
                            </wps:spPr>
                            <wps:txbx>
                              <w:txbxContent>
                                <w:p w14:paraId="5D63C32F" w14:textId="77777777" w:rsidR="007B4400" w:rsidRPr="00286722" w:rsidRDefault="007B4400" w:rsidP="00A21CD0">
                                  <w:pPr>
                                    <w:shd w:val="clear" w:color="auto" w:fill="C6D9F1" w:themeFill="text2" w:themeFillTint="33"/>
                                    <w:spacing w:line="0" w:lineRule="atLeast"/>
                                    <w:jc w:val="center"/>
                                    <w:rPr>
                                      <w:rFonts w:ascii="Arial" w:eastAsia="Times New Roman" w:hAnsi="Arial" w:cs="Arial"/>
                                      <w:noProof/>
                                      <w:sz w:val="20"/>
                                      <w:szCs w:val="20"/>
                                      <w:lang w:bidi="ar-SA"/>
                                    </w:rPr>
                                  </w:pPr>
                                  <w:r w:rsidRPr="00005865">
                                    <w:rPr>
                                      <w:rFonts w:ascii="Arial" w:eastAsia="Times New Roman" w:hAnsi="Arial" w:cs="Arial"/>
                                      <w:b/>
                                      <w:sz w:val="24"/>
                                      <w:szCs w:val="20"/>
                                      <w:lang w:bidi="ar-SA"/>
                                    </w:rPr>
                                    <w:t>Quantitative</w:t>
                                  </w:r>
                                  <w:r w:rsidRPr="00286722">
                                    <w:rPr>
                                      <w:rFonts w:ascii="Arial" w:eastAsia="Times New Roman" w:hAnsi="Arial" w:cs="Arial"/>
                                      <w:sz w:val="24"/>
                                      <w:szCs w:val="20"/>
                                      <w:lang w:bidi="ar-SA"/>
                                    </w:rPr>
                                    <w:t xml:space="preserve"> </w:t>
                                  </w:r>
                                  <w:r w:rsidRPr="00005865">
                                    <w:rPr>
                                      <w:rFonts w:ascii="Arial" w:eastAsia="Times New Roman" w:hAnsi="Arial" w:cs="Arial"/>
                                      <w:b/>
                                      <w:sz w:val="24"/>
                                      <w:szCs w:val="20"/>
                                      <w:lang w:bidi="ar-SA"/>
                                    </w:rPr>
                                    <w:t>benefits</w:t>
                                  </w:r>
                                  <w:r w:rsidRPr="00286722">
                                    <w:rPr>
                                      <w:rFonts w:ascii="Arial" w:eastAsia="Times New Roman" w:hAnsi="Arial" w:cs="Arial"/>
                                      <w:sz w:val="24"/>
                                      <w:szCs w:val="20"/>
                                      <w:lang w:bidi="ar-SA"/>
                                    </w:rPr>
                                    <w:t xml:space="preserve"> </w:t>
                                  </w:r>
                                  <w:r>
                                    <w:rPr>
                                      <w:rFonts w:ascii="Arial" w:eastAsia="Times New Roman" w:hAnsi="Arial" w:cs="Arial"/>
                                      <w:sz w:val="24"/>
                                      <w:szCs w:val="20"/>
                                      <w:lang w:bidi="ar-SA"/>
                                    </w:rPr>
                                    <w:t xml:space="preserve">   </w:t>
                                  </w:r>
                                  <w:r w:rsidRPr="00286722">
                                    <w:rPr>
                                      <w:rFonts w:ascii="Arial" w:eastAsia="Times New Roman" w:hAnsi="Arial" w:cs="Arial"/>
                                      <w:sz w:val="24"/>
                                      <w:szCs w:val="20"/>
                                      <w:lang w:bidi="ar-SA"/>
                                    </w:rPr>
                                    <w:t>(</w:t>
                                  </w:r>
                                  <w:r w:rsidRPr="00005865">
                                    <w:rPr>
                                      <w:rFonts w:ascii="Arial" w:eastAsia="Times New Roman" w:hAnsi="Arial" w:cs="Arial"/>
                                      <w:b/>
                                      <w:sz w:val="24"/>
                                      <w:szCs w:val="20"/>
                                      <w:lang w:bidi="ar-SA"/>
                                    </w:rPr>
                                    <w:t>Waste</w:t>
                                  </w:r>
                                  <w:r w:rsidRPr="00286722">
                                    <w:rPr>
                                      <w:rFonts w:ascii="Arial" w:eastAsia="Times New Roman" w:hAnsi="Arial" w:cs="Arial"/>
                                      <w:sz w:val="24"/>
                                      <w:szCs w:val="20"/>
                                      <w:lang w:bidi="ar-SA"/>
                                    </w:rPr>
                                    <w:t xml:space="preserve"> </w:t>
                                  </w:r>
                                  <w:r w:rsidRPr="006A172A">
                                    <w:rPr>
                                      <w:rFonts w:ascii="Arial" w:eastAsia="Times New Roman" w:hAnsi="Arial" w:cs="Arial"/>
                                      <w:b/>
                                      <w:sz w:val="24"/>
                                      <w:szCs w:val="20"/>
                                      <w:lang w:bidi="ar-SA"/>
                                    </w:rPr>
                                    <w:t>related</w:t>
                                  </w:r>
                                  <w:r w:rsidRPr="00286722">
                                    <w:rPr>
                                      <w:rFonts w:ascii="Arial" w:eastAsia="Times New Roman" w:hAnsi="Arial" w:cs="Arial"/>
                                      <w:sz w:val="24"/>
                                      <w:szCs w:val="20"/>
                                      <w:lang w:bidi="ar-SA"/>
                                    </w:rPr>
                                    <w:t>)</w:t>
                                  </w:r>
                                </w:p>
                                <w:p w14:paraId="5743C222" w14:textId="77777777" w:rsidR="007B4400" w:rsidRPr="00286722" w:rsidRDefault="007B4400" w:rsidP="00A21CD0">
                                  <w:pPr>
                                    <w:shd w:val="clear" w:color="auto" w:fill="C6D9F1" w:themeFill="text2" w:themeFillTint="33"/>
                                    <w:spacing w:line="0" w:lineRule="atLeast"/>
                                    <w:rPr>
                                      <w:rFonts w:ascii="Arial" w:eastAsia="Times New Roman" w:hAnsi="Arial" w:cs="Arial"/>
                                      <w:sz w:val="24"/>
                                      <w:szCs w:val="20"/>
                                      <w:lang w:bidi="ar-SA"/>
                                    </w:rPr>
                                  </w:pPr>
                                  <w:r>
                                    <w:rPr>
                                      <w:rFonts w:ascii="Arial" w:eastAsia="Times New Roman" w:hAnsi="Arial" w:cs="Arial"/>
                                      <w:sz w:val="24"/>
                                      <w:szCs w:val="20"/>
                                      <w:lang w:bidi="ar-SA"/>
                                    </w:rPr>
                                    <w:tab/>
                                  </w:r>
                                  <w:r>
                                    <w:rPr>
                                      <w:rFonts w:ascii="Arial" w:eastAsia="Times New Roman" w:hAnsi="Arial" w:cs="Arial"/>
                                      <w:sz w:val="24"/>
                                      <w:szCs w:val="20"/>
                                      <w:lang w:bidi="ar-SA"/>
                                    </w:rPr>
                                    <w:tab/>
                                  </w:r>
                                </w:p>
                                <w:p w14:paraId="5D7B7DF2" w14:textId="77777777" w:rsidR="007B4400" w:rsidRDefault="007B4400" w:rsidP="00A21CD0">
                                  <w:pPr>
                                    <w:shd w:val="clear" w:color="auto" w:fill="C6D9F1" w:themeFill="text2" w:themeFillTint="3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65322" id="Chevron 59" o:spid="_x0000_s1097" type="#_x0000_t55" style="position:absolute;margin-left:-6.75pt;margin-top:-36.8pt;width:518.25pt;height:32.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XVewIAABEFAAAOAAAAZHJzL2Uyb0RvYy54bWysVEtv2zAMvg/YfxB0X20HcdMGdYosQYYB&#10;RRugLXpmZCk2oNckJXb360fJTl/raVgOCim+/JEfdXXdK0mO3PnW6IoWZzklXDNTt3pf0ceHzbcL&#10;SnwAXYM0mlf0mXt6vfj65aqzcz4xjZE1dwSTaD/vbEWbEOw8yzxruAJ/ZizXaBTGKQioun1WO+gw&#10;u5LZJM/Ps8642jrDuPd4ux6MdJHyC8FZuBPC80BkRfHbQjpdOnfxzBZXMN87sE3Lxs+Af/gKBa3G&#10;oi+p1hCAHFz7VyrVMme8EeGMGZUZIVrGEwZEU+Qf0Nw3YHnCgs3x9qVN/v+lZbfHrSNtXdHykhIN&#10;Cme0avjRGU3wBtvTWT9Hr3u7daPmUYxYe+FU/EcUpE8tfX5pKe8DYXh5Xl4Us1lJCUPbNL8sUcY0&#10;2Wu0dT784EaRKFQUBx+Lp2bC8caHwfvkFet5I9t600qZFLffraQjR8AJTzcXxff1WOCdm9Skq+ik&#10;nObIAgbINCEhoKgsYvd6TwnIPVKYBZdqv4v2nxRJxRuo+VC6zPF3qjy4J5jv8kQUa/DNEJJMY4jU&#10;MR9PjB1Bx8YPrY5S6Hd9mtOsiCHxamfqZxyeMwOrvWWbFgvcgA9bcEhjhIqrGe7wENIgfjNKlDTG&#10;/f7sPvoju9BKSYdrgb35dQDHKZE/NfLusphO4x4lZVrOJqi4t5bdW4s+qJXBuRT4CFiWxOgf5EkU&#10;zqgn3OBlrIom0AxrD1MYlVUY1hXfAMaXy+SGu2Mh3Oh7y2Ly2LrY2of+CZwdiRSQgrfmtEIw/0Cm&#10;wTdGarM8BCPaxLTXvuL0ooJ7l+Y4vhFxsd/qyev1JVv8AQAA//8DAFBLAwQUAAYACAAAACEAYrv4&#10;890AAAALAQAADwAAAGRycy9kb3ducmV2LnhtbEyPwU7DMBBE70j8g7VI3Fo7iWhLiFOhCo5UIvAB&#10;bmxiC3sdxU4b/p7tCW67O6PZN81+CZ6dzZRcRAnFWgAz2EftcJDw+fG62gFLWaFWPqKR8GMS7Nvb&#10;m0bVOl7w3Zy7PDAKwVQrCTbnseY89dYEldZxNEjaV5yCyrROA9eTulB48LwUYsODckgfrBrNwZr+&#10;u5uDBGGLuJuPx5c5ujdfbhfXufEg5f3d8vwELJsl/5nhik/o0BLTKc6oE/MSVkX1QFYattUG2NUh&#10;yorqnej0WABvG/6/Q/sLAAD//wMAUEsBAi0AFAAGAAgAAAAhALaDOJL+AAAA4QEAABMAAAAAAAAA&#10;AAAAAAAAAAAAAFtDb250ZW50X1R5cGVzXS54bWxQSwECLQAUAAYACAAAACEAOP0h/9YAAACUAQAA&#10;CwAAAAAAAAAAAAAAAAAvAQAAX3JlbHMvLnJlbHNQSwECLQAUAAYACAAAACEA7zJV1XsCAAARBQAA&#10;DgAAAAAAAAAAAAAAAAAuAgAAZHJzL2Uyb0RvYy54bWxQSwECLQAUAAYACAAAACEAYrv4890AAAAL&#10;AQAADwAAAAAAAAAAAAAAAADVBAAAZHJzL2Rvd25yZXYueG1sUEsFBgAAAAAEAAQA8wAAAN8FAAAA&#10;AA==&#10;" adj="20928" fillcolor="#4f81bd" strokecolor="#385d8a" strokeweight="2pt">
                      <v:textbox>
                        <w:txbxContent>
                          <w:p w14:paraId="5D63C32F" w14:textId="77777777" w:rsidR="007B4400" w:rsidRPr="00286722" w:rsidRDefault="007B4400" w:rsidP="00A21CD0">
                            <w:pPr>
                              <w:shd w:val="clear" w:color="auto" w:fill="C6D9F1" w:themeFill="text2" w:themeFillTint="33"/>
                              <w:spacing w:line="0" w:lineRule="atLeast"/>
                              <w:jc w:val="center"/>
                              <w:rPr>
                                <w:rFonts w:ascii="Arial" w:eastAsia="Times New Roman" w:hAnsi="Arial" w:cs="Arial"/>
                                <w:noProof/>
                                <w:sz w:val="20"/>
                                <w:szCs w:val="20"/>
                                <w:lang w:bidi="ar-SA"/>
                              </w:rPr>
                            </w:pPr>
                            <w:r w:rsidRPr="00005865">
                              <w:rPr>
                                <w:rFonts w:ascii="Arial" w:eastAsia="Times New Roman" w:hAnsi="Arial" w:cs="Arial"/>
                                <w:b/>
                                <w:sz w:val="24"/>
                                <w:szCs w:val="20"/>
                                <w:lang w:bidi="ar-SA"/>
                              </w:rPr>
                              <w:t>Quantitative</w:t>
                            </w:r>
                            <w:r w:rsidRPr="00286722">
                              <w:rPr>
                                <w:rFonts w:ascii="Arial" w:eastAsia="Times New Roman" w:hAnsi="Arial" w:cs="Arial"/>
                                <w:sz w:val="24"/>
                                <w:szCs w:val="20"/>
                                <w:lang w:bidi="ar-SA"/>
                              </w:rPr>
                              <w:t xml:space="preserve"> </w:t>
                            </w:r>
                            <w:r w:rsidRPr="00005865">
                              <w:rPr>
                                <w:rFonts w:ascii="Arial" w:eastAsia="Times New Roman" w:hAnsi="Arial" w:cs="Arial"/>
                                <w:b/>
                                <w:sz w:val="24"/>
                                <w:szCs w:val="20"/>
                                <w:lang w:bidi="ar-SA"/>
                              </w:rPr>
                              <w:t>benefits</w:t>
                            </w:r>
                            <w:r w:rsidRPr="00286722">
                              <w:rPr>
                                <w:rFonts w:ascii="Arial" w:eastAsia="Times New Roman" w:hAnsi="Arial" w:cs="Arial"/>
                                <w:sz w:val="24"/>
                                <w:szCs w:val="20"/>
                                <w:lang w:bidi="ar-SA"/>
                              </w:rPr>
                              <w:t xml:space="preserve"> </w:t>
                            </w:r>
                            <w:r>
                              <w:rPr>
                                <w:rFonts w:ascii="Arial" w:eastAsia="Times New Roman" w:hAnsi="Arial" w:cs="Arial"/>
                                <w:sz w:val="24"/>
                                <w:szCs w:val="20"/>
                                <w:lang w:bidi="ar-SA"/>
                              </w:rPr>
                              <w:t xml:space="preserve">   </w:t>
                            </w:r>
                            <w:r w:rsidRPr="00286722">
                              <w:rPr>
                                <w:rFonts w:ascii="Arial" w:eastAsia="Times New Roman" w:hAnsi="Arial" w:cs="Arial"/>
                                <w:sz w:val="24"/>
                                <w:szCs w:val="20"/>
                                <w:lang w:bidi="ar-SA"/>
                              </w:rPr>
                              <w:t>(</w:t>
                            </w:r>
                            <w:r w:rsidRPr="00005865">
                              <w:rPr>
                                <w:rFonts w:ascii="Arial" w:eastAsia="Times New Roman" w:hAnsi="Arial" w:cs="Arial"/>
                                <w:b/>
                                <w:sz w:val="24"/>
                                <w:szCs w:val="20"/>
                                <w:lang w:bidi="ar-SA"/>
                              </w:rPr>
                              <w:t>Waste</w:t>
                            </w:r>
                            <w:r w:rsidRPr="00286722">
                              <w:rPr>
                                <w:rFonts w:ascii="Arial" w:eastAsia="Times New Roman" w:hAnsi="Arial" w:cs="Arial"/>
                                <w:sz w:val="24"/>
                                <w:szCs w:val="20"/>
                                <w:lang w:bidi="ar-SA"/>
                              </w:rPr>
                              <w:t xml:space="preserve"> </w:t>
                            </w:r>
                            <w:r w:rsidRPr="006A172A">
                              <w:rPr>
                                <w:rFonts w:ascii="Arial" w:eastAsia="Times New Roman" w:hAnsi="Arial" w:cs="Arial"/>
                                <w:b/>
                                <w:sz w:val="24"/>
                                <w:szCs w:val="20"/>
                                <w:lang w:bidi="ar-SA"/>
                              </w:rPr>
                              <w:t>related</w:t>
                            </w:r>
                            <w:r w:rsidRPr="00286722">
                              <w:rPr>
                                <w:rFonts w:ascii="Arial" w:eastAsia="Times New Roman" w:hAnsi="Arial" w:cs="Arial"/>
                                <w:sz w:val="24"/>
                                <w:szCs w:val="20"/>
                                <w:lang w:bidi="ar-SA"/>
                              </w:rPr>
                              <w:t>)</w:t>
                            </w:r>
                          </w:p>
                          <w:p w14:paraId="5743C222" w14:textId="77777777" w:rsidR="007B4400" w:rsidRPr="00286722" w:rsidRDefault="007B4400" w:rsidP="00A21CD0">
                            <w:pPr>
                              <w:shd w:val="clear" w:color="auto" w:fill="C6D9F1" w:themeFill="text2" w:themeFillTint="33"/>
                              <w:spacing w:line="0" w:lineRule="atLeast"/>
                              <w:rPr>
                                <w:rFonts w:ascii="Arial" w:eastAsia="Times New Roman" w:hAnsi="Arial" w:cs="Arial"/>
                                <w:sz w:val="24"/>
                                <w:szCs w:val="20"/>
                                <w:lang w:bidi="ar-SA"/>
                              </w:rPr>
                            </w:pPr>
                            <w:r>
                              <w:rPr>
                                <w:rFonts w:ascii="Arial" w:eastAsia="Times New Roman" w:hAnsi="Arial" w:cs="Arial"/>
                                <w:sz w:val="24"/>
                                <w:szCs w:val="20"/>
                                <w:lang w:bidi="ar-SA"/>
                              </w:rPr>
                              <w:tab/>
                            </w:r>
                            <w:r>
                              <w:rPr>
                                <w:rFonts w:ascii="Arial" w:eastAsia="Times New Roman" w:hAnsi="Arial" w:cs="Arial"/>
                                <w:sz w:val="24"/>
                                <w:szCs w:val="20"/>
                                <w:lang w:bidi="ar-SA"/>
                              </w:rPr>
                              <w:tab/>
                            </w:r>
                          </w:p>
                          <w:p w14:paraId="5D7B7DF2" w14:textId="77777777" w:rsidR="007B4400" w:rsidRDefault="007B4400" w:rsidP="00A21CD0">
                            <w:pPr>
                              <w:shd w:val="clear" w:color="auto" w:fill="C6D9F1" w:themeFill="text2" w:themeFillTint="33"/>
                              <w:jc w:val="center"/>
                            </w:pPr>
                          </w:p>
                        </w:txbxContent>
                      </v:textbox>
                    </v:shape>
                  </w:pict>
                </mc:Fallback>
              </mc:AlternateContent>
            </w:r>
            <w:r w:rsidRPr="00217F7F">
              <w:rPr>
                <w:rFonts w:ascii="Arial Narrow" w:eastAsia="Times New Roman" w:hAnsi="Arial Narrow" w:cs="Arial"/>
                <w:sz w:val="24"/>
              </w:rPr>
              <w:t>Lowered waste management cost</w:t>
            </w:r>
            <w:r w:rsidRPr="00217F7F">
              <w:rPr>
                <w:rFonts w:ascii="Arial Narrow" w:eastAsia="Times New Roman" w:hAnsi="Arial Narrow" w:cs="Arial"/>
                <w:sz w:val="24"/>
                <w:szCs w:val="20"/>
                <w:lang w:bidi="ar-SA"/>
              </w:rPr>
              <w:t xml:space="preserve"> </w:t>
            </w:r>
          </w:p>
          <w:p w14:paraId="355D2DF3" w14:textId="77777777" w:rsidR="00964124" w:rsidRPr="00217F7F" w:rsidRDefault="00964124" w:rsidP="00964124">
            <w:pPr>
              <w:spacing w:line="0" w:lineRule="atLeast"/>
              <w:rPr>
                <w:rFonts w:ascii="Arial Narrow" w:eastAsia="Times New Roman" w:hAnsi="Arial Narrow" w:cs="Arial"/>
                <w:sz w:val="24"/>
                <w:szCs w:val="20"/>
                <w:lang w:bidi="ar-SA"/>
              </w:rPr>
            </w:pPr>
          </w:p>
        </w:tc>
        <w:tc>
          <w:tcPr>
            <w:tcW w:w="7290" w:type="dxa"/>
          </w:tcPr>
          <w:p w14:paraId="52B89134" w14:textId="77777777" w:rsidR="00964124" w:rsidRPr="00217F7F" w:rsidRDefault="00964124" w:rsidP="00964124">
            <w:pPr>
              <w:spacing w:line="360" w:lineRule="auto"/>
              <w:jc w:val="both"/>
              <w:rPr>
                <w:rFonts w:ascii="Arial Narrow" w:hAnsi="Arial Narrow" w:cs="Arial"/>
              </w:rPr>
            </w:pPr>
            <w:r>
              <w:rPr>
                <w:rFonts w:ascii="Arial Narrow" w:hAnsi="Arial Narrow" w:cs="Arial"/>
              </w:rPr>
              <w:t xml:space="preserve">The waste management cost would be automatically reduced once the effective waste management system is implemented </w:t>
            </w:r>
          </w:p>
        </w:tc>
      </w:tr>
      <w:tr w:rsidR="00964124" w:rsidRPr="00217F7F" w14:paraId="7687E3A7" w14:textId="77777777" w:rsidTr="00C42ACE">
        <w:tc>
          <w:tcPr>
            <w:tcW w:w="2898" w:type="dxa"/>
            <w:shd w:val="clear" w:color="auto" w:fill="D6E3BC" w:themeFill="accent3" w:themeFillTint="66"/>
          </w:tcPr>
          <w:p w14:paraId="666D4AD0" w14:textId="77777777" w:rsidR="00964124" w:rsidRPr="00217F7F" w:rsidRDefault="00964124" w:rsidP="00964124">
            <w:pPr>
              <w:spacing w:line="0" w:lineRule="atLeast"/>
              <w:rPr>
                <w:rFonts w:ascii="Arial Narrow" w:eastAsia="Times New Roman" w:hAnsi="Arial Narrow" w:cs="Arial"/>
                <w:noProof/>
                <w:sz w:val="20"/>
                <w:szCs w:val="20"/>
                <w:lang w:bidi="ar-SA"/>
              </w:rPr>
            </w:pPr>
            <w:r w:rsidRPr="00217F7F">
              <w:rPr>
                <w:rFonts w:ascii="Arial Narrow" w:eastAsia="Times New Roman" w:hAnsi="Arial Narrow" w:cs="Arial"/>
                <w:sz w:val="24"/>
                <w:szCs w:val="20"/>
                <w:lang w:bidi="ar-SA"/>
              </w:rPr>
              <w:t>Dropped waste categorization cost</w:t>
            </w:r>
          </w:p>
          <w:p w14:paraId="09DBECF3" w14:textId="77777777" w:rsidR="00964124" w:rsidRPr="00217F7F" w:rsidRDefault="00964124" w:rsidP="00964124">
            <w:pPr>
              <w:spacing w:line="0" w:lineRule="atLeast"/>
              <w:rPr>
                <w:rFonts w:ascii="Arial Narrow" w:eastAsia="Times New Roman" w:hAnsi="Arial Narrow" w:cs="Arial"/>
                <w:sz w:val="24"/>
                <w:szCs w:val="20"/>
                <w:lang w:bidi="ar-SA"/>
              </w:rPr>
            </w:pPr>
          </w:p>
        </w:tc>
        <w:tc>
          <w:tcPr>
            <w:tcW w:w="7290" w:type="dxa"/>
          </w:tcPr>
          <w:p w14:paraId="551DE285" w14:textId="77777777" w:rsidR="00964124" w:rsidRPr="00217F7F" w:rsidRDefault="00964124" w:rsidP="00964124">
            <w:pPr>
              <w:spacing w:line="360" w:lineRule="auto"/>
              <w:jc w:val="both"/>
              <w:rPr>
                <w:rFonts w:ascii="Arial Narrow" w:hAnsi="Arial Narrow" w:cs="Arial"/>
              </w:rPr>
            </w:pPr>
            <w:r w:rsidRPr="00D27CA6">
              <w:rPr>
                <w:rFonts w:ascii="Arial Narrow" w:hAnsi="Arial Narrow" w:cs="Arial"/>
              </w:rPr>
              <w:t>If the sugar industry in Sri Lanka effectively adapted the 5Rs concepts. then they can  minimize the disposal quantity, therefore, when the amount of disposal become less and this leads to reduce the cost of waste categorization</w:t>
            </w:r>
          </w:p>
        </w:tc>
      </w:tr>
      <w:tr w:rsidR="00964124" w:rsidRPr="00217F7F" w14:paraId="5877EA2D" w14:textId="77777777" w:rsidTr="00C42ACE">
        <w:tc>
          <w:tcPr>
            <w:tcW w:w="2898" w:type="dxa"/>
            <w:shd w:val="clear" w:color="auto" w:fill="D6E3BC" w:themeFill="accent3" w:themeFillTint="66"/>
          </w:tcPr>
          <w:p w14:paraId="5635679E" w14:textId="77777777" w:rsidR="00964124" w:rsidRPr="00217F7F" w:rsidRDefault="00964124" w:rsidP="00964124">
            <w:pPr>
              <w:spacing w:line="0" w:lineRule="atLeast"/>
              <w:rPr>
                <w:rFonts w:ascii="Arial Narrow" w:eastAsia="Times New Roman" w:hAnsi="Arial Narrow" w:cs="Arial"/>
                <w:sz w:val="24"/>
                <w:szCs w:val="20"/>
                <w:lang w:bidi="ar-SA"/>
              </w:rPr>
            </w:pPr>
            <w:r w:rsidRPr="00217F7F">
              <w:rPr>
                <w:rFonts w:ascii="Arial Narrow" w:eastAsia="Times New Roman" w:hAnsi="Arial Narrow" w:cs="Arial"/>
                <w:sz w:val="24"/>
                <w:szCs w:val="20"/>
                <w:lang w:bidi="ar-SA"/>
              </w:rPr>
              <w:t>Lowered waste treatment cost</w:t>
            </w:r>
          </w:p>
        </w:tc>
        <w:tc>
          <w:tcPr>
            <w:tcW w:w="7290" w:type="dxa"/>
          </w:tcPr>
          <w:p w14:paraId="59D4EC3E" w14:textId="77777777" w:rsidR="00964124" w:rsidRPr="00217F7F" w:rsidRDefault="00964124" w:rsidP="00964124">
            <w:pPr>
              <w:spacing w:line="360" w:lineRule="auto"/>
              <w:jc w:val="both"/>
              <w:rPr>
                <w:rFonts w:ascii="Arial Narrow" w:hAnsi="Arial Narrow" w:cs="Arial"/>
              </w:rPr>
            </w:pPr>
            <w:r w:rsidRPr="00D27CA6">
              <w:rPr>
                <w:rFonts w:ascii="Arial Narrow" w:hAnsi="Arial Narrow" w:cs="Arial"/>
              </w:rPr>
              <w:t xml:space="preserve">According to the literature review, Waste treatment is the biggest issue in the sugar industry in Sri Lanka. There is huge amount of solid waste and liquid waste generated in the process of sugar manufacturing, by effectively implementing the proper waste management </w:t>
            </w:r>
            <w:r w:rsidR="004D56FE" w:rsidRPr="00D27CA6">
              <w:rPr>
                <w:rFonts w:ascii="Arial Narrow" w:hAnsi="Arial Narrow" w:cs="Arial"/>
              </w:rPr>
              <w:t>system;</w:t>
            </w:r>
            <w:r w:rsidRPr="00D27CA6">
              <w:rPr>
                <w:rFonts w:ascii="Arial Narrow" w:hAnsi="Arial Narrow" w:cs="Arial"/>
              </w:rPr>
              <w:t xml:space="preserve"> cost of waste treatment can be minimized at greater level. Effluent  water treatment is a good example in the sugar industry for waste treatment</w:t>
            </w:r>
          </w:p>
        </w:tc>
      </w:tr>
      <w:tr w:rsidR="00964124" w:rsidRPr="00217F7F" w14:paraId="30814FFB" w14:textId="77777777" w:rsidTr="00C42ACE">
        <w:tc>
          <w:tcPr>
            <w:tcW w:w="2898" w:type="dxa"/>
            <w:shd w:val="clear" w:color="auto" w:fill="D6E3BC" w:themeFill="accent3" w:themeFillTint="66"/>
          </w:tcPr>
          <w:p w14:paraId="0B5FB085" w14:textId="77777777" w:rsidR="00964124" w:rsidRPr="00217F7F" w:rsidRDefault="00964124" w:rsidP="00964124">
            <w:pPr>
              <w:spacing w:line="0" w:lineRule="atLeast"/>
              <w:rPr>
                <w:rFonts w:ascii="Arial Narrow" w:eastAsia="Times New Roman" w:hAnsi="Arial Narrow" w:cs="Arial"/>
                <w:sz w:val="24"/>
                <w:szCs w:val="20"/>
                <w:lang w:bidi="ar-SA"/>
              </w:rPr>
            </w:pPr>
            <w:r w:rsidRPr="00217F7F">
              <w:rPr>
                <w:rFonts w:ascii="Arial Narrow" w:eastAsia="Times New Roman" w:hAnsi="Arial Narrow" w:cs="Arial"/>
                <w:sz w:val="24"/>
              </w:rPr>
              <w:t>Lowered waste disposal cost</w:t>
            </w:r>
          </w:p>
        </w:tc>
        <w:tc>
          <w:tcPr>
            <w:tcW w:w="7290" w:type="dxa"/>
          </w:tcPr>
          <w:p w14:paraId="71038E91" w14:textId="77777777" w:rsidR="00964124" w:rsidRPr="00217F7F" w:rsidRDefault="00964124" w:rsidP="00964124">
            <w:pPr>
              <w:spacing w:line="360" w:lineRule="auto"/>
              <w:jc w:val="both"/>
              <w:rPr>
                <w:rFonts w:ascii="Arial Narrow" w:hAnsi="Arial Narrow" w:cs="Arial"/>
              </w:rPr>
            </w:pPr>
            <w:r>
              <w:rPr>
                <w:rFonts w:ascii="Arial Narrow" w:hAnsi="Arial Narrow" w:cs="Arial"/>
              </w:rPr>
              <w:t>Effectively implementing the 5RS concept, the amount of disposal can be minimized then cost of the disposal also drops down proportionately. spend wash transportation cost is the best example in the sugar industry in Sri Lanka ,but spend wash can be reused effectively  for making  bio-fertilizer</w:t>
            </w:r>
          </w:p>
        </w:tc>
      </w:tr>
      <w:tr w:rsidR="00964124" w:rsidRPr="00217F7F" w14:paraId="19D9D4FC" w14:textId="77777777" w:rsidTr="00C42ACE">
        <w:tc>
          <w:tcPr>
            <w:tcW w:w="2898" w:type="dxa"/>
            <w:shd w:val="clear" w:color="auto" w:fill="D6E3BC" w:themeFill="accent3" w:themeFillTint="66"/>
          </w:tcPr>
          <w:p w14:paraId="6BE61B09" w14:textId="77777777" w:rsidR="00964124" w:rsidRPr="00217F7F" w:rsidRDefault="00964124" w:rsidP="00964124">
            <w:pPr>
              <w:spacing w:line="0" w:lineRule="atLeast"/>
              <w:rPr>
                <w:rFonts w:ascii="Arial Narrow" w:eastAsia="Times New Roman" w:hAnsi="Arial Narrow" w:cs="Arial"/>
                <w:sz w:val="24"/>
                <w:szCs w:val="20"/>
                <w:lang w:bidi="ar-SA"/>
              </w:rPr>
            </w:pPr>
            <w:r w:rsidRPr="00217F7F">
              <w:rPr>
                <w:rFonts w:ascii="Arial Narrow" w:eastAsia="Times New Roman" w:hAnsi="Arial Narrow" w:cs="Arial"/>
                <w:sz w:val="24"/>
                <w:szCs w:val="20"/>
                <w:lang w:bidi="ar-SA"/>
              </w:rPr>
              <w:t>Lowered waste storage cost</w:t>
            </w:r>
          </w:p>
          <w:p w14:paraId="75A813B7" w14:textId="77777777" w:rsidR="00964124" w:rsidRPr="00217F7F" w:rsidRDefault="00964124" w:rsidP="00964124">
            <w:pPr>
              <w:spacing w:line="0" w:lineRule="atLeast"/>
              <w:rPr>
                <w:rFonts w:ascii="Arial Narrow" w:eastAsia="Times New Roman" w:hAnsi="Arial Narrow" w:cs="Arial"/>
                <w:sz w:val="24"/>
                <w:szCs w:val="20"/>
                <w:lang w:bidi="ar-SA"/>
              </w:rPr>
            </w:pPr>
          </w:p>
        </w:tc>
        <w:tc>
          <w:tcPr>
            <w:tcW w:w="7290" w:type="dxa"/>
          </w:tcPr>
          <w:p w14:paraId="4C093F9A" w14:textId="77777777" w:rsidR="00964124" w:rsidRPr="00217F7F" w:rsidRDefault="00964124" w:rsidP="00964124">
            <w:pPr>
              <w:spacing w:line="360" w:lineRule="auto"/>
              <w:jc w:val="both"/>
              <w:rPr>
                <w:rFonts w:ascii="Arial Narrow" w:hAnsi="Arial Narrow" w:cs="Arial"/>
              </w:rPr>
            </w:pPr>
            <w:r>
              <w:rPr>
                <w:rFonts w:ascii="Arial Narrow" w:hAnsi="Arial Narrow" w:cs="Arial"/>
              </w:rPr>
              <w:t xml:space="preserve">Effectively implementing the 5RS concept,  the amount of disposal can be minimized then cost of the disposal can be proportionately drop down, in the sugar industry spend considerable amount for money for  maintain bagasse such as  cost of storage , machinery cost for moving bagasse for stores yard, </w:t>
            </w:r>
          </w:p>
        </w:tc>
      </w:tr>
    </w:tbl>
    <w:p w14:paraId="54CC7973" w14:textId="77777777" w:rsidR="00964124" w:rsidRDefault="00964124" w:rsidP="00964124">
      <w:r>
        <w:br w:type="page"/>
      </w:r>
    </w:p>
    <w:tbl>
      <w:tblPr>
        <w:tblStyle w:val="TableGrid"/>
        <w:tblW w:w="10188" w:type="dxa"/>
        <w:tblLook w:val="04A0" w:firstRow="1" w:lastRow="0" w:firstColumn="1" w:lastColumn="0" w:noHBand="0" w:noVBand="1"/>
      </w:tblPr>
      <w:tblGrid>
        <w:gridCol w:w="2898"/>
        <w:gridCol w:w="7290"/>
      </w:tblGrid>
      <w:tr w:rsidR="00964124" w:rsidRPr="00217F7F" w14:paraId="3963EF83" w14:textId="77777777" w:rsidTr="00964124">
        <w:tc>
          <w:tcPr>
            <w:tcW w:w="2898" w:type="dxa"/>
          </w:tcPr>
          <w:p w14:paraId="435C0991" w14:textId="77777777" w:rsidR="00964124" w:rsidRDefault="00964124" w:rsidP="00964124">
            <w:pPr>
              <w:spacing w:line="0" w:lineRule="atLeast"/>
              <w:rPr>
                <w:rFonts w:ascii="Arial Narrow" w:eastAsia="Times New Roman" w:hAnsi="Arial Narrow" w:cs="Arial"/>
                <w:sz w:val="24"/>
                <w:szCs w:val="20"/>
                <w:lang w:bidi="ar-SA"/>
              </w:rPr>
            </w:pPr>
            <w:r w:rsidRPr="00217F7F">
              <w:rPr>
                <w:rFonts w:ascii="Arial Narrow" w:eastAsia="Times New Roman" w:hAnsi="Arial Narrow" w:cs="Arial"/>
                <w:noProof/>
                <w:sz w:val="24"/>
                <w:szCs w:val="20"/>
              </w:rPr>
              <w:lastRenderedPageBreak/>
              <mc:AlternateContent>
                <mc:Choice Requires="wps">
                  <w:drawing>
                    <wp:anchor distT="0" distB="0" distL="114300" distR="114300" simplePos="0" relativeHeight="251948032" behindDoc="0" locked="0" layoutInCell="1" allowOverlap="1" wp14:anchorId="36C4B39C" wp14:editId="332B402A">
                      <wp:simplePos x="0" y="0"/>
                      <wp:positionH relativeFrom="column">
                        <wp:posOffset>-66675</wp:posOffset>
                      </wp:positionH>
                      <wp:positionV relativeFrom="paragraph">
                        <wp:posOffset>8890</wp:posOffset>
                      </wp:positionV>
                      <wp:extent cx="6448425" cy="657860"/>
                      <wp:effectExtent l="19050" t="0" r="47625" b="27940"/>
                      <wp:wrapNone/>
                      <wp:docPr id="61" name="Chevron 61"/>
                      <wp:cNvGraphicFramePr/>
                      <a:graphic xmlns:a="http://schemas.openxmlformats.org/drawingml/2006/main">
                        <a:graphicData uri="http://schemas.microsoft.com/office/word/2010/wordprocessingShape">
                          <wps:wsp>
                            <wps:cNvSpPr/>
                            <wps:spPr>
                              <a:xfrm>
                                <a:off x="0" y="0"/>
                                <a:ext cx="6448425" cy="657860"/>
                              </a:xfrm>
                              <a:prstGeom prst="chevron">
                                <a:avLst/>
                              </a:prstGeom>
                              <a:solidFill>
                                <a:srgbClr val="4F81BD"/>
                              </a:solidFill>
                              <a:ln w="25400" cap="flat" cmpd="sng" algn="ctr">
                                <a:solidFill>
                                  <a:srgbClr val="4F81BD">
                                    <a:shade val="50000"/>
                                  </a:srgbClr>
                                </a:solidFill>
                                <a:prstDash val="solid"/>
                              </a:ln>
                              <a:effectLst/>
                            </wps:spPr>
                            <wps:txbx>
                              <w:txbxContent>
                                <w:p w14:paraId="1F5BB470" w14:textId="77777777" w:rsidR="007B4400" w:rsidRPr="00235B35" w:rsidRDefault="007B4400" w:rsidP="00A21CD0">
                                  <w:pPr>
                                    <w:shd w:val="clear" w:color="auto" w:fill="C6D9F1" w:themeFill="text2" w:themeFillTint="33"/>
                                    <w:spacing w:line="271" w:lineRule="auto"/>
                                    <w:ind w:left="5035" w:right="20" w:hanging="4935"/>
                                    <w:jc w:val="center"/>
                                    <w:rPr>
                                      <w:b/>
                                    </w:rPr>
                                  </w:pPr>
                                  <w:r w:rsidRPr="00235B35">
                                    <w:rPr>
                                      <w:rFonts w:ascii="Arial" w:eastAsia="Times New Roman" w:hAnsi="Arial" w:cs="Arial"/>
                                      <w:b/>
                                      <w:sz w:val="24"/>
                                      <w:szCs w:val="20"/>
                                      <w:lang w:bidi="ar-SA"/>
                                    </w:rPr>
                                    <w:t>Quantitative Benefits (Life cycle-related)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4B39C" id="Chevron 61" o:spid="_x0000_s1098" type="#_x0000_t55" style="position:absolute;margin-left:-5.25pt;margin-top:.7pt;width:507.75pt;height:51.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oIqfAIAABEFAAAOAAAAZHJzL2Uyb0RvYy54bWysVEtv2zAMvg/YfxB0X50ETpoGdYosQYYB&#10;RVugHXpmZCk2IIuapMTufv0o2en7NCwHhRQfn0h+9OVV12h2lM7XaAo+PhtxJo3Asjb7gv962H6b&#10;c+YDmBI0GlnwJ+n51fLrl8vWLuQEK9SldIySGL9obcGrEOwiy7yoZAP+DK00ZFToGgikun1WOmgp&#10;e6OzyWg0y1p0pXUopPd0u+mNfJnyKyVFuFXKy8B0weltIZ0unbt4ZstLWOwd2KoWwzPgH17RQG0I&#10;9DnVBgKwg6s/pGpq4dCjCmcCmwyVqoVMNVA149G7au4rsDLVQs3x9rlN/v+lFTfHO8fqsuCzMWcG&#10;GprRupJHh4bRDbWntX5BXvf2zg2aJzHW2inXxH+qgnWppU/PLZVdYIIuZ3k+zydTzgTZZtPz+Sz1&#10;PHuJts6HHxIbFoWC0+AjeGomHK99IFDyPnlFPI+6Lre11klx+91aO3YEmnC+nY+/b+KrKeSNmzas&#10;Lfhkmo+IBQKIaUpDILGxVLs3e85A74nCIriE/SbafwKSwCsoZQ89HdHvhNy7f3xFrGIDvupDEsQQ&#10;ok3MJxNjh6Jj4/tWRyl0uy7N6XwSQ+LVDssnGp7DntXeim1NANfgwx04ojGVSqsZbulQGql+HCTO&#10;KnR/PruP/sQusnLW0lpQb34fwEnO9E9DvLsY53nco6Tk0/MJKe61ZffaYg7NGmkuRC16XRKjf9An&#10;UTlsHmmDVxGVTGAEYfdTGJR16NeVvgFCrlbJjXbHQrg291bE5LF1sbUP3SM4OxApEAVv8LRCsHhH&#10;pt43RhpcHQKqOjHtpa80vajQ3qU5Dt+IuNiv9eT18iVb/gUAAP//AwBQSwMEFAAGAAgAAAAhAAeM&#10;hOndAAAACgEAAA8AAABkcnMvZG93bnJldi54bWxMj81uwjAQhO9IvIO1lXoDGyhtlcZBULWVOEI5&#10;wM3Emx81XkexgbRP382pvc3qG83OpKveNeKKXag9aZhNFQik3NuaSg2Hz/fJM4gQDVnTeEIN3xhg&#10;lY1HqUmsv9EOr/tYCg6hkBgNVYxtImXIK3QmTH2LxKzwnTORz66UtjM3DneNnCv1KJ2piT9UpsXX&#10;CvOv/cVpKBYFvh0/CvrZHha5Vad+/TTfaH1/169fQETs458ZhvpcHTLudPYXskE0GiYztWQrgwcQ&#10;A1dqyePOg2Ihs1T+n5D9AgAA//8DAFBLAQItABQABgAIAAAAIQC2gziS/gAAAOEBAAATAAAAAAAA&#10;AAAAAAAAAAAAAABbQ29udGVudF9UeXBlc10ueG1sUEsBAi0AFAAGAAgAAAAhADj9If/WAAAAlAEA&#10;AAsAAAAAAAAAAAAAAAAALwEAAF9yZWxzLy5yZWxzUEsBAi0AFAAGAAgAAAAhAHmmgip8AgAAEQUA&#10;AA4AAAAAAAAAAAAAAAAALgIAAGRycy9lMm9Eb2MueG1sUEsBAi0AFAAGAAgAAAAhAAeMhOndAAAA&#10;CgEAAA8AAAAAAAAAAAAAAAAA1gQAAGRycy9kb3ducmV2LnhtbFBLBQYAAAAABAAEAPMAAADgBQAA&#10;AAA=&#10;" adj="20498" fillcolor="#4f81bd" strokecolor="#385d8a" strokeweight="2pt">
                      <v:textbox>
                        <w:txbxContent>
                          <w:p w14:paraId="1F5BB470" w14:textId="77777777" w:rsidR="007B4400" w:rsidRPr="00235B35" w:rsidRDefault="007B4400" w:rsidP="00A21CD0">
                            <w:pPr>
                              <w:shd w:val="clear" w:color="auto" w:fill="C6D9F1" w:themeFill="text2" w:themeFillTint="33"/>
                              <w:spacing w:line="271" w:lineRule="auto"/>
                              <w:ind w:left="5035" w:right="20" w:hanging="4935"/>
                              <w:jc w:val="center"/>
                              <w:rPr>
                                <w:b/>
                              </w:rPr>
                            </w:pPr>
                            <w:r w:rsidRPr="00235B35">
                              <w:rPr>
                                <w:rFonts w:ascii="Arial" w:eastAsia="Times New Roman" w:hAnsi="Arial" w:cs="Arial"/>
                                <w:b/>
                                <w:sz w:val="24"/>
                                <w:szCs w:val="20"/>
                                <w:lang w:bidi="ar-SA"/>
                              </w:rPr>
                              <w:t>Quantitative Benefits (Life cycle-related)</w:t>
                            </w:r>
                          </w:p>
                        </w:txbxContent>
                      </v:textbox>
                    </v:shape>
                  </w:pict>
                </mc:Fallback>
              </mc:AlternateContent>
            </w:r>
          </w:p>
          <w:p w14:paraId="3CE7E2E2" w14:textId="77777777" w:rsidR="00964124" w:rsidRDefault="00964124" w:rsidP="00964124">
            <w:pPr>
              <w:spacing w:line="0" w:lineRule="atLeast"/>
              <w:rPr>
                <w:rFonts w:ascii="Arial Narrow" w:eastAsia="Times New Roman" w:hAnsi="Arial Narrow" w:cs="Arial"/>
                <w:sz w:val="24"/>
                <w:szCs w:val="20"/>
                <w:lang w:bidi="ar-SA"/>
              </w:rPr>
            </w:pPr>
          </w:p>
          <w:p w14:paraId="26F7BE76" w14:textId="77777777" w:rsidR="00964124" w:rsidRDefault="00964124" w:rsidP="00964124">
            <w:pPr>
              <w:spacing w:line="0" w:lineRule="atLeast"/>
              <w:rPr>
                <w:rFonts w:ascii="Arial Narrow" w:eastAsia="Times New Roman" w:hAnsi="Arial Narrow" w:cs="Arial"/>
                <w:sz w:val="24"/>
                <w:szCs w:val="20"/>
                <w:lang w:bidi="ar-SA"/>
              </w:rPr>
            </w:pPr>
          </w:p>
          <w:p w14:paraId="09527DDA" w14:textId="77777777" w:rsidR="00964124" w:rsidRPr="00217F7F" w:rsidRDefault="00964124" w:rsidP="00964124">
            <w:pPr>
              <w:spacing w:line="0" w:lineRule="atLeast"/>
              <w:rPr>
                <w:rFonts w:ascii="Arial Narrow" w:eastAsia="Times New Roman" w:hAnsi="Arial Narrow" w:cs="Arial"/>
                <w:sz w:val="24"/>
                <w:szCs w:val="20"/>
                <w:lang w:bidi="ar-SA"/>
              </w:rPr>
            </w:pPr>
          </w:p>
        </w:tc>
        <w:tc>
          <w:tcPr>
            <w:tcW w:w="7290" w:type="dxa"/>
          </w:tcPr>
          <w:p w14:paraId="3CB2C486" w14:textId="77777777" w:rsidR="00964124" w:rsidRDefault="00964124" w:rsidP="00964124">
            <w:pPr>
              <w:spacing w:line="360" w:lineRule="auto"/>
              <w:jc w:val="both"/>
              <w:rPr>
                <w:rFonts w:ascii="Arial Narrow" w:hAnsi="Arial Narrow" w:cs="Arial"/>
              </w:rPr>
            </w:pPr>
          </w:p>
          <w:p w14:paraId="312A2897" w14:textId="77777777" w:rsidR="00964124" w:rsidRDefault="00964124" w:rsidP="00964124">
            <w:pPr>
              <w:spacing w:line="360" w:lineRule="auto"/>
              <w:jc w:val="both"/>
              <w:rPr>
                <w:rFonts w:ascii="Arial Narrow" w:hAnsi="Arial Narrow" w:cs="Arial"/>
              </w:rPr>
            </w:pPr>
          </w:p>
        </w:tc>
      </w:tr>
      <w:tr w:rsidR="00964124" w:rsidRPr="00217F7F" w14:paraId="7678C18D" w14:textId="77777777" w:rsidTr="00C42ACE">
        <w:tc>
          <w:tcPr>
            <w:tcW w:w="2898" w:type="dxa"/>
            <w:shd w:val="clear" w:color="auto" w:fill="D6E3BC" w:themeFill="accent3" w:themeFillTint="66"/>
          </w:tcPr>
          <w:p w14:paraId="49E85971" w14:textId="77777777" w:rsidR="00964124" w:rsidRPr="00217F7F" w:rsidRDefault="00964124" w:rsidP="00964124">
            <w:pPr>
              <w:spacing w:line="0" w:lineRule="atLeast"/>
              <w:rPr>
                <w:rFonts w:ascii="Arial Narrow" w:eastAsia="Times New Roman" w:hAnsi="Arial Narrow" w:cs="Arial"/>
                <w:sz w:val="24"/>
              </w:rPr>
            </w:pPr>
            <w:r w:rsidRPr="00217F7F">
              <w:rPr>
                <w:rFonts w:ascii="Arial Narrow" w:eastAsia="Times New Roman" w:hAnsi="Arial Narrow" w:cs="Arial"/>
                <w:sz w:val="24"/>
              </w:rPr>
              <w:t>Lowered transportation cost</w:t>
            </w:r>
          </w:p>
          <w:p w14:paraId="71BC309F" w14:textId="77777777" w:rsidR="00964124" w:rsidRPr="00217F7F" w:rsidRDefault="00964124" w:rsidP="00964124">
            <w:pPr>
              <w:spacing w:line="0" w:lineRule="atLeast"/>
              <w:rPr>
                <w:rFonts w:ascii="Arial Narrow" w:eastAsia="Times New Roman" w:hAnsi="Arial Narrow" w:cs="Arial"/>
                <w:sz w:val="24"/>
                <w:szCs w:val="20"/>
                <w:lang w:bidi="ar-SA"/>
              </w:rPr>
            </w:pPr>
          </w:p>
        </w:tc>
        <w:tc>
          <w:tcPr>
            <w:tcW w:w="7290" w:type="dxa"/>
          </w:tcPr>
          <w:p w14:paraId="5BA2252B" w14:textId="77777777" w:rsidR="00964124" w:rsidRPr="00217F7F" w:rsidRDefault="00964124" w:rsidP="00964124">
            <w:pPr>
              <w:spacing w:line="360" w:lineRule="auto"/>
              <w:jc w:val="both"/>
              <w:rPr>
                <w:rFonts w:ascii="Arial Narrow" w:hAnsi="Arial Narrow" w:cs="Arial"/>
              </w:rPr>
            </w:pPr>
            <w:r w:rsidRPr="00C922E1">
              <w:rPr>
                <w:rFonts w:ascii="Arial Narrow" w:hAnsi="Arial Narrow" w:cs="Arial"/>
              </w:rPr>
              <w:t>When effectively implementing the 5RS concept. The amount of disposal can be minimized then the cost of the disposal also drops down proportionately. Spend wash transportation cost is the best example in the sugar industry in Sri Lankan context, for this purpose sugar companies spend huge amount of money.  but spend wash can be reused effectively  for making  bio-fertilizer, if doing so  then they can reduce the transportation cost</w:t>
            </w:r>
          </w:p>
        </w:tc>
      </w:tr>
      <w:tr w:rsidR="00964124" w:rsidRPr="00217F7F" w14:paraId="057F7C4B" w14:textId="77777777" w:rsidTr="00C42ACE">
        <w:tc>
          <w:tcPr>
            <w:tcW w:w="2898" w:type="dxa"/>
            <w:shd w:val="clear" w:color="auto" w:fill="D6E3BC" w:themeFill="accent3" w:themeFillTint="66"/>
          </w:tcPr>
          <w:p w14:paraId="11A643BF" w14:textId="77777777" w:rsidR="00964124" w:rsidRPr="00217F7F" w:rsidRDefault="00964124" w:rsidP="00964124">
            <w:pPr>
              <w:spacing w:line="0" w:lineRule="atLeast"/>
              <w:rPr>
                <w:rFonts w:ascii="Arial Narrow" w:eastAsia="Times New Roman" w:hAnsi="Arial Narrow" w:cs="Arial"/>
                <w:sz w:val="24"/>
              </w:rPr>
            </w:pPr>
            <w:r w:rsidRPr="00217F7F">
              <w:rPr>
                <w:rFonts w:ascii="Arial Narrow" w:eastAsia="Times New Roman" w:hAnsi="Arial Narrow" w:cs="Arial"/>
                <w:sz w:val="24"/>
              </w:rPr>
              <w:t>Decreased packaging cost</w:t>
            </w:r>
          </w:p>
          <w:p w14:paraId="3281C43D" w14:textId="77777777" w:rsidR="00964124" w:rsidRPr="00217F7F" w:rsidRDefault="00964124" w:rsidP="00964124">
            <w:pPr>
              <w:spacing w:line="0" w:lineRule="atLeast"/>
              <w:rPr>
                <w:rFonts w:ascii="Arial Narrow" w:eastAsia="Times New Roman" w:hAnsi="Arial Narrow" w:cs="Arial"/>
                <w:sz w:val="24"/>
                <w:szCs w:val="20"/>
                <w:lang w:bidi="ar-SA"/>
              </w:rPr>
            </w:pPr>
          </w:p>
        </w:tc>
        <w:tc>
          <w:tcPr>
            <w:tcW w:w="7290" w:type="dxa"/>
          </w:tcPr>
          <w:p w14:paraId="3752276F" w14:textId="77777777" w:rsidR="00964124" w:rsidRDefault="00964124" w:rsidP="00964124">
            <w:pPr>
              <w:spacing w:line="360" w:lineRule="auto"/>
              <w:jc w:val="both"/>
              <w:rPr>
                <w:rFonts w:ascii="Arial Narrow" w:hAnsi="Arial Narrow" w:cs="Arial"/>
                <w:sz w:val="24"/>
                <w:szCs w:val="24"/>
              </w:rPr>
            </w:pPr>
            <w:r>
              <w:rPr>
                <w:rFonts w:ascii="Arial Narrow" w:hAnsi="Arial Narrow" w:cs="Arial"/>
                <w:sz w:val="24"/>
                <w:szCs w:val="24"/>
              </w:rPr>
              <w:t>Usage of green packing material encourages to recycling and reuse programs therefore packaging cost can be minimized by green packaging concept.</w:t>
            </w:r>
          </w:p>
          <w:p w14:paraId="65BFADE8" w14:textId="77777777" w:rsidR="00964124" w:rsidRPr="00217F7F" w:rsidRDefault="00964124" w:rsidP="00964124">
            <w:pPr>
              <w:spacing w:line="360" w:lineRule="auto"/>
              <w:jc w:val="both"/>
              <w:rPr>
                <w:rFonts w:ascii="Arial Narrow" w:hAnsi="Arial Narrow" w:cs="Arial"/>
              </w:rPr>
            </w:pPr>
            <w:r w:rsidRPr="009A35B0">
              <w:rPr>
                <w:rFonts w:ascii="Arial Narrow" w:hAnsi="Arial Narrow" w:cs="Arial"/>
                <w:sz w:val="24"/>
                <w:szCs w:val="24"/>
              </w:rPr>
              <w:t xml:space="preserve"> </w:t>
            </w:r>
            <w:r>
              <w:rPr>
                <w:rFonts w:ascii="Arial Narrow" w:hAnsi="Arial Narrow" w:cs="Arial"/>
                <w:sz w:val="24"/>
                <w:szCs w:val="24"/>
              </w:rPr>
              <w:t xml:space="preserve">Source  </w:t>
            </w:r>
            <w:r w:rsidRPr="009A35B0">
              <w:rPr>
                <w:rFonts w:ascii="Arial Narrow" w:hAnsi="Arial Narrow" w:cs="Arial"/>
                <w:sz w:val="24"/>
                <w:szCs w:val="24"/>
              </w:rPr>
              <w:t xml:space="preserve">Ninlawn, et al, (2010) </w:t>
            </w:r>
          </w:p>
        </w:tc>
      </w:tr>
      <w:tr w:rsidR="00964124" w:rsidRPr="00217F7F" w14:paraId="0CD96533" w14:textId="77777777" w:rsidTr="00C42ACE">
        <w:tc>
          <w:tcPr>
            <w:tcW w:w="2898" w:type="dxa"/>
            <w:shd w:val="clear" w:color="auto" w:fill="D6E3BC" w:themeFill="accent3" w:themeFillTint="66"/>
          </w:tcPr>
          <w:p w14:paraId="06D00904" w14:textId="77777777" w:rsidR="00964124" w:rsidRPr="00217F7F" w:rsidRDefault="00964124" w:rsidP="00964124">
            <w:pPr>
              <w:spacing w:line="0" w:lineRule="atLeast"/>
              <w:rPr>
                <w:rFonts w:ascii="Arial Narrow" w:eastAsia="Times New Roman" w:hAnsi="Arial Narrow" w:cs="Arial"/>
                <w:sz w:val="24"/>
                <w:szCs w:val="20"/>
                <w:lang w:bidi="ar-SA"/>
              </w:rPr>
            </w:pPr>
            <w:r w:rsidRPr="00217F7F">
              <w:rPr>
                <w:rFonts w:ascii="Arial Narrow" w:eastAsia="Times New Roman" w:hAnsi="Arial Narrow" w:cs="Arial"/>
                <w:sz w:val="24"/>
                <w:szCs w:val="20"/>
                <w:lang w:bidi="ar-SA"/>
              </w:rPr>
              <w:t>lowered cost of production/</w:t>
            </w:r>
            <w:r w:rsidRPr="00217F7F">
              <w:rPr>
                <w:rFonts w:ascii="Arial Narrow" w:eastAsia="Times New Roman" w:hAnsi="Arial Narrow" w:cs="Arial"/>
                <w:sz w:val="24"/>
              </w:rPr>
              <w:t xml:space="preserve"> Low maintenance cost</w:t>
            </w:r>
          </w:p>
        </w:tc>
        <w:tc>
          <w:tcPr>
            <w:tcW w:w="7290" w:type="dxa"/>
          </w:tcPr>
          <w:p w14:paraId="75F681AB" w14:textId="77777777" w:rsidR="00964124" w:rsidRPr="00217F7F" w:rsidRDefault="00964124" w:rsidP="00964124">
            <w:pPr>
              <w:spacing w:line="360" w:lineRule="auto"/>
              <w:jc w:val="both"/>
              <w:rPr>
                <w:rFonts w:ascii="Arial Narrow" w:hAnsi="Arial Narrow" w:cs="Arial"/>
              </w:rPr>
            </w:pPr>
            <w:r w:rsidRPr="00276D65">
              <w:rPr>
                <w:rFonts w:ascii="Arial Narrow" w:hAnsi="Arial Narrow" w:cs="Arial"/>
              </w:rPr>
              <w:t>When</w:t>
            </w:r>
            <w:r>
              <w:rPr>
                <w:rFonts w:ascii="Arial Narrow" w:hAnsi="Arial Narrow" w:cs="Arial"/>
              </w:rPr>
              <w:t xml:space="preserve"> e</w:t>
            </w:r>
            <w:r w:rsidRPr="00276D65">
              <w:rPr>
                <w:rFonts w:ascii="Arial Narrow" w:hAnsi="Arial Narrow" w:cs="Arial"/>
              </w:rPr>
              <w:t>ffectively managing the reverse logistics process in the sugar industry in Sri Lanka .then they can minimize the usage of water and energy. According to the literature review, the sugar manufacturing process is water and energy-intensive process. therefore, these elements cause to increased production cost, the best example for reverse logistics is effluent water treatment plant, hot water cooling plant and apply the 5Rs system also helps to minimize the cost of production, use of bagasse for energy generation, tyre rebuilding process few examples for 5Rs</w:t>
            </w:r>
          </w:p>
        </w:tc>
      </w:tr>
      <w:tr w:rsidR="00964124" w:rsidRPr="00217F7F" w14:paraId="682D6FD8" w14:textId="77777777" w:rsidTr="00C42ACE">
        <w:tc>
          <w:tcPr>
            <w:tcW w:w="2898" w:type="dxa"/>
            <w:shd w:val="clear" w:color="auto" w:fill="D6E3BC" w:themeFill="accent3" w:themeFillTint="66"/>
          </w:tcPr>
          <w:p w14:paraId="0B0C148C" w14:textId="77777777" w:rsidR="00964124" w:rsidRPr="00217F7F" w:rsidRDefault="00964124" w:rsidP="00964124">
            <w:pPr>
              <w:spacing w:line="271" w:lineRule="auto"/>
              <w:ind w:right="20"/>
              <w:jc w:val="both"/>
              <w:rPr>
                <w:rFonts w:ascii="Arial Narrow" w:eastAsia="Times New Roman" w:hAnsi="Arial Narrow" w:cs="Arial"/>
                <w:sz w:val="24"/>
                <w:szCs w:val="20"/>
                <w:lang w:bidi="ar-SA"/>
              </w:rPr>
            </w:pPr>
            <w:r w:rsidRPr="00217F7F">
              <w:rPr>
                <w:rFonts w:ascii="Arial Narrow" w:eastAsia="Times New Roman" w:hAnsi="Arial Narrow" w:cs="Arial"/>
                <w:sz w:val="24"/>
              </w:rPr>
              <w:t>minimizing the overall cost of the organizat</w:t>
            </w:r>
            <w:r w:rsidRPr="00217F7F">
              <w:rPr>
                <w:rFonts w:ascii="Arial Narrow" w:eastAsia="Times New Roman" w:hAnsi="Arial Narrow" w:cs="Arial"/>
                <w:sz w:val="24"/>
                <w:szCs w:val="20"/>
                <w:lang w:bidi="ar-SA"/>
              </w:rPr>
              <w:t>ion</w:t>
            </w:r>
          </w:p>
          <w:p w14:paraId="697CE91E" w14:textId="77777777" w:rsidR="00964124" w:rsidRPr="00217F7F" w:rsidRDefault="00964124" w:rsidP="00964124">
            <w:pPr>
              <w:spacing w:line="0" w:lineRule="atLeast"/>
              <w:rPr>
                <w:rFonts w:ascii="Arial Narrow" w:eastAsia="Times New Roman" w:hAnsi="Arial Narrow" w:cs="Arial"/>
                <w:sz w:val="24"/>
                <w:szCs w:val="20"/>
                <w:lang w:bidi="ar-SA"/>
              </w:rPr>
            </w:pPr>
          </w:p>
        </w:tc>
        <w:tc>
          <w:tcPr>
            <w:tcW w:w="7290" w:type="dxa"/>
          </w:tcPr>
          <w:p w14:paraId="78080ED1" w14:textId="77777777" w:rsidR="00964124" w:rsidRPr="00217F7F" w:rsidRDefault="00964124" w:rsidP="00964124">
            <w:pPr>
              <w:spacing w:line="360" w:lineRule="auto"/>
              <w:jc w:val="both"/>
              <w:rPr>
                <w:rFonts w:ascii="Arial Narrow" w:hAnsi="Arial Narrow" w:cs="Arial"/>
              </w:rPr>
            </w:pPr>
            <w:r>
              <w:rPr>
                <w:rFonts w:ascii="Arial Narrow" w:hAnsi="Arial Narrow" w:cs="Arial"/>
              </w:rPr>
              <w:t>By applying the concept of green procurement, green manufacturing, green distribution, reverse logistic, investment return sugar industry can reduce the overall cost and enhance the efficiency.</w:t>
            </w:r>
          </w:p>
        </w:tc>
      </w:tr>
    </w:tbl>
    <w:p w14:paraId="32289E7E" w14:textId="77777777" w:rsidR="00964124" w:rsidRPr="00217F7F" w:rsidRDefault="00964124" w:rsidP="00964124">
      <w:pPr>
        <w:spacing w:line="360" w:lineRule="auto"/>
        <w:jc w:val="both"/>
        <w:rPr>
          <w:rFonts w:ascii="Arial Narrow" w:hAnsi="Arial Narrow" w:cs="Arial"/>
        </w:rPr>
      </w:pPr>
    </w:p>
    <w:p w14:paraId="5B550643" w14:textId="77777777" w:rsidR="00E63FA9" w:rsidRDefault="00997C66" w:rsidP="00997C66">
      <w:pPr>
        <w:pStyle w:val="Heading2"/>
      </w:pPr>
      <w:bookmarkStart w:id="391" w:name="_Toc18933756"/>
      <w:bookmarkStart w:id="392" w:name="_Toc19094420"/>
      <w:bookmarkStart w:id="393" w:name="_Toc19094495"/>
      <w:bookmarkStart w:id="394" w:name="_Toc19095224"/>
      <w:r w:rsidRPr="00997C66">
        <w:rPr>
          <w:rStyle w:val="Heading2Char"/>
          <w:b/>
          <w:bCs/>
        </w:rPr>
        <w:t>4</w:t>
      </w:r>
      <w:r w:rsidR="00635A96">
        <w:rPr>
          <w:rStyle w:val="Heading2Char"/>
          <w:b/>
          <w:bCs/>
        </w:rPr>
        <w:t>.5.3</w:t>
      </w:r>
      <w:r w:rsidR="00E63FA9" w:rsidRPr="00997C66">
        <w:rPr>
          <w:rStyle w:val="Heading2Char"/>
          <w:b/>
          <w:bCs/>
        </w:rPr>
        <w:t>) Investigate current Green supply chain strategies adapted by sugar industry compare to other industries</w:t>
      </w:r>
      <w:bookmarkEnd w:id="391"/>
      <w:r w:rsidR="00E63FA9" w:rsidRPr="00997C66">
        <w:t>.</w:t>
      </w:r>
      <w:bookmarkEnd w:id="392"/>
      <w:bookmarkEnd w:id="393"/>
      <w:bookmarkEnd w:id="394"/>
    </w:p>
    <w:p w14:paraId="67DE24E9" w14:textId="77777777" w:rsidR="000A4682" w:rsidRPr="000A4682" w:rsidRDefault="000A4682" w:rsidP="000A4682"/>
    <w:p w14:paraId="503AE00D" w14:textId="77777777" w:rsidR="00AC5FDD" w:rsidRDefault="00AC5FDD" w:rsidP="00DD475B">
      <w:pPr>
        <w:spacing w:line="360" w:lineRule="auto"/>
        <w:jc w:val="both"/>
        <w:rPr>
          <w:rFonts w:ascii="Arial" w:hAnsi="Arial" w:cs="Arial"/>
          <w:sz w:val="24"/>
          <w:szCs w:val="24"/>
        </w:rPr>
      </w:pPr>
      <w:r>
        <w:rPr>
          <w:rFonts w:ascii="Arial" w:hAnsi="Arial" w:cs="Arial"/>
          <w:sz w:val="24"/>
          <w:szCs w:val="24"/>
        </w:rPr>
        <w:t>Researcher has done intensive research about the best practices against the green supply chain management which are available in the academia and tested those practices with the sugar industries in Sri Lanka.</w:t>
      </w:r>
      <w:r w:rsidR="0059691D">
        <w:rPr>
          <w:rFonts w:ascii="Arial" w:hAnsi="Arial" w:cs="Arial"/>
          <w:sz w:val="24"/>
          <w:szCs w:val="24"/>
        </w:rPr>
        <w:t xml:space="preserve"> According to t</w:t>
      </w:r>
      <w:r w:rsidR="005F17C5">
        <w:rPr>
          <w:rFonts w:ascii="Arial" w:hAnsi="Arial" w:cs="Arial"/>
          <w:sz w:val="24"/>
          <w:szCs w:val="24"/>
        </w:rPr>
        <w:t>he analysis in section 4.2.6,</w:t>
      </w:r>
      <w:r w:rsidR="0059691D">
        <w:rPr>
          <w:rFonts w:ascii="Arial" w:hAnsi="Arial" w:cs="Arial"/>
          <w:sz w:val="24"/>
          <w:szCs w:val="24"/>
        </w:rPr>
        <w:t xml:space="preserve"> </w:t>
      </w:r>
      <w:r w:rsidR="005F17C5">
        <w:rPr>
          <w:rFonts w:ascii="Arial" w:hAnsi="Arial" w:cs="Arial"/>
          <w:sz w:val="24"/>
          <w:szCs w:val="24"/>
        </w:rPr>
        <w:t>it’s</w:t>
      </w:r>
      <w:r w:rsidR="0059691D">
        <w:rPr>
          <w:rFonts w:ascii="Arial" w:hAnsi="Arial" w:cs="Arial"/>
          <w:sz w:val="24"/>
          <w:szCs w:val="24"/>
        </w:rPr>
        <w:t xml:space="preserve"> revealed that sugar industries in Sri Lanka did not follow those practices </w:t>
      </w:r>
      <w:r w:rsidR="00656EEB">
        <w:rPr>
          <w:rFonts w:ascii="Arial" w:hAnsi="Arial" w:cs="Arial"/>
          <w:sz w:val="24"/>
          <w:szCs w:val="24"/>
        </w:rPr>
        <w:t xml:space="preserve">and </w:t>
      </w:r>
      <w:r w:rsidR="0059691D">
        <w:rPr>
          <w:rFonts w:ascii="Arial" w:hAnsi="Arial" w:cs="Arial"/>
          <w:sz w:val="24"/>
          <w:szCs w:val="24"/>
        </w:rPr>
        <w:t xml:space="preserve">neglected </w:t>
      </w:r>
      <w:r w:rsidR="00656EEB">
        <w:rPr>
          <w:rFonts w:ascii="Arial" w:hAnsi="Arial" w:cs="Arial"/>
          <w:sz w:val="24"/>
          <w:szCs w:val="24"/>
        </w:rPr>
        <w:t>most possible practices</w:t>
      </w:r>
      <w:r w:rsidR="0059691D">
        <w:rPr>
          <w:rFonts w:ascii="Arial" w:hAnsi="Arial" w:cs="Arial"/>
          <w:sz w:val="24"/>
          <w:szCs w:val="24"/>
        </w:rPr>
        <w:t xml:space="preserve">. </w:t>
      </w:r>
      <w:r w:rsidR="00656EEB">
        <w:rPr>
          <w:rFonts w:ascii="Arial" w:hAnsi="Arial" w:cs="Arial"/>
          <w:sz w:val="24"/>
          <w:szCs w:val="24"/>
        </w:rPr>
        <w:t>If</w:t>
      </w:r>
      <w:r w:rsidR="0059691D">
        <w:rPr>
          <w:rFonts w:ascii="Arial" w:hAnsi="Arial" w:cs="Arial"/>
          <w:sz w:val="24"/>
          <w:szCs w:val="24"/>
        </w:rPr>
        <w:t xml:space="preserve"> they adhere with these practice they and </w:t>
      </w:r>
      <w:r w:rsidR="00656EEB">
        <w:rPr>
          <w:rFonts w:ascii="Arial" w:hAnsi="Arial" w:cs="Arial"/>
          <w:sz w:val="24"/>
          <w:szCs w:val="24"/>
        </w:rPr>
        <w:t>minimize their cost of production tremendously while reducing the environmental impact.</w:t>
      </w:r>
    </w:p>
    <w:p w14:paraId="7DB231A7" w14:textId="77777777" w:rsidR="005412AB" w:rsidRDefault="005412AB" w:rsidP="00E63FA9">
      <w:pPr>
        <w:spacing w:line="360" w:lineRule="auto"/>
        <w:rPr>
          <w:rFonts w:ascii="Arial" w:hAnsi="Arial" w:cs="Arial"/>
          <w:sz w:val="24"/>
          <w:szCs w:val="24"/>
        </w:rPr>
      </w:pPr>
    </w:p>
    <w:p w14:paraId="3827D931" w14:textId="77777777" w:rsidR="005412AB" w:rsidRPr="00E63FA9" w:rsidRDefault="005412AB" w:rsidP="00E63FA9">
      <w:pPr>
        <w:spacing w:line="360" w:lineRule="auto"/>
        <w:rPr>
          <w:rFonts w:ascii="Arial" w:hAnsi="Arial" w:cs="Arial"/>
          <w:sz w:val="24"/>
          <w:szCs w:val="24"/>
        </w:rPr>
      </w:pPr>
    </w:p>
    <w:p w14:paraId="6BC3FAA6" w14:textId="77777777" w:rsidR="00E63FA9" w:rsidRPr="00997C66" w:rsidRDefault="00997C66" w:rsidP="00997C66">
      <w:pPr>
        <w:pStyle w:val="Heading2"/>
      </w:pPr>
      <w:bookmarkStart w:id="395" w:name="_Toc18933757"/>
      <w:bookmarkStart w:id="396" w:name="_Toc19094421"/>
      <w:bookmarkStart w:id="397" w:name="_Toc19094496"/>
      <w:bookmarkStart w:id="398" w:name="_Toc19095225"/>
      <w:r w:rsidRPr="00997C66">
        <w:lastRenderedPageBreak/>
        <w:t>4</w:t>
      </w:r>
      <w:r w:rsidR="00E63FA9" w:rsidRPr="00997C66">
        <w:t>.</w:t>
      </w:r>
      <w:r w:rsidR="00635A96">
        <w:t>5.</w:t>
      </w:r>
      <w:r w:rsidR="00E63FA9" w:rsidRPr="00997C66">
        <w:t>4</w:t>
      </w:r>
      <w:r w:rsidR="00473B24" w:rsidRPr="00997C66">
        <w:t>) Establish</w:t>
      </w:r>
      <w:r w:rsidR="00E63FA9" w:rsidRPr="00997C66">
        <w:t xml:space="preserve"> a strategic framework to improve the adaptation of Green supply chain in the sugar industry</w:t>
      </w:r>
      <w:bookmarkEnd w:id="395"/>
      <w:bookmarkEnd w:id="396"/>
      <w:bookmarkEnd w:id="397"/>
      <w:bookmarkEnd w:id="398"/>
    </w:p>
    <w:p w14:paraId="5873A7F1" w14:textId="77777777" w:rsidR="003A7438" w:rsidRPr="00546CB2" w:rsidRDefault="003A7438" w:rsidP="005D3F2A">
      <w:pPr>
        <w:spacing w:line="360" w:lineRule="auto"/>
        <w:jc w:val="both"/>
        <w:rPr>
          <w:rFonts w:ascii="Arial" w:hAnsi="Arial" w:cs="Arial"/>
          <w:sz w:val="24"/>
          <w:szCs w:val="24"/>
        </w:rPr>
      </w:pPr>
    </w:p>
    <w:p w14:paraId="67FEA948" w14:textId="77777777" w:rsidR="006F1F8D" w:rsidRDefault="005D3F2A" w:rsidP="00656EEB">
      <w:pPr>
        <w:spacing w:after="0" w:line="360" w:lineRule="auto"/>
        <w:jc w:val="both"/>
        <w:rPr>
          <w:rFonts w:ascii="Arial" w:eastAsia="Times New Roman" w:hAnsi="Arial" w:cs="Arial"/>
          <w:sz w:val="24"/>
          <w:szCs w:val="24"/>
        </w:rPr>
      </w:pPr>
      <w:r w:rsidRPr="00546CB2">
        <w:rPr>
          <w:rFonts w:ascii="Arial" w:eastAsia="Times New Roman" w:hAnsi="Arial" w:cs="Arial"/>
          <w:color w:val="1C1E29"/>
          <w:sz w:val="24"/>
          <w:szCs w:val="24"/>
        </w:rPr>
        <w:t>The proper recognition of barriers and strategies of adapting GSCM could be useful for the successful adaptation of GSCM in Sugar industries. As emphasized in the literature review. GSCM assistances to develop the economic and environmental performance of the industries at different stages, as it encompasses green procurement, green manufacturing, waste management, reverse logistic, and financial management (Gandhi et al., 2015). Likewise, it is essential to carefully evaluate the major elemental levels which are complicated in adaptation of SCM like product life cycle, operational life cycle, and waste reduction, the successful reverse logistics has plays significant roles in supply chain management</w:t>
      </w:r>
      <w:r w:rsidR="002C6B63">
        <w:rPr>
          <w:rFonts w:ascii="Arial" w:eastAsia="Times New Roman" w:hAnsi="Arial" w:cs="Arial"/>
          <w:color w:val="1C1E29"/>
          <w:sz w:val="24"/>
          <w:szCs w:val="24"/>
        </w:rPr>
        <w:t>. A</w:t>
      </w:r>
      <w:r w:rsidRPr="00546CB2">
        <w:rPr>
          <w:rFonts w:ascii="Arial" w:eastAsia="Times New Roman" w:hAnsi="Arial" w:cs="Arial"/>
          <w:color w:val="1C1E29"/>
          <w:sz w:val="24"/>
          <w:szCs w:val="24"/>
        </w:rPr>
        <w:t>ccording to the (Sarkis 2003) reverse logistic helps product recycling, remanufacturing and reusability. But there are various barriers to adapting GSCM in sugar industries those are discussed in section 4.5.The strategies for adapting GSCM consist Subsidiaries of Government, Top-level Management commitment, effective reverse logistic, managing the finance efficiently, enhancing public awareness about the environmental impact, effective waste management and technique of reusable. The figure depicted flow chart with three key units by observing six key components of GSCM, barriers connected to each element and strategies to mitigate said barriers. The introduced strategic framework will assist all the stakeholders of the sugar supply chain as well during the implementation and adaptation of sugar SCM </w:t>
      </w:r>
    </w:p>
    <w:p w14:paraId="2FB11C1A" w14:textId="77777777" w:rsidR="006F1F8D" w:rsidRDefault="006F1F8D" w:rsidP="003F67D0">
      <w:pPr>
        <w:spacing w:before="100" w:beforeAutospacing="1" w:after="100" w:afterAutospacing="1"/>
        <w:jc w:val="both"/>
        <w:rPr>
          <w:rFonts w:ascii="Arial" w:eastAsia="Times New Roman" w:hAnsi="Arial" w:cs="Arial"/>
          <w:sz w:val="24"/>
          <w:szCs w:val="24"/>
        </w:rPr>
      </w:pPr>
    </w:p>
    <w:p w14:paraId="388FEF55" w14:textId="77777777" w:rsidR="006F1F8D" w:rsidRDefault="006F1F8D" w:rsidP="003F67D0">
      <w:pPr>
        <w:spacing w:before="100" w:beforeAutospacing="1" w:after="100" w:afterAutospacing="1"/>
        <w:jc w:val="both"/>
        <w:rPr>
          <w:rFonts w:ascii="Arial" w:eastAsia="Times New Roman" w:hAnsi="Arial" w:cs="Arial"/>
          <w:sz w:val="24"/>
          <w:szCs w:val="24"/>
        </w:rPr>
      </w:pPr>
    </w:p>
    <w:p w14:paraId="04DD5A36" w14:textId="77777777" w:rsidR="006F1F8D" w:rsidRDefault="006F1F8D" w:rsidP="003F67D0">
      <w:pPr>
        <w:spacing w:before="100" w:beforeAutospacing="1" w:after="100" w:afterAutospacing="1"/>
        <w:jc w:val="both"/>
        <w:rPr>
          <w:rFonts w:ascii="Arial" w:eastAsia="Times New Roman" w:hAnsi="Arial" w:cs="Arial"/>
          <w:sz w:val="24"/>
          <w:szCs w:val="24"/>
        </w:rPr>
      </w:pPr>
    </w:p>
    <w:p w14:paraId="3ADA8449" w14:textId="77777777" w:rsidR="006F1F8D" w:rsidRPr="000A4682" w:rsidRDefault="006F1F8D" w:rsidP="003F67D0">
      <w:pPr>
        <w:spacing w:before="100" w:beforeAutospacing="1" w:after="100" w:afterAutospacing="1"/>
        <w:jc w:val="both"/>
        <w:rPr>
          <w:rFonts w:ascii="Arial" w:eastAsia="Times New Roman" w:hAnsi="Arial" w:cs="Arial"/>
          <w:color w:val="C0504D" w:themeColor="accent2"/>
          <w:sz w:val="24"/>
          <w:szCs w:val="24"/>
        </w:rPr>
      </w:pPr>
    </w:p>
    <w:p w14:paraId="6C11C6F9" w14:textId="77777777" w:rsidR="001A4982" w:rsidRPr="000A4682" w:rsidRDefault="001A4982" w:rsidP="005D3F2A">
      <w:pPr>
        <w:pStyle w:val="Heading1"/>
        <w:rPr>
          <w:color w:val="C0504D" w:themeColor="accent2"/>
        </w:rPr>
      </w:pPr>
      <w:bookmarkStart w:id="399" w:name="_Toc11145869"/>
      <w:bookmarkStart w:id="400" w:name="_Toc12009527"/>
      <w:bookmarkStart w:id="401" w:name="_Toc12529507"/>
      <w:bookmarkStart w:id="402" w:name="_Toc12529523"/>
    </w:p>
    <w:p w14:paraId="010B323A" w14:textId="77777777" w:rsidR="005D23C9" w:rsidRDefault="000B6A48" w:rsidP="00AA1E24">
      <w:pPr>
        <w:rPr>
          <w:rFonts w:ascii="Arial" w:hAnsi="Arial" w:cs="Arial"/>
          <w:color w:val="C0504D" w:themeColor="accent2"/>
          <w:sz w:val="24"/>
          <w:szCs w:val="24"/>
        </w:rPr>
      </w:pPr>
      <w:r w:rsidRPr="000A4682">
        <w:rPr>
          <w:rFonts w:ascii="Arial" w:hAnsi="Arial" w:cs="Arial"/>
          <w:color w:val="C0504D" w:themeColor="accent2"/>
          <w:sz w:val="24"/>
          <w:szCs w:val="24"/>
        </w:rPr>
        <w:t xml:space="preserve"> </w:t>
      </w:r>
      <w:r w:rsidR="00AA1E24" w:rsidRPr="000A4682">
        <w:rPr>
          <w:rFonts w:ascii="Arial" w:hAnsi="Arial" w:cs="Arial"/>
          <w:color w:val="C0504D" w:themeColor="accent2"/>
          <w:sz w:val="24"/>
          <w:szCs w:val="24"/>
        </w:rPr>
        <w:t xml:space="preserve">Table 10 Strategic Framework for green supply chain management </w:t>
      </w:r>
    </w:p>
    <w:p w14:paraId="2592809D" w14:textId="77777777" w:rsidR="00346207" w:rsidRPr="000A4682" w:rsidRDefault="00346207" w:rsidP="00AA1E24">
      <w:pPr>
        <w:rPr>
          <w:rFonts w:ascii="Arial" w:hAnsi="Arial" w:cs="Arial"/>
          <w:color w:val="C0504D" w:themeColor="accent2"/>
          <w:sz w:val="24"/>
          <w:szCs w:val="24"/>
        </w:rPr>
        <w:sectPr w:rsidR="00346207" w:rsidRPr="000A4682" w:rsidSect="00247863">
          <w:headerReference w:type="default" r:id="rId49"/>
          <w:headerReference w:type="first" r:id="rId50"/>
          <w:pgSz w:w="12240" w:h="15840"/>
          <w:pgMar w:top="630" w:right="1440" w:bottom="720" w:left="1440" w:header="144" w:footer="0" w:gutter="0"/>
          <w:pgNumType w:start="0"/>
          <w:cols w:space="720"/>
          <w:docGrid w:linePitch="360"/>
        </w:sectPr>
      </w:pPr>
    </w:p>
    <w:p w14:paraId="005CBA97" w14:textId="77777777" w:rsidR="005D23C9" w:rsidRPr="00AF7786" w:rsidRDefault="001564E8">
      <w:pPr>
        <w:sectPr w:rsidR="005D23C9" w:rsidRPr="00AF7786" w:rsidSect="00346207">
          <w:headerReference w:type="default" r:id="rId51"/>
          <w:pgSz w:w="15840" w:h="12240" w:orient="landscape"/>
          <w:pgMar w:top="900" w:right="1440" w:bottom="1440" w:left="1440" w:header="144" w:footer="0" w:gutter="0"/>
          <w:pgNumType w:start="76"/>
          <w:cols w:space="720"/>
          <w:docGrid w:linePitch="360"/>
        </w:sectPr>
      </w:pPr>
      <w:r>
        <w:rPr>
          <w:noProof/>
        </w:rPr>
        <w:lastRenderedPageBreak/>
        <mc:AlternateContent>
          <mc:Choice Requires="wps">
            <w:drawing>
              <wp:anchor distT="0" distB="0" distL="114300" distR="114300" simplePos="0" relativeHeight="251949056" behindDoc="0" locked="0" layoutInCell="1" allowOverlap="1" wp14:anchorId="1D496998" wp14:editId="2464B9FF">
                <wp:simplePos x="0" y="0"/>
                <wp:positionH relativeFrom="column">
                  <wp:posOffset>3867150</wp:posOffset>
                </wp:positionH>
                <wp:positionV relativeFrom="paragraph">
                  <wp:posOffset>-537210</wp:posOffset>
                </wp:positionV>
                <wp:extent cx="476250" cy="285749"/>
                <wp:effectExtent l="0" t="0" r="0" b="635"/>
                <wp:wrapNone/>
                <wp:docPr id="116" name="Rectangle 116"/>
                <wp:cNvGraphicFramePr/>
                <a:graphic xmlns:a="http://schemas.openxmlformats.org/drawingml/2006/main">
                  <a:graphicData uri="http://schemas.microsoft.com/office/word/2010/wordprocessingShape">
                    <wps:wsp>
                      <wps:cNvSpPr/>
                      <wps:spPr>
                        <a:xfrm>
                          <a:off x="0" y="0"/>
                          <a:ext cx="476250" cy="2857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26BC27" w14:textId="77777777" w:rsidR="007B4400" w:rsidRPr="001564E8" w:rsidRDefault="00D83A62" w:rsidP="001564E8">
                            <w:pPr>
                              <w:jc w:val="center"/>
                              <w:rPr>
                                <w:color w:val="808080" w:themeColor="background1" w:themeShade="80"/>
                              </w:rPr>
                            </w:pPr>
                            <w:r>
                              <w:rPr>
                                <w:color w:val="808080" w:themeColor="background1" w:themeShade="80"/>
                              </w:rPr>
                              <w:t>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96998" id="Rectangle 116" o:spid="_x0000_s1099" style="position:absolute;margin-left:304.5pt;margin-top:-42.3pt;width:37.5pt;height:2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4JngIAAJoFAAAOAAAAZHJzL2Uyb0RvYy54bWysVN9P2zAQfp+0/8Hy+0jTtRQqUlSBmCYh&#10;QMDEs+vYTSTH59luk+6v39lOUmBoD9P6kPp83333w3d3cdk1iuyFdTXoguYnE0qE5lDWelvQH883&#10;X84ocZ7pkinQoqAH4ejl6vOni9YsxRQqUKWwBEm0W7amoJX3ZplljleiYe4EjNColGAb5lG026y0&#10;rEX2RmXTyeQ0a8GWxgIXzuHtdVLSVeSXUnB/L6UTnqiCYmw+fm38bsI3W12w5dYyU9W8D4P9QxQN&#10;qzU6HamumWdkZ+s/qJqaW3Ag/QmHJgMpay5iDphNPnmXzVPFjIi5YHGcGcvk/h8tv9s/WFKX+Hb5&#10;KSWaNfhIj1g2prdKkHCJJWqNWyLyyTzYXnJ4DPl20jbhHzMhXSzrYSyr6DzheDlbnE7nWHyOqunZ&#10;fDE7D5zZ0dhY578JaEg4FNSi+1hMtr91PkEHSPDlQNXlTa1UFEKniCtlyZ7hG2+2eU/+BqV0wGoI&#10;Vokw3GQhr5RJPPmDEgGn9KOQWBSMfRoDie14dMI4F9rnSVWxUiTf8wn+Bu9DWDHRSBiYJfofuXuC&#10;AZlIBu4UZY8PpiJ282g8+VtgyXi0iJ5B+9G4qTXYjwgUZtV7TvihSKk0oUq+23SxYRZfAzRcbaA8&#10;YBdZSOPlDL+p8SVvmfMPzOI84ePjjvD3+JEK2oJCf6KkAvvro/uAxzZHLSUtzmdB3c8ds4IS9V3j&#10;AJzns1kY6CjM5ospCva1ZvNao3fNFWB75LiNDI/HgPdqOEoLzQuuknXwiiqmOfouKPd2EK582hu4&#10;jLhYryMMh9gwf6ufDA/kodChU5+7F2ZN384e5+AOhllmy3ddnbDBUsN650HWseWPde2fABdA7KV+&#10;WYUN81qOqONKXf0GAAD//wMAUEsDBBQABgAIAAAAIQBjKikj4AAAAAsBAAAPAAAAZHJzL2Rvd25y&#10;ZXYueG1sTI/BTsMwEETvSPyDtUjcWhvaummIUyEEFXCjEM5ubJIIex1ipw1/z3KC486OZt4U28k7&#10;drRD7AIquJoLYBbrYDpsFLy9PswyYDFpNNoFtAq+bYRteX5W6NyEE77Y4z41jEIw5lpBm1Kfcx7r&#10;1nod56G3SL+PMHid6BwabgZ9onDv+LUQknvdITW0urd3ra0/96NXMK7WT/fT+9duUYlq/Vy51WPa&#10;9UpdXky3N8CSndKfGX7xCR1KYjqEEU1kToEUG9qSFMyypQRGDpktSTmQsthI4GXB/28ofwAAAP//&#10;AwBQSwECLQAUAAYACAAAACEAtoM4kv4AAADhAQAAEwAAAAAAAAAAAAAAAAAAAAAAW0NvbnRlbnRf&#10;VHlwZXNdLnhtbFBLAQItABQABgAIAAAAIQA4/SH/1gAAAJQBAAALAAAAAAAAAAAAAAAAAC8BAABf&#10;cmVscy8ucmVsc1BLAQItABQABgAIAAAAIQBOj74JngIAAJoFAAAOAAAAAAAAAAAAAAAAAC4CAABk&#10;cnMvZTJvRG9jLnhtbFBLAQItABQABgAIAAAAIQBjKikj4AAAAAsBAAAPAAAAAAAAAAAAAAAAAPgE&#10;AABkcnMvZG93bnJldi54bWxQSwUGAAAAAAQABADzAAAABQYAAAAA&#10;" fillcolor="white [3212]" stroked="f" strokeweight="2pt">
                <v:textbox>
                  <w:txbxContent>
                    <w:p w14:paraId="7426BC27" w14:textId="77777777" w:rsidR="007B4400" w:rsidRPr="001564E8" w:rsidRDefault="00D83A62" w:rsidP="001564E8">
                      <w:pPr>
                        <w:jc w:val="center"/>
                        <w:rPr>
                          <w:color w:val="808080" w:themeColor="background1" w:themeShade="80"/>
                        </w:rPr>
                      </w:pPr>
                      <w:r>
                        <w:rPr>
                          <w:color w:val="808080" w:themeColor="background1" w:themeShade="80"/>
                        </w:rPr>
                        <w:t>75</w:t>
                      </w:r>
                    </w:p>
                  </w:txbxContent>
                </v:textbox>
              </v:rect>
            </w:pict>
          </mc:Fallback>
        </mc:AlternateContent>
      </w:r>
      <w:r w:rsidR="005D23C9">
        <w:rPr>
          <w:noProof/>
        </w:rPr>
        <mc:AlternateContent>
          <mc:Choice Requires="wpg">
            <w:drawing>
              <wp:anchor distT="0" distB="0" distL="114300" distR="114300" simplePos="0" relativeHeight="251844608" behindDoc="0" locked="0" layoutInCell="1" allowOverlap="1" wp14:anchorId="474033F1" wp14:editId="05158942">
                <wp:simplePos x="0" y="0"/>
                <wp:positionH relativeFrom="column">
                  <wp:posOffset>-647700</wp:posOffset>
                </wp:positionH>
                <wp:positionV relativeFrom="paragraph">
                  <wp:posOffset>-251460</wp:posOffset>
                </wp:positionV>
                <wp:extent cx="9542790" cy="7162821"/>
                <wp:effectExtent l="0" t="19050" r="20320" b="38100"/>
                <wp:wrapNone/>
                <wp:docPr id="178" name="Group 178"/>
                <wp:cNvGraphicFramePr/>
                <a:graphic xmlns:a="http://schemas.openxmlformats.org/drawingml/2006/main">
                  <a:graphicData uri="http://schemas.microsoft.com/office/word/2010/wordprocessingGroup">
                    <wpg:wgp>
                      <wpg:cNvGrpSpPr/>
                      <wpg:grpSpPr>
                        <a:xfrm>
                          <a:off x="0" y="0"/>
                          <a:ext cx="9542790" cy="7162821"/>
                          <a:chOff x="-2" y="6"/>
                          <a:chExt cx="11591619" cy="7041202"/>
                        </a:xfrm>
                      </wpg:grpSpPr>
                      <wps:wsp>
                        <wps:cNvPr id="179" name="Rounded Rectangle 179"/>
                        <wps:cNvSpPr/>
                        <wps:spPr>
                          <a:xfrm>
                            <a:off x="5522684" y="552009"/>
                            <a:ext cx="1892521" cy="552450"/>
                          </a:xfrm>
                          <a:prstGeom prst="roundRect">
                            <a:avLst/>
                          </a:prstGeom>
                          <a:solidFill>
                            <a:sysClr val="window" lastClr="FFFFFF"/>
                          </a:solidFill>
                          <a:ln w="25400" cap="flat" cmpd="sng" algn="ctr">
                            <a:solidFill>
                              <a:srgbClr val="9BBB59"/>
                            </a:solidFill>
                            <a:prstDash val="solid"/>
                          </a:ln>
                          <a:effectLst/>
                        </wps:spPr>
                        <wps:txbx>
                          <w:txbxContent>
                            <w:p w14:paraId="48734DB6" w14:textId="77777777" w:rsidR="007B4400" w:rsidRDefault="007B4400" w:rsidP="005D23C9">
                              <w:pPr>
                                <w:jc w:val="center"/>
                              </w:pPr>
                              <w:r>
                                <w:t xml:space="preserve">Management of 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ounded Rectangle 180"/>
                        <wps:cNvSpPr/>
                        <wps:spPr>
                          <a:xfrm>
                            <a:off x="2960237" y="552009"/>
                            <a:ext cx="2499404" cy="552450"/>
                          </a:xfrm>
                          <a:prstGeom prst="roundRect">
                            <a:avLst/>
                          </a:prstGeom>
                          <a:solidFill>
                            <a:sysClr val="window" lastClr="FFFFFF"/>
                          </a:solidFill>
                          <a:ln w="25400" cap="flat" cmpd="sng" algn="ctr">
                            <a:solidFill>
                              <a:srgbClr val="9BBB59"/>
                            </a:solidFill>
                            <a:prstDash val="solid"/>
                          </a:ln>
                          <a:effectLst/>
                        </wps:spPr>
                        <wps:txbx>
                          <w:txbxContent>
                            <w:p w14:paraId="64434F37" w14:textId="77777777" w:rsidR="007B4400" w:rsidRDefault="007B4400" w:rsidP="005D23C9">
                              <w:pPr>
                                <w:jc w:val="center"/>
                              </w:pPr>
                              <w:r>
                                <w:t>Green supply Chain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ounded Rectangle 181"/>
                        <wps:cNvSpPr/>
                        <wps:spPr>
                          <a:xfrm>
                            <a:off x="7479074" y="552009"/>
                            <a:ext cx="2073924" cy="552450"/>
                          </a:xfrm>
                          <a:prstGeom prst="roundRect">
                            <a:avLst/>
                          </a:prstGeom>
                          <a:solidFill>
                            <a:sysClr val="window" lastClr="FFFFFF"/>
                          </a:solidFill>
                          <a:ln w="25400" cap="flat" cmpd="sng" algn="ctr">
                            <a:solidFill>
                              <a:srgbClr val="9BBB59"/>
                            </a:solidFill>
                            <a:prstDash val="solid"/>
                          </a:ln>
                          <a:effectLst/>
                        </wps:spPr>
                        <wps:txbx>
                          <w:txbxContent>
                            <w:p w14:paraId="71376BC2" w14:textId="77777777" w:rsidR="007B4400" w:rsidRDefault="007B4400" w:rsidP="005D23C9">
                              <w:pPr>
                                <w:jc w:val="center"/>
                              </w:pPr>
                              <w:r>
                                <w:t xml:space="preserve">Assets Management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ounded Rectangle 182"/>
                        <wps:cNvSpPr/>
                        <wps:spPr>
                          <a:xfrm>
                            <a:off x="9626851" y="552009"/>
                            <a:ext cx="1962150" cy="552450"/>
                          </a:xfrm>
                          <a:prstGeom prst="roundRect">
                            <a:avLst/>
                          </a:prstGeom>
                          <a:solidFill>
                            <a:sysClr val="window" lastClr="FFFFFF"/>
                          </a:solidFill>
                          <a:ln w="25400" cap="flat" cmpd="sng" algn="ctr">
                            <a:solidFill>
                              <a:srgbClr val="9BBB59"/>
                            </a:solidFill>
                            <a:prstDash val="solid"/>
                          </a:ln>
                          <a:effectLst/>
                        </wps:spPr>
                        <wps:txbx>
                          <w:txbxContent>
                            <w:p w14:paraId="573F4457" w14:textId="77777777" w:rsidR="007B4400" w:rsidRDefault="007B4400" w:rsidP="005D23C9">
                              <w:pPr>
                                <w:jc w:val="center"/>
                              </w:pPr>
                              <w:r>
                                <w:t xml:space="preserve">Waste Management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ounded Rectangle 183"/>
                        <wps:cNvSpPr/>
                        <wps:spPr>
                          <a:xfrm>
                            <a:off x="674237" y="552009"/>
                            <a:ext cx="2162175" cy="552450"/>
                          </a:xfrm>
                          <a:prstGeom prst="roundRect">
                            <a:avLst/>
                          </a:prstGeom>
                          <a:solidFill>
                            <a:sysClr val="window" lastClr="FFFFFF"/>
                          </a:solidFill>
                          <a:ln w="25400" cap="flat" cmpd="sng" algn="ctr">
                            <a:solidFill>
                              <a:srgbClr val="9BBB59"/>
                            </a:solidFill>
                            <a:prstDash val="solid"/>
                          </a:ln>
                          <a:effectLst/>
                        </wps:spPr>
                        <wps:txbx>
                          <w:txbxContent>
                            <w:p w14:paraId="3DE6B8C6" w14:textId="77777777" w:rsidR="007B4400" w:rsidRDefault="007B4400" w:rsidP="005D23C9">
                              <w:pPr>
                                <w:jc w:val="center"/>
                              </w:pPr>
                              <w:r>
                                <w:t xml:space="preserve">Green Procurement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Chevron 184"/>
                        <wps:cNvSpPr/>
                        <wps:spPr>
                          <a:xfrm rot="5400000">
                            <a:off x="-390284" y="393789"/>
                            <a:ext cx="1376395" cy="588830"/>
                          </a:xfrm>
                          <a:prstGeom prst="chevron">
                            <a:avLst/>
                          </a:prstGeom>
                          <a:solidFill>
                            <a:srgbClr val="9BBB59"/>
                          </a:solidFill>
                          <a:ln w="25400" cap="flat" cmpd="sng" algn="ctr">
                            <a:solidFill>
                              <a:srgbClr val="9BBB59">
                                <a:shade val="50000"/>
                              </a:srgbClr>
                            </a:solidFill>
                            <a:prstDash val="solid"/>
                          </a:ln>
                          <a:effectLst/>
                        </wps:spPr>
                        <wps:txbx>
                          <w:txbxContent>
                            <w:p w14:paraId="02CECF6E" w14:textId="77777777" w:rsidR="007B4400" w:rsidRPr="00304BFA" w:rsidRDefault="007B4400" w:rsidP="005D23C9">
                              <w:pPr>
                                <w:jc w:val="center"/>
                                <w:rPr>
                                  <w:color w:val="C00000"/>
                                </w:rPr>
                              </w:pPr>
                              <w:r w:rsidRPr="00C42ACE">
                                <w:rPr>
                                  <w:color w:val="C00000"/>
                                </w:rPr>
                                <w:t>Component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angle 185"/>
                        <wps:cNvSpPr/>
                        <wps:spPr>
                          <a:xfrm>
                            <a:off x="674237" y="9748"/>
                            <a:ext cx="10914100" cy="486383"/>
                          </a:xfrm>
                          <a:prstGeom prst="rect">
                            <a:avLst/>
                          </a:prstGeom>
                          <a:solidFill>
                            <a:srgbClr val="9BBB59"/>
                          </a:solidFill>
                          <a:ln w="25400" cap="flat" cmpd="sng" algn="ctr">
                            <a:solidFill>
                              <a:srgbClr val="9BBB59">
                                <a:shade val="50000"/>
                              </a:srgbClr>
                            </a:solidFill>
                            <a:prstDash val="solid"/>
                          </a:ln>
                          <a:effectLst/>
                        </wps:spPr>
                        <wps:txbx>
                          <w:txbxContent>
                            <w:p w14:paraId="1E07B2D0" w14:textId="77777777" w:rsidR="007B4400" w:rsidRPr="005B7BD7" w:rsidRDefault="007B4400" w:rsidP="005D23C9">
                              <w:pPr>
                                <w:jc w:val="center"/>
                                <w:rPr>
                                  <w:rFonts w:ascii="Arial" w:hAnsi="Arial" w:cs="Arial"/>
                                  <w:sz w:val="32"/>
                                  <w:szCs w:val="32"/>
                                </w:rPr>
                              </w:pPr>
                              <w:r w:rsidRPr="005B7BD7">
                                <w:rPr>
                                  <w:rFonts w:ascii="Arial" w:hAnsi="Arial" w:cs="Arial"/>
                                  <w:sz w:val="32"/>
                                  <w:szCs w:val="32"/>
                                </w:rPr>
                                <w:t xml:space="preserve">Strategic Framework for Green supply chain Management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ounded Rectangle 186"/>
                        <wps:cNvSpPr/>
                        <wps:spPr>
                          <a:xfrm>
                            <a:off x="674225" y="1151609"/>
                            <a:ext cx="2239645" cy="3217254"/>
                          </a:xfrm>
                          <a:prstGeom prst="roundRect">
                            <a:avLst/>
                          </a:prstGeom>
                          <a:solidFill>
                            <a:sysClr val="window" lastClr="FFFFFF"/>
                          </a:solidFill>
                          <a:ln w="25400" cap="flat" cmpd="sng" algn="ctr">
                            <a:solidFill>
                              <a:srgbClr val="9BBB59"/>
                            </a:solidFill>
                            <a:prstDash val="solid"/>
                          </a:ln>
                          <a:effectLst/>
                        </wps:spPr>
                        <wps:txbx>
                          <w:txbxContent>
                            <w:p w14:paraId="0F44E285" w14:textId="77777777" w:rsidR="007B4400" w:rsidRPr="00262E19" w:rsidRDefault="007B4400" w:rsidP="005D23C9">
                              <w:pPr>
                                <w:spacing w:line="240" w:lineRule="auto"/>
                                <w:rPr>
                                  <w:rFonts w:ascii="Arial Narrow" w:hAnsi="Arial Narrow"/>
                                </w:rPr>
                              </w:pPr>
                              <w:r w:rsidRPr="00262E19">
                                <w:rPr>
                                  <w:rFonts w:ascii="Arial Narrow" w:hAnsi="Arial Narrow"/>
                                </w:rPr>
                                <w:t>*</w:t>
                              </w:r>
                              <w:r>
                                <w:rPr>
                                  <w:rFonts w:ascii="Arial Narrow" w:hAnsi="Arial Narrow"/>
                                </w:rPr>
                                <w:t xml:space="preserve">Inadequacy </w:t>
                              </w:r>
                              <w:r w:rsidRPr="00262E19">
                                <w:rPr>
                                  <w:rFonts w:ascii="Arial Narrow" w:hAnsi="Arial Narrow"/>
                                </w:rPr>
                                <w:t>of monitoring and measuring supplier’s environmental performance</w:t>
                              </w:r>
                            </w:p>
                            <w:p w14:paraId="60B2D0FF" w14:textId="77777777" w:rsidR="007B4400" w:rsidRDefault="007B4400" w:rsidP="00827115">
                              <w:pPr>
                                <w:spacing w:line="240" w:lineRule="auto"/>
                                <w:rPr>
                                  <w:rFonts w:ascii="Arial Narrow" w:hAnsi="Arial Narrow"/>
                                </w:rPr>
                              </w:pPr>
                              <w:r w:rsidRPr="00262E19">
                                <w:rPr>
                                  <w:rFonts w:ascii="Arial Narrow" w:hAnsi="Arial Narrow"/>
                                </w:rPr>
                                <w:t xml:space="preserve">*Difficult to maintaining environmental suppliers </w:t>
                              </w:r>
                            </w:p>
                            <w:p w14:paraId="4708A7D2" w14:textId="77777777" w:rsidR="007B4400" w:rsidRPr="00262E19" w:rsidRDefault="007B4400" w:rsidP="00827115">
                              <w:pPr>
                                <w:spacing w:line="240" w:lineRule="auto"/>
                                <w:rPr>
                                  <w:rFonts w:ascii="Arial Narrow" w:hAnsi="Arial Narrow"/>
                                </w:rPr>
                              </w:pPr>
                              <w:r w:rsidRPr="00262E19">
                                <w:rPr>
                                  <w:rFonts w:ascii="Arial Narrow" w:hAnsi="Arial Narrow"/>
                                </w:rPr>
                                <w:t xml:space="preserve">*Unavailability of technical </w:t>
                              </w:r>
                              <w:r>
                                <w:rPr>
                                  <w:rFonts w:ascii="Arial Narrow" w:hAnsi="Arial Narrow"/>
                                </w:rPr>
                                <w:t xml:space="preserve">support / </w:t>
                              </w:r>
                              <w:r w:rsidRPr="00262E19">
                                <w:rPr>
                                  <w:rFonts w:ascii="Arial Narrow" w:hAnsi="Arial Narrow"/>
                                </w:rPr>
                                <w:t>expertise</w:t>
                              </w:r>
                            </w:p>
                            <w:p w14:paraId="321AED52" w14:textId="77777777" w:rsidR="007B4400" w:rsidRPr="00262E19" w:rsidRDefault="007B4400" w:rsidP="005D23C9">
                              <w:pPr>
                                <w:spacing w:line="240" w:lineRule="auto"/>
                                <w:rPr>
                                  <w:rFonts w:ascii="Arial Narrow" w:hAnsi="Arial Narrow"/>
                                </w:rPr>
                              </w:pPr>
                              <w:r w:rsidRPr="00262E19">
                                <w:rPr>
                                  <w:rFonts w:ascii="Arial Narrow" w:hAnsi="Arial Narrow"/>
                                </w:rPr>
                                <w:t>*Cost and financial constraint to encourage green products/green process</w:t>
                              </w:r>
                            </w:p>
                            <w:p w14:paraId="4E0F27F3" w14:textId="77777777" w:rsidR="007B4400" w:rsidRPr="00262E19" w:rsidRDefault="007B4400" w:rsidP="005D23C9">
                              <w:pPr>
                                <w:spacing w:line="240" w:lineRule="auto"/>
                                <w:rPr>
                                  <w:rFonts w:ascii="Arial Narrow" w:hAnsi="Arial Narrow"/>
                                </w:rPr>
                              </w:pPr>
                              <w:r w:rsidRPr="00262E19">
                                <w:rPr>
                                  <w:rFonts w:ascii="Arial Narrow" w:hAnsi="Arial Narrow"/>
                                </w:rPr>
                                <w:t xml:space="preserve">* Inadequacy of </w:t>
                              </w:r>
                              <w:r>
                                <w:rPr>
                                  <w:rFonts w:ascii="Arial Narrow" w:hAnsi="Arial Narrow"/>
                                </w:rPr>
                                <w:t xml:space="preserve">supplier commitments/ Dislike </w:t>
                              </w:r>
                              <w:r w:rsidRPr="00262E19">
                                <w:rPr>
                                  <w:rFonts w:ascii="Arial Narrow" w:hAnsi="Arial Narrow"/>
                                </w:rPr>
                                <w:t>to information</w:t>
                              </w:r>
                              <w:r>
                                <w:rPr>
                                  <w:rFonts w:ascii="Arial Narrow" w:hAnsi="Arial Narrow"/>
                                </w:rPr>
                                <w:t xml:space="preserve"> sharing</w:t>
                              </w:r>
                            </w:p>
                            <w:p w14:paraId="367C61DB" w14:textId="77777777" w:rsidR="007B4400" w:rsidRDefault="007B4400" w:rsidP="005D23C9">
                              <w:pPr>
                                <w:jc w:val="center"/>
                              </w:pPr>
                            </w:p>
                            <w:p w14:paraId="5CC2DA76" w14:textId="77777777" w:rsidR="007B4400" w:rsidRDefault="007B4400" w:rsidP="005D23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ounded Rectangle 187"/>
                        <wps:cNvSpPr/>
                        <wps:spPr>
                          <a:xfrm>
                            <a:off x="674211" y="4368876"/>
                            <a:ext cx="2162175" cy="2625488"/>
                          </a:xfrm>
                          <a:prstGeom prst="roundRect">
                            <a:avLst/>
                          </a:prstGeom>
                          <a:solidFill>
                            <a:sysClr val="window" lastClr="FFFFFF"/>
                          </a:solidFill>
                          <a:ln w="25400" cap="flat" cmpd="sng" algn="ctr">
                            <a:solidFill>
                              <a:srgbClr val="9BBB59"/>
                            </a:solidFill>
                            <a:prstDash val="solid"/>
                          </a:ln>
                          <a:effectLst/>
                        </wps:spPr>
                        <wps:txbx>
                          <w:txbxContent>
                            <w:p w14:paraId="5361634C" w14:textId="77777777" w:rsidR="007B4400" w:rsidRDefault="007B4400" w:rsidP="005D23C9">
                              <w:pPr>
                                <w:spacing w:line="240" w:lineRule="auto"/>
                                <w:rPr>
                                  <w:rFonts w:ascii="Arial Narrow" w:hAnsi="Arial Narrow"/>
                                </w:rPr>
                              </w:pPr>
                              <w:r>
                                <w:t xml:space="preserve">*comply with </w:t>
                              </w:r>
                              <w:r>
                                <w:rPr>
                                  <w:rFonts w:ascii="Arial Narrow" w:hAnsi="Arial Narrow"/>
                                </w:rPr>
                                <w:t>c</w:t>
                              </w:r>
                              <w:r w:rsidRPr="00262E19">
                                <w:rPr>
                                  <w:rFonts w:ascii="Arial Narrow" w:hAnsi="Arial Narrow"/>
                                </w:rPr>
                                <w:t>ertification of environmental management (ISO14001)</w:t>
                              </w:r>
                            </w:p>
                            <w:p w14:paraId="5A2B2FE0" w14:textId="77777777" w:rsidR="007B4400" w:rsidRPr="00262E19" w:rsidRDefault="007B4400" w:rsidP="005D23C9">
                              <w:pPr>
                                <w:spacing w:line="240" w:lineRule="auto"/>
                                <w:rPr>
                                  <w:rFonts w:ascii="Arial Narrow" w:hAnsi="Arial Narrow"/>
                                </w:rPr>
                              </w:pPr>
                              <w:r w:rsidRPr="00262E19">
                                <w:rPr>
                                  <w:rFonts w:ascii="Arial Narrow" w:hAnsi="Arial Narrow"/>
                                </w:rPr>
                                <w:t>* Supplier</w:t>
                              </w:r>
                              <w:r>
                                <w:rPr>
                                  <w:rFonts w:ascii="Arial Narrow" w:hAnsi="Arial Narrow"/>
                                </w:rPr>
                                <w:t xml:space="preserve"> development</w:t>
                              </w:r>
                            </w:p>
                            <w:p w14:paraId="45D89957" w14:textId="77777777" w:rsidR="007B4400" w:rsidRPr="00262E19" w:rsidRDefault="007B4400" w:rsidP="005D23C9">
                              <w:pPr>
                                <w:spacing w:line="240" w:lineRule="auto"/>
                                <w:rPr>
                                  <w:rFonts w:ascii="Arial Narrow" w:hAnsi="Arial Narrow"/>
                                </w:rPr>
                              </w:pPr>
                              <w:r w:rsidRPr="00262E19">
                                <w:rPr>
                                  <w:rFonts w:ascii="Arial Narrow" w:hAnsi="Arial Narrow"/>
                                </w:rPr>
                                <w:t>*</w:t>
                              </w:r>
                              <w:r>
                                <w:rPr>
                                  <w:rFonts w:ascii="Arial Narrow" w:hAnsi="Arial Narrow"/>
                                </w:rPr>
                                <w:t>introduce e</w:t>
                              </w:r>
                              <w:r w:rsidRPr="00262E19">
                                <w:rPr>
                                  <w:rFonts w:ascii="Arial Narrow" w:hAnsi="Arial Narrow"/>
                                </w:rPr>
                                <w:t>nvironmental friendly packaging and transportation</w:t>
                              </w:r>
                              <w:r>
                                <w:rPr>
                                  <w:rFonts w:ascii="Arial Narrow" w:hAnsi="Arial Narrow"/>
                                </w:rPr>
                                <w:t xml:space="preserve"> </w:t>
                              </w:r>
                            </w:p>
                            <w:p w14:paraId="217F66D7" w14:textId="77777777" w:rsidR="007B4400" w:rsidRPr="00262E19" w:rsidRDefault="007B4400" w:rsidP="005D23C9">
                              <w:pPr>
                                <w:spacing w:line="240" w:lineRule="auto"/>
                                <w:rPr>
                                  <w:rFonts w:ascii="Arial Narrow" w:hAnsi="Arial Narrow"/>
                                </w:rPr>
                              </w:pPr>
                              <w:r w:rsidRPr="00262E19">
                                <w:rPr>
                                  <w:rFonts w:ascii="Arial Narrow" w:hAnsi="Arial Narrow"/>
                                </w:rPr>
                                <w:t>*Collaboration/coordination with suppliers for designing and development of green product</w:t>
                              </w:r>
                            </w:p>
                            <w:p w14:paraId="2F98FD7B" w14:textId="77777777" w:rsidR="007B4400" w:rsidRDefault="007B4400" w:rsidP="005D23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ounded Rectangle 188"/>
                        <wps:cNvSpPr/>
                        <wps:spPr>
                          <a:xfrm>
                            <a:off x="2960203" y="1151684"/>
                            <a:ext cx="2505075" cy="3164252"/>
                          </a:xfrm>
                          <a:prstGeom prst="roundRect">
                            <a:avLst/>
                          </a:prstGeom>
                          <a:solidFill>
                            <a:sysClr val="window" lastClr="FFFFFF"/>
                          </a:solidFill>
                          <a:ln w="25400" cap="flat" cmpd="sng" algn="ctr">
                            <a:solidFill>
                              <a:srgbClr val="9BBB59"/>
                            </a:solidFill>
                            <a:prstDash val="solid"/>
                          </a:ln>
                          <a:effectLst/>
                        </wps:spPr>
                        <wps:txbx>
                          <w:txbxContent>
                            <w:p w14:paraId="2AAC062E" w14:textId="77777777" w:rsidR="007B4400" w:rsidRDefault="007B4400" w:rsidP="005D23C9">
                              <w:pPr>
                                <w:spacing w:after="0" w:line="240" w:lineRule="auto"/>
                                <w:rPr>
                                  <w:rFonts w:ascii="Arial Narrow" w:hAnsi="Arial Narrow"/>
                                </w:rPr>
                              </w:pPr>
                              <w:r>
                                <w:rPr>
                                  <w:rFonts w:ascii="Arial Narrow" w:hAnsi="Arial Narrow"/>
                                </w:rPr>
                                <w:t xml:space="preserve">*Inadequacy </w:t>
                              </w:r>
                              <w:r w:rsidRPr="00262E19">
                                <w:rPr>
                                  <w:rFonts w:ascii="Arial Narrow" w:hAnsi="Arial Narrow"/>
                                </w:rPr>
                                <w:t>support</w:t>
                              </w:r>
                              <w:r>
                                <w:rPr>
                                  <w:rFonts w:ascii="Arial Narrow" w:hAnsi="Arial Narrow"/>
                                </w:rPr>
                                <w:t xml:space="preserve"> from G</w:t>
                              </w:r>
                              <w:r w:rsidRPr="00262E19">
                                <w:rPr>
                                  <w:rFonts w:ascii="Arial Narrow" w:hAnsi="Arial Narrow"/>
                                </w:rPr>
                                <w:t>overnment to adapt environmental friendly policies</w:t>
                              </w:r>
                            </w:p>
                            <w:p w14:paraId="2475CE0E" w14:textId="77777777" w:rsidR="007B4400" w:rsidRPr="00262E19" w:rsidRDefault="007B4400" w:rsidP="005D23C9">
                              <w:pPr>
                                <w:spacing w:after="0" w:line="240" w:lineRule="auto"/>
                                <w:rPr>
                                  <w:rFonts w:ascii="Arial Narrow" w:hAnsi="Arial Narrow"/>
                                </w:rPr>
                              </w:pPr>
                            </w:p>
                            <w:p w14:paraId="566EC387" w14:textId="77777777" w:rsidR="007B4400" w:rsidRPr="00262E19" w:rsidRDefault="007B4400" w:rsidP="005D23C9">
                              <w:pPr>
                                <w:spacing w:after="0" w:line="240" w:lineRule="auto"/>
                                <w:rPr>
                                  <w:rFonts w:ascii="Arial Narrow" w:hAnsi="Arial Narrow"/>
                                </w:rPr>
                              </w:pPr>
                              <w:r w:rsidRPr="00262E19">
                                <w:rPr>
                                  <w:rFonts w:ascii="Arial Narrow" w:hAnsi="Arial Narrow"/>
                                </w:rPr>
                                <w:t>*</w:t>
                              </w:r>
                              <w:r>
                                <w:rPr>
                                  <w:rFonts w:ascii="Arial Narrow" w:hAnsi="Arial Narrow"/>
                                </w:rPr>
                                <w:t>Poor</w:t>
                              </w:r>
                              <w:r w:rsidRPr="00262E19">
                                <w:rPr>
                                  <w:rFonts w:ascii="Arial Narrow" w:hAnsi="Arial Narrow"/>
                                </w:rPr>
                                <w:t xml:space="preserve"> effective environmental measures </w:t>
                              </w:r>
                            </w:p>
                            <w:p w14:paraId="72500714" w14:textId="77777777" w:rsidR="007B4400" w:rsidRPr="00262E19" w:rsidRDefault="007B4400" w:rsidP="005D23C9">
                              <w:pPr>
                                <w:spacing w:after="0" w:line="240" w:lineRule="auto"/>
                                <w:rPr>
                                  <w:rFonts w:ascii="Arial Narrow" w:hAnsi="Arial Narrow"/>
                                </w:rPr>
                              </w:pPr>
                              <w:r>
                                <w:rPr>
                                  <w:rFonts w:ascii="Arial Narrow" w:hAnsi="Arial Narrow"/>
                                </w:rPr>
                                <w:t>*Unavailability</w:t>
                              </w:r>
                              <w:r w:rsidRPr="00262E19">
                                <w:rPr>
                                  <w:rFonts w:ascii="Arial Narrow" w:hAnsi="Arial Narrow"/>
                                </w:rPr>
                                <w:t xml:space="preserve"> of technical expertise for</w:t>
                              </w:r>
                              <w:r w:rsidRPr="00EE2FAF">
                                <w:rPr>
                                  <w:rFonts w:ascii="Arial Narrow" w:hAnsi="Arial Narrow"/>
                                </w:rPr>
                                <w:t xml:space="preserve"> </w:t>
                              </w:r>
                              <w:r w:rsidRPr="00262E19">
                                <w:rPr>
                                  <w:rFonts w:ascii="Arial Narrow" w:hAnsi="Arial Narrow"/>
                                </w:rPr>
                                <w:t xml:space="preserve">planning effective green strategies </w:t>
                              </w:r>
                            </w:p>
                            <w:p w14:paraId="032C7FD5" w14:textId="77777777" w:rsidR="007B4400" w:rsidRPr="00262E19" w:rsidRDefault="007B4400" w:rsidP="005D23C9">
                              <w:pPr>
                                <w:spacing w:after="0" w:line="240" w:lineRule="auto"/>
                                <w:rPr>
                                  <w:rFonts w:ascii="Arial Narrow" w:hAnsi="Arial Narrow"/>
                                </w:rPr>
                              </w:pPr>
                              <w:r w:rsidRPr="00262E19">
                                <w:rPr>
                                  <w:rFonts w:ascii="Arial Narrow" w:hAnsi="Arial Narrow"/>
                                </w:rPr>
                                <w:t>*Restrictive companies’ policies towards product /process stewardship</w:t>
                              </w:r>
                            </w:p>
                            <w:p w14:paraId="5D30C1B4" w14:textId="77777777" w:rsidR="007B4400" w:rsidRPr="00262E19" w:rsidRDefault="007B4400" w:rsidP="005D23C9">
                              <w:pPr>
                                <w:spacing w:after="0" w:line="240" w:lineRule="auto"/>
                                <w:rPr>
                                  <w:rFonts w:ascii="Arial Narrow" w:hAnsi="Arial Narrow"/>
                                </w:rPr>
                              </w:pPr>
                              <w:r>
                                <w:rPr>
                                  <w:rFonts w:ascii="Arial Narrow" w:hAnsi="Arial Narrow"/>
                                </w:rPr>
                                <w:t xml:space="preserve">*Poor </w:t>
                              </w:r>
                              <w:r w:rsidRPr="00262E19">
                                <w:rPr>
                                  <w:rFonts w:ascii="Arial Narrow" w:hAnsi="Arial Narrow"/>
                                </w:rPr>
                                <w:t>customer awareness and pressure about GSCM</w:t>
                              </w:r>
                            </w:p>
                            <w:p w14:paraId="3284007E" w14:textId="77777777" w:rsidR="007B4400" w:rsidRPr="00262E19" w:rsidRDefault="007B4400" w:rsidP="005D23C9">
                              <w:pPr>
                                <w:spacing w:after="0" w:line="240" w:lineRule="auto"/>
                                <w:rPr>
                                  <w:rFonts w:ascii="Arial Narrow" w:hAnsi="Arial Narrow"/>
                                </w:rPr>
                              </w:pPr>
                              <w:r>
                                <w:rPr>
                                  <w:rFonts w:ascii="Arial Narrow" w:hAnsi="Arial Narrow"/>
                                </w:rPr>
                                <w:t xml:space="preserve">Inadequacy of top level management commitment </w:t>
                              </w:r>
                              <w:r w:rsidRPr="00262E19">
                                <w:rPr>
                                  <w:rFonts w:ascii="Arial Narrow" w:hAnsi="Arial Narrow"/>
                                </w:rPr>
                                <w:t>in adaptation of GSCM</w:t>
                              </w:r>
                            </w:p>
                            <w:p w14:paraId="0D13B40C" w14:textId="77777777" w:rsidR="007B4400" w:rsidRDefault="007B4400" w:rsidP="005D23C9">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ounded Rectangle 189"/>
                        <wps:cNvSpPr/>
                        <wps:spPr>
                          <a:xfrm>
                            <a:off x="2907020" y="4368876"/>
                            <a:ext cx="2552700" cy="2672331"/>
                          </a:xfrm>
                          <a:prstGeom prst="roundRect">
                            <a:avLst/>
                          </a:prstGeom>
                          <a:solidFill>
                            <a:sysClr val="window" lastClr="FFFFFF"/>
                          </a:solidFill>
                          <a:ln w="25400" cap="flat" cmpd="sng" algn="ctr">
                            <a:solidFill>
                              <a:srgbClr val="9BBB59"/>
                            </a:solidFill>
                            <a:prstDash val="solid"/>
                          </a:ln>
                          <a:effectLst/>
                        </wps:spPr>
                        <wps:txbx>
                          <w:txbxContent>
                            <w:p w14:paraId="3530FD30" w14:textId="77777777" w:rsidR="007B4400" w:rsidRPr="00262E19" w:rsidRDefault="007B4400" w:rsidP="005D23C9">
                              <w:pPr>
                                <w:rPr>
                                  <w:rFonts w:ascii="Arial Narrow" w:hAnsi="Arial Narrow"/>
                                </w:rPr>
                              </w:pPr>
                              <w:r>
                                <w:t xml:space="preserve"> </w:t>
                              </w:r>
                              <w:r w:rsidRPr="00262E19">
                                <w:rPr>
                                  <w:rFonts w:ascii="Arial Narrow" w:hAnsi="Arial Narrow"/>
                                </w:rPr>
                                <w:t>*</w:t>
                              </w:r>
                              <w:r>
                                <w:rPr>
                                  <w:rFonts w:ascii="Arial Narrow" w:hAnsi="Arial Narrow"/>
                                </w:rPr>
                                <w:t xml:space="preserve"> Getting </w:t>
                              </w:r>
                              <w:r w:rsidRPr="00262E19">
                                <w:rPr>
                                  <w:rFonts w:ascii="Arial Narrow" w:hAnsi="Arial Narrow"/>
                                </w:rPr>
                                <w:t xml:space="preserve">subsidiaries </w:t>
                              </w:r>
                              <w:r>
                                <w:rPr>
                                  <w:rFonts w:ascii="Arial Narrow" w:hAnsi="Arial Narrow"/>
                                </w:rPr>
                                <w:t xml:space="preserve">from </w:t>
                              </w:r>
                              <w:r w:rsidRPr="00262E19">
                                <w:rPr>
                                  <w:rFonts w:ascii="Arial Narrow" w:hAnsi="Arial Narrow"/>
                                </w:rPr>
                                <w:t xml:space="preserve">Government </w:t>
                              </w:r>
                            </w:p>
                            <w:p w14:paraId="336DE930" w14:textId="77777777" w:rsidR="007B4400" w:rsidRPr="00262E19" w:rsidRDefault="007B4400" w:rsidP="005D23C9">
                              <w:pPr>
                                <w:rPr>
                                  <w:rFonts w:ascii="Arial Narrow" w:hAnsi="Arial Narrow"/>
                                </w:rPr>
                              </w:pPr>
                              <w:r w:rsidRPr="00262E19">
                                <w:rPr>
                                  <w:rFonts w:ascii="Arial Narrow" w:hAnsi="Arial Narrow"/>
                                </w:rPr>
                                <w:t xml:space="preserve">* Top level management </w:t>
                              </w:r>
                              <w:r>
                                <w:rPr>
                                  <w:rFonts w:ascii="Arial Narrow" w:hAnsi="Arial Narrow"/>
                                </w:rPr>
                                <w:t>Commitment</w:t>
                              </w:r>
                            </w:p>
                            <w:p w14:paraId="1A97AC9C" w14:textId="77777777" w:rsidR="007B4400" w:rsidRPr="00262E19" w:rsidRDefault="007B4400" w:rsidP="005D23C9">
                              <w:pPr>
                                <w:rPr>
                                  <w:rFonts w:ascii="Arial Narrow" w:hAnsi="Arial Narrow"/>
                                </w:rPr>
                              </w:pPr>
                              <w:r w:rsidRPr="00262E19">
                                <w:rPr>
                                  <w:rFonts w:ascii="Arial Narrow" w:hAnsi="Arial Narrow"/>
                                </w:rPr>
                                <w:t xml:space="preserve">*Integration </w:t>
                              </w:r>
                              <w:r>
                                <w:rPr>
                                  <w:rFonts w:ascii="Arial Narrow" w:hAnsi="Arial Narrow"/>
                                </w:rPr>
                                <w:t xml:space="preserve">with </w:t>
                              </w:r>
                              <w:r w:rsidRPr="00262E19">
                                <w:rPr>
                                  <w:rFonts w:ascii="Arial Narrow" w:hAnsi="Arial Narrow"/>
                                </w:rPr>
                                <w:t>supply chain members</w:t>
                              </w:r>
                            </w:p>
                            <w:p w14:paraId="47C58BCD" w14:textId="77777777" w:rsidR="007B4400" w:rsidRPr="00262E19" w:rsidRDefault="007B4400" w:rsidP="005D23C9">
                              <w:pPr>
                                <w:rPr>
                                  <w:rFonts w:ascii="Arial Narrow" w:hAnsi="Arial Narrow"/>
                                </w:rPr>
                              </w:pPr>
                              <w:r w:rsidRPr="00262E19">
                                <w:rPr>
                                  <w:rFonts w:ascii="Arial Narrow" w:hAnsi="Arial Narrow"/>
                                </w:rPr>
                                <w:t>*Effective G</w:t>
                              </w:r>
                              <w:r>
                                <w:rPr>
                                  <w:rFonts w:ascii="Arial Narrow" w:hAnsi="Arial Narrow"/>
                                </w:rPr>
                                <w:t xml:space="preserve">reen </w:t>
                              </w:r>
                              <w:r w:rsidRPr="00262E19">
                                <w:rPr>
                                  <w:rFonts w:ascii="Arial Narrow" w:hAnsi="Arial Narrow"/>
                                </w:rPr>
                                <w:t>S</w:t>
                              </w:r>
                              <w:r>
                                <w:rPr>
                                  <w:rFonts w:ascii="Arial Narrow" w:hAnsi="Arial Narrow"/>
                                </w:rPr>
                                <w:t xml:space="preserve">upply </w:t>
                              </w:r>
                              <w:r w:rsidRPr="00262E19">
                                <w:rPr>
                                  <w:rFonts w:ascii="Arial Narrow" w:hAnsi="Arial Narrow"/>
                                </w:rPr>
                                <w:t>C</w:t>
                              </w:r>
                              <w:r>
                                <w:rPr>
                                  <w:rFonts w:ascii="Arial Narrow" w:hAnsi="Arial Narrow"/>
                                </w:rPr>
                                <w:t xml:space="preserve">hain </w:t>
                              </w:r>
                              <w:r w:rsidRPr="00262E19">
                                <w:rPr>
                                  <w:rFonts w:ascii="Arial Narrow" w:hAnsi="Arial Narrow"/>
                                </w:rPr>
                                <w:t>M</w:t>
                              </w:r>
                              <w:r>
                                <w:rPr>
                                  <w:rFonts w:ascii="Arial Narrow" w:hAnsi="Arial Narrow"/>
                                </w:rPr>
                                <w:t>anagement</w:t>
                              </w:r>
                            </w:p>
                            <w:p w14:paraId="00911AFB" w14:textId="77777777" w:rsidR="007B4400" w:rsidRPr="00262E19" w:rsidRDefault="007B4400" w:rsidP="005D23C9">
                              <w:pPr>
                                <w:rPr>
                                  <w:rFonts w:ascii="Arial Narrow" w:hAnsi="Arial Narrow"/>
                                </w:rPr>
                              </w:pPr>
                              <w:r w:rsidRPr="00262E19">
                                <w:rPr>
                                  <w:rFonts w:ascii="Arial Narrow" w:hAnsi="Arial Narrow"/>
                                </w:rPr>
                                <w:t>*</w:t>
                              </w:r>
                              <w:r>
                                <w:rPr>
                                  <w:rFonts w:ascii="Arial Narrow" w:hAnsi="Arial Narrow"/>
                                </w:rPr>
                                <w:t xml:space="preserve"> uplifted </w:t>
                              </w:r>
                              <w:r w:rsidRPr="00262E19">
                                <w:rPr>
                                  <w:rFonts w:ascii="Arial Narrow" w:hAnsi="Arial Narrow"/>
                                </w:rPr>
                                <w:t>the awareness about green practices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ounded Rectangle 190"/>
                        <wps:cNvSpPr/>
                        <wps:spPr>
                          <a:xfrm>
                            <a:off x="5459635" y="1151681"/>
                            <a:ext cx="1955310" cy="3106909"/>
                          </a:xfrm>
                          <a:prstGeom prst="roundRect">
                            <a:avLst/>
                          </a:prstGeom>
                          <a:solidFill>
                            <a:sysClr val="window" lastClr="FFFFFF"/>
                          </a:solidFill>
                          <a:ln w="25400" cap="flat" cmpd="sng" algn="ctr">
                            <a:solidFill>
                              <a:srgbClr val="9BBB59"/>
                            </a:solidFill>
                            <a:prstDash val="solid"/>
                          </a:ln>
                          <a:effectLst/>
                        </wps:spPr>
                        <wps:txbx>
                          <w:txbxContent>
                            <w:p w14:paraId="6DAE9095" w14:textId="77777777" w:rsidR="007B4400" w:rsidRPr="00262E19" w:rsidRDefault="007B4400" w:rsidP="005D23C9">
                              <w:pPr>
                                <w:rPr>
                                  <w:rFonts w:ascii="Arial Narrow" w:hAnsi="Arial Narrow"/>
                                </w:rPr>
                              </w:pPr>
                              <w:r w:rsidRPr="00262E19">
                                <w:rPr>
                                  <w:rFonts w:ascii="Arial Narrow" w:hAnsi="Arial Narrow"/>
                                </w:rPr>
                                <w:t>*</w:t>
                              </w:r>
                              <w:r>
                                <w:rPr>
                                  <w:rFonts w:ascii="Arial Narrow" w:hAnsi="Arial Narrow"/>
                                </w:rPr>
                                <w:t>poor</w:t>
                              </w:r>
                              <w:r w:rsidRPr="00262E19">
                                <w:rPr>
                                  <w:rFonts w:ascii="Arial Narrow" w:hAnsi="Arial Narrow"/>
                                </w:rPr>
                                <w:t xml:space="preserve"> integration of It systems</w:t>
                              </w:r>
                            </w:p>
                            <w:p w14:paraId="5CED87C8" w14:textId="77777777" w:rsidR="007B4400" w:rsidRPr="00262E19" w:rsidRDefault="007B4400" w:rsidP="005D23C9">
                              <w:pPr>
                                <w:rPr>
                                  <w:rFonts w:ascii="Arial Narrow" w:hAnsi="Arial Narrow"/>
                                </w:rPr>
                              </w:pPr>
                              <w:r w:rsidRPr="00262E19">
                                <w:rPr>
                                  <w:rFonts w:ascii="Arial Narrow" w:hAnsi="Arial Narrow"/>
                                </w:rPr>
                                <w:t xml:space="preserve">*Lack of new </w:t>
                              </w:r>
                              <w:r>
                                <w:rPr>
                                  <w:rFonts w:ascii="Arial Narrow" w:hAnsi="Arial Narrow"/>
                                </w:rPr>
                                <w:t xml:space="preserve">advanced </w:t>
                              </w:r>
                              <w:r w:rsidRPr="00262E19">
                                <w:rPr>
                                  <w:rFonts w:ascii="Arial Narrow" w:hAnsi="Arial Narrow"/>
                                </w:rPr>
                                <w:t xml:space="preserve">technology, advance processes awareness </w:t>
                              </w:r>
                            </w:p>
                            <w:p w14:paraId="1F7EF3FA" w14:textId="77777777" w:rsidR="007B4400" w:rsidRPr="00262E19" w:rsidRDefault="007B4400" w:rsidP="005D23C9">
                              <w:pPr>
                                <w:rPr>
                                  <w:rFonts w:ascii="Arial Narrow" w:hAnsi="Arial Narrow"/>
                                </w:rPr>
                              </w:pPr>
                              <w:r w:rsidRPr="00262E19">
                                <w:rPr>
                                  <w:rFonts w:ascii="Arial Narrow" w:hAnsi="Arial Narrow"/>
                                </w:rPr>
                                <w:t xml:space="preserve">* </w:t>
                              </w:r>
                              <w:r>
                                <w:rPr>
                                  <w:rFonts w:ascii="Arial Narrow" w:hAnsi="Arial Narrow"/>
                                </w:rPr>
                                <w:t xml:space="preserve">Insufficient </w:t>
                              </w:r>
                              <w:r w:rsidRPr="00262E19">
                                <w:rPr>
                                  <w:rFonts w:ascii="Arial Narrow" w:hAnsi="Arial Narrow"/>
                                </w:rPr>
                                <w:t xml:space="preserve">cooperation </w:t>
                              </w:r>
                              <w:r>
                                <w:rPr>
                                  <w:rFonts w:ascii="Arial Narrow" w:hAnsi="Arial Narrow"/>
                                </w:rPr>
                                <w:t xml:space="preserve">within the </w:t>
                              </w:r>
                              <w:r w:rsidRPr="00262E19">
                                <w:rPr>
                                  <w:rFonts w:ascii="Arial Narrow" w:hAnsi="Arial Narrow"/>
                                </w:rPr>
                                <w:t>inter department in communication</w:t>
                              </w:r>
                            </w:p>
                            <w:p w14:paraId="64627C02" w14:textId="77777777" w:rsidR="007B4400" w:rsidRDefault="007B4400" w:rsidP="005D23C9"/>
                            <w:p w14:paraId="313C4FCA" w14:textId="77777777" w:rsidR="007B4400" w:rsidRDefault="007B4400" w:rsidP="005D23C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ounded Rectangle 191"/>
                        <wps:cNvSpPr/>
                        <wps:spPr>
                          <a:xfrm>
                            <a:off x="7479029" y="1151684"/>
                            <a:ext cx="1972945" cy="3106274"/>
                          </a:xfrm>
                          <a:prstGeom prst="roundRect">
                            <a:avLst/>
                          </a:prstGeom>
                          <a:solidFill>
                            <a:sysClr val="window" lastClr="FFFFFF"/>
                          </a:solidFill>
                          <a:ln w="25400" cap="flat" cmpd="sng" algn="ctr">
                            <a:solidFill>
                              <a:srgbClr val="9BBB59"/>
                            </a:solidFill>
                            <a:prstDash val="solid"/>
                          </a:ln>
                          <a:effectLst/>
                        </wps:spPr>
                        <wps:txbx>
                          <w:txbxContent>
                            <w:p w14:paraId="7DE19F14" w14:textId="77777777" w:rsidR="007B4400" w:rsidRPr="00262E19" w:rsidRDefault="007B4400" w:rsidP="005D23C9">
                              <w:pPr>
                                <w:spacing w:before="240" w:after="0" w:line="240" w:lineRule="auto"/>
                                <w:rPr>
                                  <w:rFonts w:ascii="Arial Narrow" w:hAnsi="Arial Narrow"/>
                                </w:rPr>
                              </w:pPr>
                              <w:r>
                                <w:t>*</w:t>
                              </w:r>
                              <w:r w:rsidRPr="00262E19">
                                <w:rPr>
                                  <w:rFonts w:ascii="Arial Narrow" w:hAnsi="Arial Narrow"/>
                                </w:rPr>
                                <w:t>Absence of skilled human resource</w:t>
                              </w:r>
                              <w:r>
                                <w:rPr>
                                  <w:rFonts w:ascii="Arial Narrow" w:hAnsi="Arial Narrow"/>
                                </w:rPr>
                                <w:t>s</w:t>
                              </w:r>
                              <w:r w:rsidRPr="00262E19">
                                <w:rPr>
                                  <w:rFonts w:ascii="Arial Narrow" w:hAnsi="Arial Narrow"/>
                                </w:rPr>
                                <w:t xml:space="preserve"> </w:t>
                              </w:r>
                            </w:p>
                            <w:p w14:paraId="53A0AF96" w14:textId="77777777" w:rsidR="007B4400" w:rsidRPr="00262E19" w:rsidRDefault="007B4400" w:rsidP="005D23C9">
                              <w:pPr>
                                <w:spacing w:after="0" w:line="240" w:lineRule="auto"/>
                                <w:rPr>
                                  <w:rFonts w:ascii="Arial Narrow" w:hAnsi="Arial Narrow"/>
                                </w:rPr>
                              </w:pPr>
                              <w:r w:rsidRPr="00262E19">
                                <w:rPr>
                                  <w:rFonts w:ascii="Arial Narrow" w:hAnsi="Arial Narrow"/>
                                </w:rPr>
                                <w:t>*</w:t>
                              </w:r>
                              <w:r>
                                <w:rPr>
                                  <w:rFonts w:ascii="Arial Narrow" w:hAnsi="Arial Narrow"/>
                                </w:rPr>
                                <w:t xml:space="preserve">Cost and </w:t>
                              </w:r>
                              <w:r w:rsidRPr="00262E19">
                                <w:rPr>
                                  <w:rFonts w:ascii="Arial Narrow" w:hAnsi="Arial Narrow"/>
                                </w:rPr>
                                <w:t xml:space="preserve">Financial constraints </w:t>
                              </w:r>
                            </w:p>
                            <w:p w14:paraId="567CE7EE" w14:textId="77777777" w:rsidR="007B4400" w:rsidRPr="00262E19" w:rsidRDefault="007B4400" w:rsidP="005D23C9">
                              <w:pPr>
                                <w:spacing w:after="0" w:line="240" w:lineRule="auto"/>
                                <w:rPr>
                                  <w:rFonts w:ascii="Arial Narrow" w:hAnsi="Arial Narrow"/>
                                </w:rPr>
                              </w:pPr>
                              <w:r>
                                <w:rPr>
                                  <w:rFonts w:ascii="Arial Narrow" w:hAnsi="Arial Narrow"/>
                                </w:rPr>
                                <w:t>*</w:t>
                              </w:r>
                              <w:r w:rsidRPr="002036F5">
                                <w:rPr>
                                  <w:rFonts w:ascii="Arial Narrow" w:hAnsi="Arial Narrow"/>
                                </w:rPr>
                                <w:t xml:space="preserve"> </w:t>
                              </w:r>
                              <w:r w:rsidRPr="00262E19">
                                <w:rPr>
                                  <w:rFonts w:ascii="Arial Narrow" w:hAnsi="Arial Narrow"/>
                                </w:rPr>
                                <w:t>Absence</w:t>
                              </w:r>
                              <w:r w:rsidRPr="002036F5">
                                <w:rPr>
                                  <w:rFonts w:ascii="Arial Narrow" w:hAnsi="Arial Narrow"/>
                                </w:rPr>
                                <w:t xml:space="preserve"> </w:t>
                              </w:r>
                              <w:r>
                                <w:rPr>
                                  <w:rFonts w:ascii="Arial Narrow" w:hAnsi="Arial Narrow"/>
                                </w:rPr>
                                <w:t xml:space="preserve">professional expert </w:t>
                              </w:r>
                              <w:r w:rsidRPr="00262E19">
                                <w:rPr>
                                  <w:rFonts w:ascii="Arial Narrow" w:hAnsi="Arial Narrow"/>
                                </w:rPr>
                                <w:t>to green system</w:t>
                              </w:r>
                            </w:p>
                            <w:p w14:paraId="10DA7885" w14:textId="77777777" w:rsidR="007B4400" w:rsidRPr="00262E19" w:rsidRDefault="007B4400" w:rsidP="005D23C9">
                              <w:pPr>
                                <w:spacing w:after="0" w:line="240" w:lineRule="auto"/>
                                <w:rPr>
                                  <w:rFonts w:ascii="Arial Narrow" w:hAnsi="Arial Narrow"/>
                                </w:rPr>
                              </w:pPr>
                              <w:r w:rsidRPr="00262E19">
                                <w:rPr>
                                  <w:rFonts w:ascii="Arial Narrow" w:hAnsi="Arial Narrow"/>
                                </w:rPr>
                                <w:t xml:space="preserve">*A lesser amount of involvement </w:t>
                              </w:r>
                              <w:r>
                                <w:rPr>
                                  <w:rFonts w:ascii="Arial Narrow" w:hAnsi="Arial Narrow"/>
                                </w:rPr>
                                <w:t>for environmental</w:t>
                              </w:r>
                              <w:r w:rsidRPr="00262E19">
                                <w:rPr>
                                  <w:rFonts w:ascii="Arial Narrow" w:hAnsi="Arial Narrow"/>
                                </w:rPr>
                                <w:t xml:space="preserve"> related meeting</w:t>
                              </w:r>
                              <w:r>
                                <w:rPr>
                                  <w:rFonts w:ascii="Arial Narrow" w:hAnsi="Arial Narrow"/>
                                </w:rPr>
                                <w:t xml:space="preserve"> and</w:t>
                              </w:r>
                              <w:r w:rsidRPr="00262E19">
                                <w:rPr>
                                  <w:rFonts w:ascii="Arial Narrow" w:hAnsi="Arial Narrow"/>
                                </w:rPr>
                                <w:t xml:space="preserve"> program </w:t>
                              </w:r>
                            </w:p>
                            <w:p w14:paraId="284E3EBD" w14:textId="77777777" w:rsidR="007B4400" w:rsidRDefault="007B4400" w:rsidP="005D23C9">
                              <w:pPr>
                                <w:spacing w:after="0" w:line="240" w:lineRule="auto"/>
                              </w:pPr>
                              <w:r w:rsidRPr="00262E19">
                                <w:rPr>
                                  <w:rFonts w:ascii="Arial Narrow" w:hAnsi="Arial Narrow"/>
                                </w:rPr>
                                <w:t>*</w:t>
                              </w:r>
                              <w:r>
                                <w:rPr>
                                  <w:rFonts w:ascii="Arial Narrow" w:hAnsi="Arial Narrow"/>
                                </w:rPr>
                                <w:t xml:space="preserve">Inadequate  </w:t>
                              </w:r>
                              <w:r w:rsidRPr="00262E19">
                                <w:rPr>
                                  <w:rFonts w:ascii="Arial Narrow" w:hAnsi="Arial Narrow"/>
                                </w:rPr>
                                <w:t xml:space="preserve"> training </w:t>
                              </w:r>
                              <w:r>
                                <w:rPr>
                                  <w:rFonts w:ascii="Arial Narrow" w:hAnsi="Arial Narrow"/>
                                </w:rPr>
                                <w:t xml:space="preserve">facility /institution for </w:t>
                              </w:r>
                              <w:r w:rsidRPr="00262E19">
                                <w:rPr>
                                  <w:rFonts w:ascii="Arial Narrow" w:hAnsi="Arial Narrow"/>
                                </w:rPr>
                                <w:t>train</w:t>
                              </w:r>
                              <w:r>
                                <w:rPr>
                                  <w:rFonts w:ascii="Arial Narrow" w:hAnsi="Arial Narrow"/>
                                </w:rPr>
                                <w:t xml:space="preserve">ing </w:t>
                              </w:r>
                              <w:r w:rsidRPr="00262E19">
                                <w:rPr>
                                  <w:rFonts w:ascii="Arial Narrow" w:hAnsi="Arial Narrow"/>
                                </w:rPr>
                                <w:t>and</w:t>
                              </w:r>
                              <w:r>
                                <w:rPr>
                                  <w:rFonts w:ascii="Arial Narrow" w:hAnsi="Arial Narrow"/>
                                </w:rPr>
                                <w:t xml:space="preserve"> monitoring </w:t>
                              </w:r>
                              <w:r w:rsidRPr="00262E19">
                                <w:rPr>
                                  <w:rFonts w:ascii="Arial Narrow" w:hAnsi="Arial Narrow"/>
                                </w:rPr>
                                <w:t>the</w:t>
                              </w:r>
                              <w:r>
                                <w:t xml:space="preserve"> </w:t>
                              </w:r>
                              <w:r w:rsidRPr="00262E19">
                                <w:rPr>
                                  <w:rFonts w:ascii="Arial Narrow" w:hAnsi="Arial Narrow"/>
                                </w:rPr>
                                <w:t>environmental performance</w:t>
                              </w:r>
                              <w:r>
                                <w:t xml:space="preserve"> </w:t>
                              </w:r>
                            </w:p>
                            <w:p w14:paraId="5CC9A9E2" w14:textId="77777777" w:rsidR="007B4400" w:rsidRDefault="007B4400" w:rsidP="005D23C9">
                              <w:pPr>
                                <w:spacing w:after="0" w:line="240" w:lineRule="auto"/>
                              </w:pPr>
                            </w:p>
                            <w:p w14:paraId="3F87190B" w14:textId="77777777" w:rsidR="007B4400" w:rsidRDefault="007B4400" w:rsidP="005D23C9">
                              <w:pPr>
                                <w:spacing w:after="0" w:line="240" w:lineRule="auto"/>
                              </w:pPr>
                            </w:p>
                            <w:p w14:paraId="3CD8A1F3" w14:textId="77777777" w:rsidR="007B4400" w:rsidRDefault="007B4400" w:rsidP="005D23C9">
                              <w:pPr>
                                <w:spacing w:after="0" w:line="240" w:lineRule="auto"/>
                              </w:pPr>
                            </w:p>
                            <w:p w14:paraId="5DC9B0C8" w14:textId="77777777" w:rsidR="007B4400" w:rsidRDefault="007B4400" w:rsidP="005D23C9">
                              <w:pPr>
                                <w:spacing w:after="0" w:line="240" w:lineRule="auto"/>
                              </w:pPr>
                            </w:p>
                            <w:p w14:paraId="1D8FC9C4" w14:textId="77777777" w:rsidR="007B4400" w:rsidRDefault="007B4400" w:rsidP="005D23C9"/>
                            <w:p w14:paraId="303C2744" w14:textId="77777777" w:rsidR="007B4400" w:rsidRDefault="007B4400" w:rsidP="005D23C9">
                              <w:pPr>
                                <w:jc w:val="center"/>
                              </w:pPr>
                            </w:p>
                            <w:p w14:paraId="0EBB24FD" w14:textId="77777777" w:rsidR="007B4400" w:rsidRDefault="007B4400" w:rsidP="005D23C9">
                              <w:pPr>
                                <w:jc w:val="center"/>
                              </w:pPr>
                            </w:p>
                            <w:p w14:paraId="3C86A3C0" w14:textId="77777777" w:rsidR="007B4400" w:rsidRDefault="007B4400" w:rsidP="005D23C9">
                              <w:pPr>
                                <w:jc w:val="center"/>
                              </w:pPr>
                            </w:p>
                            <w:p w14:paraId="1444CC2D" w14:textId="77777777" w:rsidR="007B4400" w:rsidRDefault="007B4400" w:rsidP="005D23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ounded Rectangle 192"/>
                        <wps:cNvSpPr/>
                        <wps:spPr>
                          <a:xfrm>
                            <a:off x="9552365" y="1104458"/>
                            <a:ext cx="2039252" cy="3093809"/>
                          </a:xfrm>
                          <a:prstGeom prst="roundRect">
                            <a:avLst/>
                          </a:prstGeom>
                          <a:solidFill>
                            <a:sysClr val="window" lastClr="FFFFFF"/>
                          </a:solidFill>
                          <a:ln w="25400" cap="flat" cmpd="sng" algn="ctr">
                            <a:solidFill>
                              <a:srgbClr val="9BBB59"/>
                            </a:solidFill>
                            <a:prstDash val="solid"/>
                          </a:ln>
                          <a:effectLst/>
                        </wps:spPr>
                        <wps:txbx>
                          <w:txbxContent>
                            <w:p w14:paraId="3FBC05A1" w14:textId="77777777" w:rsidR="007B4400" w:rsidRPr="00262E19" w:rsidRDefault="007B4400" w:rsidP="005D23C9">
                              <w:pPr>
                                <w:rPr>
                                  <w:rFonts w:ascii="Arial Narrow" w:hAnsi="Arial Narrow"/>
                                </w:rPr>
                              </w:pPr>
                              <w:r w:rsidRPr="00262E19">
                                <w:rPr>
                                  <w:rFonts w:ascii="Arial Narrow" w:hAnsi="Arial Narrow"/>
                                </w:rPr>
                                <w:t>*</w:t>
                              </w:r>
                              <w:r>
                                <w:rPr>
                                  <w:rFonts w:ascii="Arial Narrow" w:hAnsi="Arial Narrow"/>
                                </w:rPr>
                                <w:t xml:space="preserve">insufficient </w:t>
                              </w:r>
                              <w:r w:rsidRPr="00262E19">
                                <w:rPr>
                                  <w:rFonts w:ascii="Arial Narrow" w:hAnsi="Arial Narrow"/>
                                </w:rPr>
                                <w:t>waste management</w:t>
                              </w:r>
                              <w:r w:rsidRPr="003B0522">
                                <w:rPr>
                                  <w:rFonts w:ascii="Arial Narrow" w:hAnsi="Arial Narrow"/>
                                </w:rPr>
                                <w:t xml:space="preserve"> </w:t>
                              </w:r>
                              <w:r>
                                <w:rPr>
                                  <w:rFonts w:ascii="Arial Narrow" w:hAnsi="Arial Narrow"/>
                                </w:rPr>
                                <w:t>and  energy</w:t>
                              </w:r>
                              <w:r w:rsidRPr="00262E19">
                                <w:rPr>
                                  <w:rFonts w:ascii="Arial Narrow" w:hAnsi="Arial Narrow"/>
                                </w:rPr>
                                <w:t xml:space="preserve"> management</w:t>
                              </w:r>
                              <w:r>
                                <w:rPr>
                                  <w:rFonts w:ascii="Arial Narrow" w:hAnsi="Arial Narrow"/>
                                </w:rPr>
                                <w:t xml:space="preserve"> system  in </w:t>
                              </w:r>
                              <w:r w:rsidRPr="00262E19">
                                <w:rPr>
                                  <w:rFonts w:ascii="Arial Narrow" w:hAnsi="Arial Narrow"/>
                                </w:rPr>
                                <w:t xml:space="preserve">the </w:t>
                              </w:r>
                              <w:r>
                                <w:rPr>
                                  <w:rFonts w:ascii="Arial Narrow" w:hAnsi="Arial Narrow"/>
                                </w:rPr>
                                <w:t>industry</w:t>
                              </w:r>
                            </w:p>
                            <w:p w14:paraId="2B30D85E" w14:textId="77777777" w:rsidR="007B4400" w:rsidRPr="00262E19" w:rsidRDefault="007B4400" w:rsidP="005D23C9">
                              <w:pPr>
                                <w:rPr>
                                  <w:rFonts w:ascii="Arial Narrow" w:hAnsi="Arial Narrow"/>
                                </w:rPr>
                              </w:pPr>
                              <w:r w:rsidRPr="00262E19">
                                <w:rPr>
                                  <w:rFonts w:ascii="Arial Narrow" w:hAnsi="Arial Narrow"/>
                                </w:rPr>
                                <w:t>* Lack</w:t>
                              </w:r>
                              <w:r>
                                <w:rPr>
                                  <w:rFonts w:ascii="Arial Narrow" w:hAnsi="Arial Narrow"/>
                                </w:rPr>
                                <w:t xml:space="preserve"> or unavailability</w:t>
                              </w:r>
                              <w:r w:rsidRPr="00262E19">
                                <w:rPr>
                                  <w:rFonts w:ascii="Arial Narrow" w:hAnsi="Arial Narrow"/>
                                </w:rPr>
                                <w:t xml:space="preserve"> of cooperate social responsibility </w:t>
                              </w:r>
                              <w:r>
                                <w:rPr>
                                  <w:rFonts w:ascii="Arial Narrow" w:hAnsi="Arial Narrow"/>
                                </w:rPr>
                                <w:t>(SCR)</w:t>
                              </w:r>
                            </w:p>
                            <w:p w14:paraId="0BE950B0" w14:textId="77777777" w:rsidR="007B4400" w:rsidRPr="00262E19" w:rsidRDefault="007B4400" w:rsidP="005D23C9">
                              <w:pPr>
                                <w:rPr>
                                  <w:rFonts w:ascii="Arial Narrow" w:hAnsi="Arial Narrow"/>
                                </w:rPr>
                              </w:pPr>
                              <w:r>
                                <w:rPr>
                                  <w:rFonts w:ascii="Arial Narrow" w:hAnsi="Arial Narrow"/>
                                </w:rPr>
                                <w:t>*Huge</w:t>
                              </w:r>
                              <w:r w:rsidRPr="00262E19">
                                <w:rPr>
                                  <w:rFonts w:ascii="Arial Narrow" w:hAnsi="Arial Narrow"/>
                                </w:rPr>
                                <w:t xml:space="preserve"> cost </w:t>
                              </w:r>
                              <w:r>
                                <w:rPr>
                                  <w:rFonts w:ascii="Arial Narrow" w:hAnsi="Arial Narrow"/>
                                </w:rPr>
                                <w:t xml:space="preserve">incurred during the </w:t>
                              </w:r>
                              <w:r w:rsidRPr="00262E19">
                                <w:rPr>
                                  <w:rFonts w:ascii="Arial Narrow" w:hAnsi="Arial Narrow"/>
                                </w:rPr>
                                <w:t xml:space="preserve">hazardous waste disposal </w:t>
                              </w:r>
                            </w:p>
                            <w:p w14:paraId="10C92ECE" w14:textId="77777777" w:rsidR="007B4400" w:rsidRDefault="007B4400" w:rsidP="005D23C9"/>
                            <w:p w14:paraId="11155786" w14:textId="77777777" w:rsidR="007B4400" w:rsidRDefault="007B4400" w:rsidP="005D23C9"/>
                            <w:p w14:paraId="7ACB7C7A" w14:textId="77777777" w:rsidR="007B4400" w:rsidRDefault="007B4400" w:rsidP="005D23C9"/>
                            <w:p w14:paraId="6B735B7D" w14:textId="77777777" w:rsidR="007B4400" w:rsidRDefault="007B4400" w:rsidP="005D23C9"/>
                            <w:p w14:paraId="4389BE53" w14:textId="77777777" w:rsidR="007B4400" w:rsidRDefault="007B4400" w:rsidP="005D23C9"/>
                            <w:p w14:paraId="16574FFF" w14:textId="77777777" w:rsidR="007B4400" w:rsidRDefault="007B4400" w:rsidP="005D23C9"/>
                            <w:p w14:paraId="2EA494F2" w14:textId="77777777" w:rsidR="007B4400" w:rsidRDefault="007B4400" w:rsidP="005D23C9"/>
                            <w:p w14:paraId="7AF2E14D" w14:textId="77777777" w:rsidR="007B4400" w:rsidRDefault="007B4400" w:rsidP="005D23C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ounded Rectangle 193"/>
                        <wps:cNvSpPr/>
                        <wps:spPr>
                          <a:xfrm>
                            <a:off x="5522647" y="4315921"/>
                            <a:ext cx="1956066" cy="2678423"/>
                          </a:xfrm>
                          <a:prstGeom prst="roundRect">
                            <a:avLst/>
                          </a:prstGeom>
                          <a:solidFill>
                            <a:sysClr val="window" lastClr="FFFFFF"/>
                          </a:solidFill>
                          <a:ln w="25400" cap="flat" cmpd="sng" algn="ctr">
                            <a:solidFill>
                              <a:srgbClr val="9BBB59"/>
                            </a:solidFill>
                            <a:prstDash val="solid"/>
                          </a:ln>
                          <a:effectLst/>
                        </wps:spPr>
                        <wps:txbx>
                          <w:txbxContent>
                            <w:p w14:paraId="4D8BCF11" w14:textId="77777777" w:rsidR="007B4400" w:rsidRPr="00262E19" w:rsidRDefault="007B4400" w:rsidP="005D23C9">
                              <w:pPr>
                                <w:rPr>
                                  <w:rFonts w:ascii="Arial Narrow" w:hAnsi="Arial Narrow"/>
                                </w:rPr>
                              </w:pPr>
                              <w:r w:rsidRPr="00262E19">
                                <w:rPr>
                                  <w:rFonts w:ascii="Arial Narrow" w:hAnsi="Arial Narrow"/>
                                </w:rPr>
                                <w:t>*</w:t>
                              </w:r>
                              <w:r>
                                <w:rPr>
                                  <w:rFonts w:ascii="Arial Narrow" w:hAnsi="Arial Narrow"/>
                                </w:rPr>
                                <w:t xml:space="preserve">Introduced </w:t>
                              </w:r>
                              <w:r w:rsidRPr="00262E19">
                                <w:rPr>
                                  <w:rFonts w:ascii="Arial Narrow" w:hAnsi="Arial Narrow"/>
                                </w:rPr>
                                <w:t>advance</w:t>
                              </w:r>
                              <w:r>
                                <w:rPr>
                                  <w:rFonts w:ascii="Arial Narrow" w:hAnsi="Arial Narrow"/>
                                </w:rPr>
                                <w:t>d</w:t>
                              </w:r>
                              <w:r w:rsidRPr="00262E19">
                                <w:rPr>
                                  <w:rFonts w:ascii="Arial Narrow" w:hAnsi="Arial Narrow"/>
                                </w:rPr>
                                <w:t xml:space="preserve"> IT technology</w:t>
                              </w:r>
                              <w:r w:rsidRPr="00C46D1E">
                                <w:rPr>
                                  <w:rFonts w:ascii="Arial Narrow" w:hAnsi="Arial Narrow"/>
                                </w:rPr>
                                <w:t xml:space="preserve"> </w:t>
                              </w:r>
                              <w:r>
                                <w:rPr>
                                  <w:rFonts w:ascii="Arial Narrow" w:hAnsi="Arial Narrow"/>
                                </w:rPr>
                                <w:t xml:space="preserve">and </w:t>
                              </w:r>
                              <w:r w:rsidRPr="00262E19">
                                <w:rPr>
                                  <w:rFonts w:ascii="Arial Narrow" w:hAnsi="Arial Narrow"/>
                                </w:rPr>
                                <w:t xml:space="preserve">tools </w:t>
                              </w:r>
                            </w:p>
                            <w:p w14:paraId="07938B28" w14:textId="77777777" w:rsidR="007B4400" w:rsidRPr="00262E19" w:rsidRDefault="007B4400" w:rsidP="005D23C9">
                              <w:pPr>
                                <w:rPr>
                                  <w:rFonts w:ascii="Arial Narrow" w:hAnsi="Arial Narrow"/>
                                </w:rPr>
                              </w:pPr>
                              <w:r w:rsidRPr="00262E19">
                                <w:rPr>
                                  <w:rFonts w:ascii="Arial Narrow" w:hAnsi="Arial Narrow"/>
                                </w:rPr>
                                <w:t xml:space="preserve">*Use of </w:t>
                              </w:r>
                              <w:r>
                                <w:rPr>
                                  <w:rFonts w:ascii="Arial Narrow" w:hAnsi="Arial Narrow"/>
                                </w:rPr>
                                <w:t xml:space="preserve">fully </w:t>
                              </w:r>
                              <w:r w:rsidRPr="00262E19">
                                <w:rPr>
                                  <w:rFonts w:ascii="Arial Narrow" w:hAnsi="Arial Narrow"/>
                                </w:rPr>
                                <w:t>automated systems</w:t>
                              </w:r>
                            </w:p>
                            <w:p w14:paraId="424E380D" w14:textId="77777777" w:rsidR="007B4400" w:rsidRPr="00262E19" w:rsidRDefault="007B4400" w:rsidP="005D23C9">
                              <w:pPr>
                                <w:rPr>
                                  <w:rFonts w:ascii="Arial Narrow" w:hAnsi="Arial Narrow"/>
                                </w:rPr>
                              </w:pPr>
                              <w:r w:rsidRPr="00262E19">
                                <w:rPr>
                                  <w:rFonts w:ascii="Arial Narrow" w:hAnsi="Arial Narrow"/>
                                </w:rPr>
                                <w:t xml:space="preserve">*Enhance information sharing </w:t>
                              </w:r>
                            </w:p>
                            <w:p w14:paraId="4DC91F3E" w14:textId="77777777" w:rsidR="007B4400" w:rsidRDefault="007B4400" w:rsidP="005D23C9"/>
                            <w:p w14:paraId="37C0632B" w14:textId="77777777" w:rsidR="007B4400" w:rsidRDefault="007B4400" w:rsidP="005D23C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ounded Rectangle 194"/>
                        <wps:cNvSpPr/>
                        <wps:spPr>
                          <a:xfrm>
                            <a:off x="7564083" y="4315909"/>
                            <a:ext cx="2062480" cy="2678436"/>
                          </a:xfrm>
                          <a:prstGeom prst="roundRect">
                            <a:avLst/>
                          </a:prstGeom>
                          <a:solidFill>
                            <a:sysClr val="window" lastClr="FFFFFF"/>
                          </a:solidFill>
                          <a:ln w="25400" cap="flat" cmpd="sng" algn="ctr">
                            <a:solidFill>
                              <a:srgbClr val="9BBB59"/>
                            </a:solidFill>
                            <a:prstDash val="solid"/>
                          </a:ln>
                          <a:effectLst/>
                        </wps:spPr>
                        <wps:txbx>
                          <w:txbxContent>
                            <w:p w14:paraId="78313403" w14:textId="77777777" w:rsidR="007B4400" w:rsidRPr="00262E19" w:rsidRDefault="007B4400" w:rsidP="005D23C9">
                              <w:pPr>
                                <w:rPr>
                                  <w:rFonts w:ascii="Arial Narrow" w:hAnsi="Arial Narrow"/>
                                </w:rPr>
                              </w:pPr>
                              <w:r>
                                <w:t>*</w:t>
                              </w:r>
                              <w:r w:rsidRPr="00262E19">
                                <w:rPr>
                                  <w:rFonts w:ascii="Arial Narrow" w:hAnsi="Arial Narrow"/>
                                </w:rPr>
                                <w:t xml:space="preserve">Improvement of trained and skilled manpower </w:t>
                              </w:r>
                            </w:p>
                            <w:p w14:paraId="12A55D11" w14:textId="77777777" w:rsidR="007B4400" w:rsidRPr="00262E19" w:rsidRDefault="007B4400" w:rsidP="005D23C9">
                              <w:pPr>
                                <w:rPr>
                                  <w:rFonts w:ascii="Arial Narrow" w:hAnsi="Arial Narrow"/>
                                </w:rPr>
                              </w:pPr>
                              <w:r w:rsidRPr="00262E19">
                                <w:rPr>
                                  <w:rFonts w:ascii="Arial Narrow" w:hAnsi="Arial Narrow"/>
                                </w:rPr>
                                <w:t xml:space="preserve">*Proper </w:t>
                              </w:r>
                              <w:r>
                                <w:rPr>
                                  <w:rFonts w:ascii="Arial Narrow" w:hAnsi="Arial Narrow"/>
                                </w:rPr>
                                <w:t xml:space="preserve">management of </w:t>
                              </w:r>
                              <w:r w:rsidRPr="00262E19">
                                <w:rPr>
                                  <w:rFonts w:ascii="Arial Narrow" w:hAnsi="Arial Narrow"/>
                                </w:rPr>
                                <w:t>material and storage</w:t>
                              </w:r>
                            </w:p>
                            <w:p w14:paraId="6CEFFFF5" w14:textId="77777777" w:rsidR="007B4400" w:rsidRPr="00262E19" w:rsidRDefault="007B4400" w:rsidP="005D23C9">
                              <w:pPr>
                                <w:rPr>
                                  <w:rFonts w:ascii="Arial Narrow" w:hAnsi="Arial Narrow"/>
                                </w:rPr>
                              </w:pPr>
                              <w:r w:rsidRPr="00262E19">
                                <w:rPr>
                                  <w:rFonts w:ascii="Arial Narrow" w:hAnsi="Arial Narrow"/>
                                </w:rPr>
                                <w:t>*Transfer of environmentally specific technologies</w:t>
                              </w:r>
                              <w:r>
                                <w:rPr>
                                  <w:rFonts w:ascii="Arial Narrow" w:hAnsi="Arial Narrow"/>
                                </w:rPr>
                                <w:t>/</w:t>
                              </w:r>
                              <w:r w:rsidRPr="00262E19">
                                <w:rPr>
                                  <w:rFonts w:ascii="Arial Narrow" w:hAnsi="Arial Narrow"/>
                                </w:rPr>
                                <w:t xml:space="preserve"> innovation from customer to suppliers</w:t>
                              </w:r>
                            </w:p>
                            <w:p w14:paraId="4E3B4F57" w14:textId="77777777" w:rsidR="007B4400" w:rsidRDefault="007B4400" w:rsidP="005D23C9"/>
                            <w:p w14:paraId="545FA7D4" w14:textId="77777777" w:rsidR="007B4400" w:rsidRDefault="007B4400" w:rsidP="005D23C9"/>
                            <w:p w14:paraId="74B64714" w14:textId="77777777" w:rsidR="007B4400" w:rsidRDefault="007B4400" w:rsidP="005D23C9"/>
                            <w:p w14:paraId="0FD1CD05" w14:textId="77777777" w:rsidR="007B4400" w:rsidRDefault="007B4400" w:rsidP="005D23C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ounded Rectangle 195"/>
                        <wps:cNvSpPr/>
                        <wps:spPr>
                          <a:xfrm>
                            <a:off x="9722478" y="4257946"/>
                            <a:ext cx="1864994" cy="2736399"/>
                          </a:xfrm>
                          <a:prstGeom prst="roundRect">
                            <a:avLst/>
                          </a:prstGeom>
                          <a:solidFill>
                            <a:sysClr val="window" lastClr="FFFFFF"/>
                          </a:solidFill>
                          <a:ln w="25400" cap="flat" cmpd="sng" algn="ctr">
                            <a:solidFill>
                              <a:srgbClr val="9BBB59"/>
                            </a:solidFill>
                            <a:prstDash val="solid"/>
                          </a:ln>
                          <a:effectLst/>
                        </wps:spPr>
                        <wps:txbx>
                          <w:txbxContent>
                            <w:p w14:paraId="30EC0D3F" w14:textId="77777777" w:rsidR="007B4400" w:rsidRPr="00262E19" w:rsidRDefault="007B4400" w:rsidP="005D23C9">
                              <w:pPr>
                                <w:rPr>
                                  <w:rFonts w:ascii="Arial Narrow" w:hAnsi="Arial Narrow"/>
                                </w:rPr>
                              </w:pPr>
                              <w:r>
                                <w:t>*proper m</w:t>
                              </w:r>
                              <w:r w:rsidRPr="00262E19">
                                <w:rPr>
                                  <w:rFonts w:ascii="Arial Narrow" w:hAnsi="Arial Narrow"/>
                                </w:rPr>
                                <w:t>anagement of pollution</w:t>
                              </w:r>
                              <w:r w:rsidRPr="000953BA">
                                <w:rPr>
                                  <w:rFonts w:ascii="Arial Narrow" w:hAnsi="Arial Narrow"/>
                                </w:rPr>
                                <w:t xml:space="preserve"> </w:t>
                              </w:r>
                              <w:r w:rsidRPr="00262E19">
                                <w:rPr>
                                  <w:rFonts w:ascii="Arial Narrow" w:hAnsi="Arial Narrow"/>
                                </w:rPr>
                                <w:t>and</w:t>
                              </w:r>
                              <w:r w:rsidRPr="000953BA">
                                <w:rPr>
                                  <w:rFonts w:ascii="Arial Narrow" w:hAnsi="Arial Narrow"/>
                                </w:rPr>
                                <w:t xml:space="preserve"> </w:t>
                              </w:r>
                              <w:r w:rsidRPr="00262E19">
                                <w:rPr>
                                  <w:rFonts w:ascii="Arial Narrow" w:hAnsi="Arial Narrow"/>
                                </w:rPr>
                                <w:t>hazardous</w:t>
                              </w:r>
                              <w:r>
                                <w:rPr>
                                  <w:rFonts w:ascii="Arial Narrow" w:hAnsi="Arial Narrow"/>
                                </w:rPr>
                                <w:t xml:space="preserve"> </w:t>
                              </w:r>
                              <w:r w:rsidRPr="00262E19">
                                <w:rPr>
                                  <w:rFonts w:ascii="Arial Narrow" w:hAnsi="Arial Narrow"/>
                                </w:rPr>
                                <w:t>prevention</w:t>
                              </w:r>
                            </w:p>
                            <w:p w14:paraId="6AC500BA" w14:textId="77777777" w:rsidR="007B4400" w:rsidRDefault="007B4400" w:rsidP="005D23C9">
                              <w:r w:rsidRPr="00262E19">
                                <w:rPr>
                                  <w:rFonts w:ascii="Arial Narrow" w:hAnsi="Arial Narrow"/>
                                </w:rPr>
                                <w:t>* Awareness about effective waste management practices to reduce /reuse/recycles among the customers and suppliers</w:t>
                              </w:r>
                              <w:r>
                                <w:t xml:space="preserve"> </w:t>
                              </w:r>
                            </w:p>
                            <w:p w14:paraId="22B9CD6B" w14:textId="77777777" w:rsidR="007B4400" w:rsidRDefault="007B4400" w:rsidP="005D23C9"/>
                            <w:p w14:paraId="4D0A4070" w14:textId="77777777" w:rsidR="007B4400" w:rsidRDefault="007B4400" w:rsidP="005D23C9"/>
                            <w:p w14:paraId="1D56D5DE" w14:textId="77777777" w:rsidR="007B4400" w:rsidRDefault="007B4400" w:rsidP="005D23C9"/>
                            <w:p w14:paraId="27575C93" w14:textId="77777777" w:rsidR="007B4400" w:rsidRDefault="007B4400" w:rsidP="005D23C9"/>
                            <w:p w14:paraId="5D872C59" w14:textId="77777777" w:rsidR="007B4400" w:rsidRDefault="007B4400" w:rsidP="005D23C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Chevron 196"/>
                        <wps:cNvSpPr/>
                        <wps:spPr>
                          <a:xfrm rot="5400000">
                            <a:off x="-1489467" y="2641067"/>
                            <a:ext cx="3557415" cy="578485"/>
                          </a:xfrm>
                          <a:prstGeom prst="chevron">
                            <a:avLst/>
                          </a:prstGeom>
                          <a:solidFill>
                            <a:srgbClr val="9BBB59"/>
                          </a:solidFill>
                          <a:ln w="25400" cap="flat" cmpd="sng" algn="ctr">
                            <a:solidFill>
                              <a:srgbClr val="9BBB59">
                                <a:shade val="50000"/>
                              </a:srgbClr>
                            </a:solidFill>
                            <a:prstDash val="solid"/>
                          </a:ln>
                          <a:effectLst/>
                        </wps:spPr>
                        <wps:txbx>
                          <w:txbxContent>
                            <w:p w14:paraId="6599628D" w14:textId="77777777" w:rsidR="007B4400" w:rsidRPr="008B32AD" w:rsidRDefault="007B4400" w:rsidP="005D23C9">
                              <w:pPr>
                                <w:jc w:val="center"/>
                                <w:rPr>
                                  <w:color w:val="C00000"/>
                                  <w:sz w:val="32"/>
                                  <w:szCs w:val="32"/>
                                </w:rPr>
                              </w:pPr>
                              <w:r w:rsidRPr="008B32AD">
                                <w:rPr>
                                  <w:color w:val="C00000"/>
                                  <w:sz w:val="32"/>
                                  <w:szCs w:val="32"/>
                                </w:rPr>
                                <w:t>Barriers</w:t>
                              </w:r>
                              <w:r>
                                <w:rPr>
                                  <w:color w:val="C00000"/>
                                  <w:sz w:val="32"/>
                                  <w:szCs w:val="32"/>
                                </w:rPr>
                                <w:t>/Current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Chevron 197"/>
                        <wps:cNvSpPr/>
                        <wps:spPr>
                          <a:xfrm rot="5400000">
                            <a:off x="-1069672" y="5389525"/>
                            <a:ext cx="2723611" cy="579755"/>
                          </a:xfrm>
                          <a:prstGeom prst="chevron">
                            <a:avLst/>
                          </a:prstGeom>
                          <a:solidFill>
                            <a:srgbClr val="9BBB59"/>
                          </a:solidFill>
                          <a:ln w="25400" cap="flat" cmpd="sng" algn="ctr">
                            <a:solidFill>
                              <a:srgbClr val="9BBB59">
                                <a:shade val="50000"/>
                              </a:srgbClr>
                            </a:solidFill>
                            <a:prstDash val="solid"/>
                          </a:ln>
                          <a:effectLst/>
                        </wps:spPr>
                        <wps:txbx>
                          <w:txbxContent>
                            <w:p w14:paraId="24CCFD54" w14:textId="77777777" w:rsidR="007B4400" w:rsidRPr="008B32AD" w:rsidRDefault="007B4400" w:rsidP="005D23C9">
                              <w:pPr>
                                <w:jc w:val="center"/>
                                <w:rPr>
                                  <w:color w:val="C00000"/>
                                  <w:sz w:val="32"/>
                                  <w:szCs w:val="32"/>
                                </w:rPr>
                              </w:pPr>
                              <w:r w:rsidRPr="008B32AD">
                                <w:rPr>
                                  <w:color w:val="C00000"/>
                                  <w:sz w:val="32"/>
                                  <w:szCs w:val="32"/>
                                </w:rPr>
                                <w:t>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4033F1" id="Group 178" o:spid="_x0000_s1100" style="position:absolute;margin-left:-51pt;margin-top:-19.8pt;width:751.4pt;height:564pt;z-index:251844608;mso-width-relative:margin;mso-height-relative:margin" coordorigin="" coordsize="115916,7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k43QYAAEFGAAAOAAAAZHJzL2Uyb0RvYy54bWzsXF2PmzgUfV9p/wPivQ0YG3DUTDWd7lQr&#10;VW3VdtVnDyEfEsEsMJPM/vo9tsGZSZM0yXb3gfU8ZAAbsK99fO8995pXrzerwnvI62Ypy4kfvgx8&#10;Ly8zOV2W84n/x9fbF6nvNa0op6KQZT7xH/PGf3316y+v1tU4J3Ihi2lee3hI2YzX1cRftG01Ho2a&#10;bJGvRPNSVnmJwpmsV6LFaT0fTWuxxtNXxYgEQTxay3pa1TLLmwZX35pC/0o/fzbLs/bjbNbkrVdM&#10;fLSt1b+1/r1Tv6OrV2I8r0W1WGZdM8QFrViJZYmX2ke9Fa3w7uvld49aLbNaNnLWvszkaiRns2WW&#10;6z6gN2Gw05t3tbyvdF/m4/W8smKCaHfkdPFjsw8Pn2pvOcXYJRiqUqwwSPq9nroA8ayr+Ri13tXV&#10;l+pT3V2YmzPV482sXqn/6Iu30YJ9tILNN62X4SJnlCQc8s9QloQxSUloRJ8tMD7qvhfE91AY95d/&#10;624NQ8bDOOTdvQENSUBUpVH/6pFqoW3QusJEarayav6ZrL4sRJXrIWiUFKys0B4jq8/yvpzmU+8z&#10;ppoo50UOuXHVPtUQ3GGF1owbyG+PxBgjJE6p7j6Og0DfLsa98MKUEwZ5aeGhAmV62tr+i3FVN+27&#10;XK48dTDxMWvKqWqPnpHi4X3TGnn19VQjGlksp7fLotAnj81NUXsPAigBuKZy7XuFaFpcnPi3+q8T&#10;+bPbitJbT3zCaKCGVgC+s0K0OFxVmFBNOfc9UcyxLmRtrdvy7O6mnt/Zt/I3b94w3XH061k11ei3&#10;olmY1umiri1Fqdqea5R3fVRCN2JWR+3mbqPndkL7EbmT00cMYi3NStBU2e0SL3iPzn4SNaCPnmA5&#10;az/iZ1ZIdE92R763kPVf+66r+phlKPW9NZYSdP3Pe1HnkOHvJeYfDylVa48+oSwhOKmfltw9LSnv&#10;VzcS44ABR+v0oarfFv3hrJarb1j1rtVbUSTKDO82Qu5OblqzxGHdzPLra10N600l2vfllypTD1ei&#10;U6L9uvkm6qqbOS3m3AfZz3kx3pk7pq66s5TX962cLfXEUqI2cgUq1QnwZ+b/vw/EFAI4CEQUngNE&#10;wuOARMlBIBLKOQ0AVLWKOSBi/TgfiKwfEQfEgQER69VhIGptr5aGkzRiQmEsYM1WBsE+jUiCJOLE&#10;AVHr6ws1oja0tiu304iD0YgwpA8DUZvOJwORx7BMGZB9AIghKoQwR51GhMF2IRATpxEHappGx4AY&#10;9cN+kkaME3rUMoVLHSbM4VA5sBfisCM7elfGKcTBKEQYikYh3izyh1qWXgi25YeOoZkAitvAn5ZF&#10;x3C9iHhAOr4m4lGS7vI1URJHvAdjmqbRD/gacJ2qWfodOx63YnU0QfOMrTmNOPn57IxuyUJMc8PF&#10;MC0ZQy11ZI6m5TQAe2rpp9A3llBzXuPAvEbApDNWt/xpakmCc3UjT6hexp+QpwHYt1Dzk7BhaRpH&#10;qda8R9jTs4jT/xsUt5Sag+LAoBhbKH4f0kgtXXAyJAmgDcghfhPGuyENQiIe005FRjBdEUNQGvkI&#10;Kl1Mw1DqNqaRWk7NIXFgSEQI4jCDY/mCk5EYGgKHRnGaJl2AtQ8ukqeeI4mBw1RrUIfE06OLqSXV&#10;HBIHhkSbErEnzG+AcjKXqqOLATihXikaJ3RrqhIWsKAncaIwpoj6O6WobIIzoGhpNQfFgUHxWMaN&#10;oWDOgGKQBCoLQ7mEe7Uioo5J7zSSOCFRpK0tpxXPgKLl2BwUhwVFlch30D5F4Q+pVcUjdmQqo4zH&#10;0RNX0bg1W60YcsaisAsx4iDmxpl0UDwDipZQc1AcGBSPZd1wyxCc5CrqrBsCNXvIQA15QrhlbQBF&#10;YvIqHRTPgKIl0hwUBwbFY3k33FIEJ0EROo9Eca8VA0rZTliDBEiAg3uoE2+igEep04qGPz4DipZJ&#10;c1AcGBSPZd5wSxGcBEUgkcTUJIXTCJtR+p0rPYMKAzUOYgRPVFY4fMUUmTqOtjmTtnHJN94wk+C4&#10;Tb7Zw6Ci8BxfMWExDRC+N7QNoPhdWBEmKVU7QiwUI21uOQP1DK3ocm2GCkXYk4dpG0sRnKQV4QkS&#10;qjaMKgaVsITTnbhimMZqt1QHxSRCRly/u6/fMKoyw9yuRWW1KuJ6z67FLZXmDNSBGag218ampHJL&#10;DBwG4OGU1JCmgKCxUmGugpvRzs2WRo0YS2jYZdwwGKkmye6wZnRJqe3xPcVbds2hc2DotPk3W3Ra&#10;ruAidCJqgSCi1pYsSjlDbhzW/S06CSKMsUrT0TuLE54wXcGh8+LtHFvCzaHzv0Kn/hAHvlOi8zi7&#10;b6qoD6E8PdfWzvbLL1d/AwAA//8DAFBLAwQUAAYACAAAACEA0AUGnOMAAAAOAQAADwAAAGRycy9k&#10;b3ducmV2LnhtbEyPQWvCQBCF74X+h2UKvelu1EpMsxGRticpVAvF25qMSTA7G7JrEv99x1N7e495&#10;vHlfuh5tI3rsfO1IQzRVIJByV9RUavg+vE9iED4YKkzjCDXc0MM6e3xITVK4gb6w34dScAn5xGio&#10;QmgTKX1eoTV+6lokvp1dZ01g25Wy6MzA5baRM6WW0pqa+ENlWtxWmF/2V6vhYzDDZh699bvLeXs7&#10;Hl4+f3YRav38NG5eQQQcw18Y7vN5OmS86eSuVHjRaJhEasYwgdV8tQRxjyyUYpwTKxXHC5BZKv9j&#10;ZL8AAAD//wMAUEsBAi0AFAAGAAgAAAAhALaDOJL+AAAA4QEAABMAAAAAAAAAAAAAAAAAAAAAAFtD&#10;b250ZW50X1R5cGVzXS54bWxQSwECLQAUAAYACAAAACEAOP0h/9YAAACUAQAACwAAAAAAAAAAAAAA&#10;AAAvAQAAX3JlbHMvLnJlbHNQSwECLQAUAAYACAAAACEATThpON0GAABBRgAADgAAAAAAAAAAAAAA&#10;AAAuAgAAZHJzL2Uyb0RvYy54bWxQSwECLQAUAAYACAAAACEA0AUGnOMAAAAOAQAADwAAAAAAAAAA&#10;AAAAAAA3CQAAZHJzL2Rvd25yZXYueG1sUEsFBgAAAAAEAAQA8wAAAEcKAAAAAA==&#10;">
                <v:roundrect id="Rounded Rectangle 179" o:spid="_x0000_s1101" style="position:absolute;left:55226;top:5520;width:18926;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AXywAAAANwAAAAPAAAAZHJzL2Rvd25yZXYueG1sRE9Ni8Iw&#10;EL0v+B/CCN7WVA/arUYRRRDRw7pevA3N2AabSW2i1n9vBGFv83ifM523thJ3arxxrGDQT0AQ504b&#10;LhQc/9bfKQgfkDVWjknBkzzMZ52vKWbaPfiX7odQiBjCPkMFZQh1JqXPS7Lo+64mjtzZNRZDhE0h&#10;dYOPGG4rOUySkbRoODaUWNOypPxyuFkFBbdusMWb3Jvr6iS3u9RcklSpXrddTEAEasO/+OPe6Dh/&#10;/APvZ+IFcvYCAAD//wMAUEsBAi0AFAAGAAgAAAAhANvh9svuAAAAhQEAABMAAAAAAAAAAAAAAAAA&#10;AAAAAFtDb250ZW50X1R5cGVzXS54bWxQSwECLQAUAAYACAAAACEAWvQsW78AAAAVAQAACwAAAAAA&#10;AAAAAAAAAAAfAQAAX3JlbHMvLnJlbHNQSwECLQAUAAYACAAAACEA+rgF8sAAAADcAAAADwAAAAAA&#10;AAAAAAAAAAAHAgAAZHJzL2Rvd25yZXYueG1sUEsFBgAAAAADAAMAtwAAAPQCAAAAAA==&#10;" fillcolor="window" strokecolor="#9bbb59" strokeweight="2pt">
                  <v:textbox>
                    <w:txbxContent>
                      <w:p w14:paraId="48734DB6" w14:textId="77777777" w:rsidR="007B4400" w:rsidRDefault="007B4400" w:rsidP="005D23C9">
                        <w:pPr>
                          <w:jc w:val="center"/>
                        </w:pPr>
                        <w:r>
                          <w:t xml:space="preserve">Management of Information </w:t>
                        </w:r>
                      </w:p>
                    </w:txbxContent>
                  </v:textbox>
                </v:roundrect>
                <v:roundrect id="Rounded Rectangle 180" o:spid="_x0000_s1102" style="position:absolute;left:29602;top:5520;width:24994;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9xIwwAAANwAAAAPAAAAZHJzL2Rvd25yZXYueG1sRI9Bi8Iw&#10;EIXvgv8hjLA3Td2DlGoUUYRF3MOqF29DM7bBZlKbqN1/v3NY8DbDe/PeN4tV7xv1pC66wAamkwwU&#10;cRms48rA+bQb56BiQrbYBCYDvxRhtRwOFljY8OIfeh5TpSSEY4EG6pTaQutY1uQxTkJLLNo1dB6T&#10;rF2lbYcvCfeN/syymfboWBpqbGlTU3k7PryBivsw3eNDf7v79qL3h9zdstyYj1G/noNK1Ke3+f/6&#10;ywp+LvjyjEygl38AAAD//wMAUEsBAi0AFAAGAAgAAAAhANvh9svuAAAAhQEAABMAAAAAAAAAAAAA&#10;AAAAAAAAAFtDb250ZW50X1R5cGVzXS54bWxQSwECLQAUAAYACAAAACEAWvQsW78AAAAVAQAACwAA&#10;AAAAAAAAAAAAAAAfAQAAX3JlbHMvLnJlbHNQSwECLQAUAAYACAAAACEAXlfcSMMAAADcAAAADwAA&#10;AAAAAAAAAAAAAAAHAgAAZHJzL2Rvd25yZXYueG1sUEsFBgAAAAADAAMAtwAAAPcCAAAAAA==&#10;" fillcolor="window" strokecolor="#9bbb59" strokeweight="2pt">
                  <v:textbox>
                    <w:txbxContent>
                      <w:p w14:paraId="64434F37" w14:textId="77777777" w:rsidR="007B4400" w:rsidRDefault="007B4400" w:rsidP="005D23C9">
                        <w:pPr>
                          <w:jc w:val="center"/>
                        </w:pPr>
                        <w:r>
                          <w:t>Green supply Chain Planning</w:t>
                        </w:r>
                      </w:p>
                    </w:txbxContent>
                  </v:textbox>
                </v:roundrect>
                <v:roundrect id="Rounded Rectangle 181" o:spid="_x0000_s1103" style="position:absolute;left:74790;top:5520;width:20739;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nTwQAAANwAAAAPAAAAZHJzL2Rvd25yZXYueG1sRE9Na8JA&#10;EL0L/odlCt50kx4kpG6CWASRejDtpbchO00Ws7Mxu5r033cFobd5vM/ZlJPtxJ0GbxwrSFcJCOLa&#10;acONgq/P/TID4QOyxs4xKfglD2Uxn20w127kM92r0IgYwj5HBW0IfS6lr1uy6FeuJ47cjxsshgiH&#10;RuoBxxhuO/maJGtp0XBsaLGnXUv1pbpZBQ1PLj3iTZ7M9f1bHj8yc0kypRYv0/YNRKAp/Iuf7oOO&#10;87MUHs/EC2TxBwAA//8DAFBLAQItABQABgAIAAAAIQDb4fbL7gAAAIUBAAATAAAAAAAAAAAAAAAA&#10;AAAAAABbQ29udGVudF9UeXBlc10ueG1sUEsBAi0AFAAGAAgAAAAhAFr0LFu/AAAAFQEAAAsAAAAA&#10;AAAAAAAAAAAAHwEAAF9yZWxzLy5yZWxzUEsBAi0AFAAGAAgAAAAhADEbedPBAAAA3AAAAA8AAAAA&#10;AAAAAAAAAAAABwIAAGRycy9kb3ducmV2LnhtbFBLBQYAAAAAAwADALcAAAD1AgAAAAA=&#10;" fillcolor="window" strokecolor="#9bbb59" strokeweight="2pt">
                  <v:textbox>
                    <w:txbxContent>
                      <w:p w14:paraId="71376BC2" w14:textId="77777777" w:rsidR="007B4400" w:rsidRDefault="007B4400" w:rsidP="005D23C9">
                        <w:pPr>
                          <w:jc w:val="center"/>
                        </w:pPr>
                        <w:r>
                          <w:t xml:space="preserve">Assets Management </w:t>
                        </w:r>
                      </w:p>
                    </w:txbxContent>
                  </v:textbox>
                </v:roundrect>
                <v:roundrect id="Rounded Rectangle 182" o:spid="_x0000_s1104" style="position:absolute;left:96268;top:5520;width:19622;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eekwQAAANwAAAAPAAAAZHJzL2Rvd25yZXYueG1sRE9Na8JA&#10;EL0L/Q/LFHozG3MoIXWVoggS9KD10tuQnSaL2dmYXZP033cFobd5vM9ZrifbioF6bxwrWCQpCOLK&#10;acO1gsvXbp6D8AFZY+uYFPySh/XqZbbEQruRTzScQy1iCPsCFTQhdIWUvmrIok9cRxy5H9dbDBH2&#10;tdQ9jjHctjJL03dp0XBsaLCjTUPV9Xy3Cmqe3KLEuzya2/ZblofcXNNcqbfX6fMDRKAp/Iuf7r2O&#10;8/MMHs/EC+TqDwAA//8DAFBLAQItABQABgAIAAAAIQDb4fbL7gAAAIUBAAATAAAAAAAAAAAAAAAA&#10;AAAAAABbQ29udGVudF9UeXBlc10ueG1sUEsBAi0AFAAGAAgAAAAhAFr0LFu/AAAAFQEAAAsAAAAA&#10;AAAAAAAAAAAAHwEAAF9yZWxzLy5yZWxzUEsBAi0AFAAGAAgAAAAhAMHJ56TBAAAA3AAAAA8AAAAA&#10;AAAAAAAAAAAABwIAAGRycy9kb3ducmV2LnhtbFBLBQYAAAAAAwADALcAAAD1AgAAAAA=&#10;" fillcolor="window" strokecolor="#9bbb59" strokeweight="2pt">
                  <v:textbox>
                    <w:txbxContent>
                      <w:p w14:paraId="573F4457" w14:textId="77777777" w:rsidR="007B4400" w:rsidRDefault="007B4400" w:rsidP="005D23C9">
                        <w:pPr>
                          <w:jc w:val="center"/>
                        </w:pPr>
                        <w:r>
                          <w:t xml:space="preserve">Waste Management </w:t>
                        </w:r>
                      </w:p>
                    </w:txbxContent>
                  </v:textbox>
                </v:roundrect>
                <v:roundrect id="Rounded Rectangle 183" o:spid="_x0000_s1105" style="position:absolute;left:6742;top:5520;width:21622;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I/wQAAANwAAAAPAAAAZHJzL2Rvd25yZXYueG1sRE9Na8JA&#10;EL0X+h+WKXhrNrYgIc0qohSK6EHtpbchO00Ws7Mxu4nx37uC4G0e73OKxWgbMVDnjWMF0yQFQVw6&#10;bbhS8Hv8fs9A+ICssXFMCq7kYTF/fSkw1+7CexoOoRIxhH2OCuoQ2lxKX9Zk0SeuJY7cv+sshgi7&#10;SuoOLzHcNvIjTWfSouHYUGNLq5rK06G3Cioe3XSDvdyZ8/pPbraZOaWZUpO3cfkFItAYnuKH+0fH&#10;+dkn3J+JF8j5DQAA//8DAFBLAQItABQABgAIAAAAIQDb4fbL7gAAAIUBAAATAAAAAAAAAAAAAAAA&#10;AAAAAABbQ29udGVudF9UeXBlc10ueG1sUEsBAi0AFAAGAAgAAAAhAFr0LFu/AAAAFQEAAAsAAAAA&#10;AAAAAAAAAAAAHwEAAF9yZWxzLy5yZWxzUEsBAi0AFAAGAAgAAAAhAK6FQj/BAAAA3AAAAA8AAAAA&#10;AAAAAAAAAAAABwIAAGRycy9kb3ducmV2LnhtbFBLBQYAAAAAAwADALcAAAD1AgAAAAA=&#10;" fillcolor="window" strokecolor="#9bbb59" strokeweight="2pt">
                  <v:textbox>
                    <w:txbxContent>
                      <w:p w14:paraId="3DE6B8C6" w14:textId="77777777" w:rsidR="007B4400" w:rsidRDefault="007B4400" w:rsidP="005D23C9">
                        <w:pPr>
                          <w:jc w:val="center"/>
                        </w:pPr>
                        <w:r>
                          <w:t xml:space="preserve">Green Procurement </w:t>
                        </w:r>
                      </w:p>
                    </w:txbxContent>
                  </v:textbox>
                </v:roundrect>
                <v:shape id="Chevron 184" o:spid="_x0000_s1106" type="#_x0000_t55" style="position:absolute;left:-3903;top:3937;width:13764;height:58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7eHwgAAANwAAAAPAAAAZHJzL2Rvd25yZXYueG1sRE9Na8JA&#10;EL0X/A/LCN7qpkVKjK5SAyUe7KFR70N2TKLZ2bC7avz3bqHQ2zze5yzXg+nEjZxvLSt4myYgiCur&#10;W64VHPZfrykIH5A1dpZJwYM8rFejlyVm2t75h25lqEUMYZ+hgiaEPpPSVw0Z9FPbE0fuZJ3BEKGr&#10;pXZ4j+Gmk+9J8iENthwbGuwpb6i6lFejYJ4nm+3Z6XRzyY+7vJgXlfsulJqMh88FiEBD+Bf/ubc6&#10;zk9n8PtMvECungAAAP//AwBQSwECLQAUAAYACAAAACEA2+H2y+4AAACFAQAAEwAAAAAAAAAAAAAA&#10;AAAAAAAAW0NvbnRlbnRfVHlwZXNdLnhtbFBLAQItABQABgAIAAAAIQBa9CxbvwAAABUBAAALAAAA&#10;AAAAAAAAAAAAAB8BAABfcmVscy8ucmVsc1BLAQItABQABgAIAAAAIQBUx7eHwgAAANwAAAAPAAAA&#10;AAAAAAAAAAAAAAcCAABkcnMvZG93bnJldi54bWxQSwUGAAAAAAMAAwC3AAAA9gIAAAAA&#10;" adj="16980" fillcolor="#9bbb59" strokecolor="#71893f" strokeweight="2pt">
                  <v:textbox>
                    <w:txbxContent>
                      <w:p w14:paraId="02CECF6E" w14:textId="77777777" w:rsidR="007B4400" w:rsidRPr="00304BFA" w:rsidRDefault="007B4400" w:rsidP="005D23C9">
                        <w:pPr>
                          <w:jc w:val="center"/>
                          <w:rPr>
                            <w:color w:val="C00000"/>
                          </w:rPr>
                        </w:pPr>
                        <w:r w:rsidRPr="00C42ACE">
                          <w:rPr>
                            <w:color w:val="C00000"/>
                          </w:rPr>
                          <w:t>Component</w:t>
                        </w:r>
                      </w:p>
                    </w:txbxContent>
                  </v:textbox>
                </v:shape>
                <v:rect id="Rectangle 185" o:spid="_x0000_s1107" style="position:absolute;left:6742;top:97;width:109141;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7xyxAAAANwAAAAPAAAAZHJzL2Rvd25yZXYueG1sRE9Na8JA&#10;EL0X/A/LCL3VjQVtjK6iBas9Rr14G7JjEs3OJtk1pv313UKht3m8z1mselOJjlpXWlYwHkUgiDOr&#10;S84VnI7blxiE88gaK8uk4IscrJaDpwUm2j44pe7gcxFC2CWooPC+TqR0WUEG3cjWxIG72NagD7DN&#10;pW7xEcJNJV+jaCoNlhwaCqzpvaDsdrgbBZf9rpl9Xu/N+ePUvaXp5jtu4qtSz8N+PQfhqff/4j/3&#10;Xof58QR+nwkXyOUPAAAA//8DAFBLAQItABQABgAIAAAAIQDb4fbL7gAAAIUBAAATAAAAAAAAAAAA&#10;AAAAAAAAAABbQ29udGVudF9UeXBlc10ueG1sUEsBAi0AFAAGAAgAAAAhAFr0LFu/AAAAFQEAAAsA&#10;AAAAAAAAAAAAAAAAHwEAAF9yZWxzLy5yZWxzUEsBAi0AFAAGAAgAAAAhAPHnvHLEAAAA3AAAAA8A&#10;AAAAAAAAAAAAAAAABwIAAGRycy9kb3ducmV2LnhtbFBLBQYAAAAAAwADALcAAAD4AgAAAAA=&#10;" fillcolor="#9bbb59" strokecolor="#71893f" strokeweight="2pt">
                  <v:textbox>
                    <w:txbxContent>
                      <w:p w14:paraId="1E07B2D0" w14:textId="77777777" w:rsidR="007B4400" w:rsidRPr="005B7BD7" w:rsidRDefault="007B4400" w:rsidP="005D23C9">
                        <w:pPr>
                          <w:jc w:val="center"/>
                          <w:rPr>
                            <w:rFonts w:ascii="Arial" w:hAnsi="Arial" w:cs="Arial"/>
                            <w:sz w:val="32"/>
                            <w:szCs w:val="32"/>
                          </w:rPr>
                        </w:pPr>
                        <w:r w:rsidRPr="005B7BD7">
                          <w:rPr>
                            <w:rFonts w:ascii="Arial" w:hAnsi="Arial" w:cs="Arial"/>
                            <w:sz w:val="32"/>
                            <w:szCs w:val="32"/>
                          </w:rPr>
                          <w:t xml:space="preserve">Strategic Framework for Green supply chain Management </w:t>
                        </w:r>
                      </w:p>
                    </w:txbxContent>
                  </v:textbox>
                </v:rect>
                <v:roundrect id="Rounded Rectangle 186" o:spid="_x0000_s1108" style="position:absolute;left:6742;top:11516;width:22396;height:321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GnvwAAANwAAAAPAAAAZHJzL2Rvd25yZXYueG1sRE/LqsIw&#10;EN0L/kMYwZ2mupBSjSKKIOJd+Ni4G5qxDTaT2kStf28uCO7mcJ4zW7S2Ek9qvHGsYDRMQBDnThsu&#10;FJxPm0EKwgdkjZVjUvAmD4t5tzPDTLsXH+h5DIWIIewzVFCGUGdS+rwki37oauLIXV1jMUTYFFI3&#10;+IrhtpLjJJlIi4ZjQ4k1rUrKb8eHVVBw60Y7fMg/c19f5G6fmluSKtXvtcspiEBt+Im/7q2O89MJ&#10;/D8TL5DzDwAAAP//AwBQSwECLQAUAAYACAAAACEA2+H2y+4AAACFAQAAEwAAAAAAAAAAAAAAAAAA&#10;AAAAW0NvbnRlbnRfVHlwZXNdLnhtbFBLAQItABQABgAIAAAAIQBa9CxbvwAAABUBAAALAAAAAAAA&#10;AAAAAAAAAB8BAABfcmVscy8ucmVsc1BLAQItABQABgAIAAAAIQC+8uGnvwAAANwAAAAPAAAAAAAA&#10;AAAAAAAAAAcCAABkcnMvZG93bnJldi54bWxQSwUGAAAAAAMAAwC3AAAA8wIAAAAA&#10;" fillcolor="window" strokecolor="#9bbb59" strokeweight="2pt">
                  <v:textbox>
                    <w:txbxContent>
                      <w:p w14:paraId="0F44E285" w14:textId="77777777" w:rsidR="007B4400" w:rsidRPr="00262E19" w:rsidRDefault="007B4400" w:rsidP="005D23C9">
                        <w:pPr>
                          <w:spacing w:line="240" w:lineRule="auto"/>
                          <w:rPr>
                            <w:rFonts w:ascii="Arial Narrow" w:hAnsi="Arial Narrow"/>
                          </w:rPr>
                        </w:pPr>
                        <w:r w:rsidRPr="00262E19">
                          <w:rPr>
                            <w:rFonts w:ascii="Arial Narrow" w:hAnsi="Arial Narrow"/>
                          </w:rPr>
                          <w:t>*</w:t>
                        </w:r>
                        <w:r>
                          <w:rPr>
                            <w:rFonts w:ascii="Arial Narrow" w:hAnsi="Arial Narrow"/>
                          </w:rPr>
                          <w:t xml:space="preserve">Inadequacy </w:t>
                        </w:r>
                        <w:r w:rsidRPr="00262E19">
                          <w:rPr>
                            <w:rFonts w:ascii="Arial Narrow" w:hAnsi="Arial Narrow"/>
                          </w:rPr>
                          <w:t>of monitoring and measuring supplier’s environmental performance</w:t>
                        </w:r>
                      </w:p>
                      <w:p w14:paraId="60B2D0FF" w14:textId="77777777" w:rsidR="007B4400" w:rsidRDefault="007B4400" w:rsidP="00827115">
                        <w:pPr>
                          <w:spacing w:line="240" w:lineRule="auto"/>
                          <w:rPr>
                            <w:rFonts w:ascii="Arial Narrow" w:hAnsi="Arial Narrow"/>
                          </w:rPr>
                        </w:pPr>
                        <w:r w:rsidRPr="00262E19">
                          <w:rPr>
                            <w:rFonts w:ascii="Arial Narrow" w:hAnsi="Arial Narrow"/>
                          </w:rPr>
                          <w:t xml:space="preserve">*Difficult to maintaining environmental suppliers </w:t>
                        </w:r>
                      </w:p>
                      <w:p w14:paraId="4708A7D2" w14:textId="77777777" w:rsidR="007B4400" w:rsidRPr="00262E19" w:rsidRDefault="007B4400" w:rsidP="00827115">
                        <w:pPr>
                          <w:spacing w:line="240" w:lineRule="auto"/>
                          <w:rPr>
                            <w:rFonts w:ascii="Arial Narrow" w:hAnsi="Arial Narrow"/>
                          </w:rPr>
                        </w:pPr>
                        <w:r w:rsidRPr="00262E19">
                          <w:rPr>
                            <w:rFonts w:ascii="Arial Narrow" w:hAnsi="Arial Narrow"/>
                          </w:rPr>
                          <w:t xml:space="preserve">*Unavailability of technical </w:t>
                        </w:r>
                        <w:r>
                          <w:rPr>
                            <w:rFonts w:ascii="Arial Narrow" w:hAnsi="Arial Narrow"/>
                          </w:rPr>
                          <w:t xml:space="preserve">support / </w:t>
                        </w:r>
                        <w:r w:rsidRPr="00262E19">
                          <w:rPr>
                            <w:rFonts w:ascii="Arial Narrow" w:hAnsi="Arial Narrow"/>
                          </w:rPr>
                          <w:t>expertise</w:t>
                        </w:r>
                      </w:p>
                      <w:p w14:paraId="321AED52" w14:textId="77777777" w:rsidR="007B4400" w:rsidRPr="00262E19" w:rsidRDefault="007B4400" w:rsidP="005D23C9">
                        <w:pPr>
                          <w:spacing w:line="240" w:lineRule="auto"/>
                          <w:rPr>
                            <w:rFonts w:ascii="Arial Narrow" w:hAnsi="Arial Narrow"/>
                          </w:rPr>
                        </w:pPr>
                        <w:r w:rsidRPr="00262E19">
                          <w:rPr>
                            <w:rFonts w:ascii="Arial Narrow" w:hAnsi="Arial Narrow"/>
                          </w:rPr>
                          <w:t>*Cost and financial constraint to encourage green products/green process</w:t>
                        </w:r>
                      </w:p>
                      <w:p w14:paraId="4E0F27F3" w14:textId="77777777" w:rsidR="007B4400" w:rsidRPr="00262E19" w:rsidRDefault="007B4400" w:rsidP="005D23C9">
                        <w:pPr>
                          <w:spacing w:line="240" w:lineRule="auto"/>
                          <w:rPr>
                            <w:rFonts w:ascii="Arial Narrow" w:hAnsi="Arial Narrow"/>
                          </w:rPr>
                        </w:pPr>
                        <w:r w:rsidRPr="00262E19">
                          <w:rPr>
                            <w:rFonts w:ascii="Arial Narrow" w:hAnsi="Arial Narrow"/>
                          </w:rPr>
                          <w:t xml:space="preserve">* Inadequacy of </w:t>
                        </w:r>
                        <w:r>
                          <w:rPr>
                            <w:rFonts w:ascii="Arial Narrow" w:hAnsi="Arial Narrow"/>
                          </w:rPr>
                          <w:t xml:space="preserve">supplier commitments/ Dislike </w:t>
                        </w:r>
                        <w:r w:rsidRPr="00262E19">
                          <w:rPr>
                            <w:rFonts w:ascii="Arial Narrow" w:hAnsi="Arial Narrow"/>
                          </w:rPr>
                          <w:t>to information</w:t>
                        </w:r>
                        <w:r>
                          <w:rPr>
                            <w:rFonts w:ascii="Arial Narrow" w:hAnsi="Arial Narrow"/>
                          </w:rPr>
                          <w:t xml:space="preserve"> sharing</w:t>
                        </w:r>
                      </w:p>
                      <w:p w14:paraId="367C61DB" w14:textId="77777777" w:rsidR="007B4400" w:rsidRDefault="007B4400" w:rsidP="005D23C9">
                        <w:pPr>
                          <w:jc w:val="center"/>
                        </w:pPr>
                      </w:p>
                      <w:p w14:paraId="5CC2DA76" w14:textId="77777777" w:rsidR="007B4400" w:rsidRDefault="007B4400" w:rsidP="005D23C9">
                        <w:pPr>
                          <w:jc w:val="center"/>
                        </w:pPr>
                      </w:p>
                    </w:txbxContent>
                  </v:textbox>
                </v:roundrect>
                <v:roundrect id="Rounded Rectangle 187" o:spid="_x0000_s1109" style="position:absolute;left:6742;top:43688;width:21621;height:262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Q8wgAAANwAAAAPAAAAZHJzL2Rvd25yZXYueG1sRE9Na8JA&#10;EL0X+h+WKXhrNvZQQ5pVRCkU0YPaS29DdposZmdjdhPjv3cFwds83ucUi9E2YqDOG8cKpkkKgrh0&#10;2nCl4Pf4/Z6B8AFZY+OYFFzJw2L++lJgrt2F9zQcQiViCPscFdQhtLmUvqzJok9cSxy5f9dZDBF2&#10;ldQdXmK4beRHmn5Ki4ZjQ40trWoqT4feKqh4dNMN9nJnzus/udlm5pRmSk3exuUXiEBjeIof7h8d&#10;52czuD8TL5DzGwAAAP//AwBQSwECLQAUAAYACAAAACEA2+H2y+4AAACFAQAAEwAAAAAAAAAAAAAA&#10;AAAAAAAAW0NvbnRlbnRfVHlwZXNdLnhtbFBLAQItABQABgAIAAAAIQBa9CxbvwAAABUBAAALAAAA&#10;AAAAAAAAAAAAAB8BAABfcmVscy8ucmVsc1BLAQItABQABgAIAAAAIQDRvkQ8wgAAANwAAAAPAAAA&#10;AAAAAAAAAAAAAAcCAABkcnMvZG93bnJldi54bWxQSwUGAAAAAAMAAwC3AAAA9gIAAAAA&#10;" fillcolor="window" strokecolor="#9bbb59" strokeweight="2pt">
                  <v:textbox>
                    <w:txbxContent>
                      <w:p w14:paraId="5361634C" w14:textId="77777777" w:rsidR="007B4400" w:rsidRDefault="007B4400" w:rsidP="005D23C9">
                        <w:pPr>
                          <w:spacing w:line="240" w:lineRule="auto"/>
                          <w:rPr>
                            <w:rFonts w:ascii="Arial Narrow" w:hAnsi="Arial Narrow"/>
                          </w:rPr>
                        </w:pPr>
                        <w:r>
                          <w:t xml:space="preserve">*comply with </w:t>
                        </w:r>
                        <w:r>
                          <w:rPr>
                            <w:rFonts w:ascii="Arial Narrow" w:hAnsi="Arial Narrow"/>
                          </w:rPr>
                          <w:t>c</w:t>
                        </w:r>
                        <w:r w:rsidRPr="00262E19">
                          <w:rPr>
                            <w:rFonts w:ascii="Arial Narrow" w:hAnsi="Arial Narrow"/>
                          </w:rPr>
                          <w:t>ertification of environmental management (ISO14001)</w:t>
                        </w:r>
                      </w:p>
                      <w:p w14:paraId="5A2B2FE0" w14:textId="77777777" w:rsidR="007B4400" w:rsidRPr="00262E19" w:rsidRDefault="007B4400" w:rsidP="005D23C9">
                        <w:pPr>
                          <w:spacing w:line="240" w:lineRule="auto"/>
                          <w:rPr>
                            <w:rFonts w:ascii="Arial Narrow" w:hAnsi="Arial Narrow"/>
                          </w:rPr>
                        </w:pPr>
                        <w:r w:rsidRPr="00262E19">
                          <w:rPr>
                            <w:rFonts w:ascii="Arial Narrow" w:hAnsi="Arial Narrow"/>
                          </w:rPr>
                          <w:t>* Supplier</w:t>
                        </w:r>
                        <w:r>
                          <w:rPr>
                            <w:rFonts w:ascii="Arial Narrow" w:hAnsi="Arial Narrow"/>
                          </w:rPr>
                          <w:t xml:space="preserve"> development</w:t>
                        </w:r>
                      </w:p>
                      <w:p w14:paraId="45D89957" w14:textId="77777777" w:rsidR="007B4400" w:rsidRPr="00262E19" w:rsidRDefault="007B4400" w:rsidP="005D23C9">
                        <w:pPr>
                          <w:spacing w:line="240" w:lineRule="auto"/>
                          <w:rPr>
                            <w:rFonts w:ascii="Arial Narrow" w:hAnsi="Arial Narrow"/>
                          </w:rPr>
                        </w:pPr>
                        <w:r w:rsidRPr="00262E19">
                          <w:rPr>
                            <w:rFonts w:ascii="Arial Narrow" w:hAnsi="Arial Narrow"/>
                          </w:rPr>
                          <w:t>*</w:t>
                        </w:r>
                        <w:r>
                          <w:rPr>
                            <w:rFonts w:ascii="Arial Narrow" w:hAnsi="Arial Narrow"/>
                          </w:rPr>
                          <w:t>introduce e</w:t>
                        </w:r>
                        <w:r w:rsidRPr="00262E19">
                          <w:rPr>
                            <w:rFonts w:ascii="Arial Narrow" w:hAnsi="Arial Narrow"/>
                          </w:rPr>
                          <w:t>nvironmental friendly packaging and transportation</w:t>
                        </w:r>
                        <w:r>
                          <w:rPr>
                            <w:rFonts w:ascii="Arial Narrow" w:hAnsi="Arial Narrow"/>
                          </w:rPr>
                          <w:t xml:space="preserve"> </w:t>
                        </w:r>
                      </w:p>
                      <w:p w14:paraId="217F66D7" w14:textId="77777777" w:rsidR="007B4400" w:rsidRPr="00262E19" w:rsidRDefault="007B4400" w:rsidP="005D23C9">
                        <w:pPr>
                          <w:spacing w:line="240" w:lineRule="auto"/>
                          <w:rPr>
                            <w:rFonts w:ascii="Arial Narrow" w:hAnsi="Arial Narrow"/>
                          </w:rPr>
                        </w:pPr>
                        <w:r w:rsidRPr="00262E19">
                          <w:rPr>
                            <w:rFonts w:ascii="Arial Narrow" w:hAnsi="Arial Narrow"/>
                          </w:rPr>
                          <w:t>*Collaboration/coordination with suppliers for designing and development of green product</w:t>
                        </w:r>
                      </w:p>
                      <w:p w14:paraId="2F98FD7B" w14:textId="77777777" w:rsidR="007B4400" w:rsidRDefault="007B4400" w:rsidP="005D23C9">
                        <w:pPr>
                          <w:jc w:val="center"/>
                        </w:pPr>
                      </w:p>
                    </w:txbxContent>
                  </v:textbox>
                </v:roundrect>
                <v:roundrect id="Rounded Rectangle 188" o:spid="_x0000_s1110" style="position:absolute;left:29602;top:11516;width:25050;height:316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dBOwwAAANwAAAAPAAAAZHJzL2Rvd25yZXYueG1sRI9Bi8Iw&#10;EIXvgv8hjLA3Td2DlGoUUYRF3MOqF29DM7bBZlKbqN1/v3NY8DbDe/PeN4tV7xv1pC66wAamkwwU&#10;cRms48rA+bQb56BiQrbYBCYDvxRhtRwOFljY8OIfeh5TpSSEY4EG6pTaQutY1uQxTkJLLNo1dB6T&#10;rF2lbYcvCfeN/syymfboWBpqbGlTU3k7PryBivsw3eNDf7v79qL3h9zdstyYj1G/noNK1Ke3+f/6&#10;ywp+LrTyjEygl38AAAD//wMAUEsBAi0AFAAGAAgAAAAhANvh9svuAAAAhQEAABMAAAAAAAAAAAAA&#10;AAAAAAAAAFtDb250ZW50X1R5cGVzXS54bWxQSwECLQAUAAYACAAAACEAWvQsW78AAAAVAQAACwAA&#10;AAAAAAAAAAAAAAAfAQAAX3JlbHMvLnJlbHNQSwECLQAUAAYACAAAACEAoCHQTsMAAADcAAAADwAA&#10;AAAAAAAAAAAAAAAHAgAAZHJzL2Rvd25yZXYueG1sUEsFBgAAAAADAAMAtwAAAPcCAAAAAA==&#10;" fillcolor="window" strokecolor="#9bbb59" strokeweight="2pt">
                  <v:textbox>
                    <w:txbxContent>
                      <w:p w14:paraId="2AAC062E" w14:textId="77777777" w:rsidR="007B4400" w:rsidRDefault="007B4400" w:rsidP="005D23C9">
                        <w:pPr>
                          <w:spacing w:after="0" w:line="240" w:lineRule="auto"/>
                          <w:rPr>
                            <w:rFonts w:ascii="Arial Narrow" w:hAnsi="Arial Narrow"/>
                          </w:rPr>
                        </w:pPr>
                        <w:r>
                          <w:rPr>
                            <w:rFonts w:ascii="Arial Narrow" w:hAnsi="Arial Narrow"/>
                          </w:rPr>
                          <w:t xml:space="preserve">*Inadequacy </w:t>
                        </w:r>
                        <w:r w:rsidRPr="00262E19">
                          <w:rPr>
                            <w:rFonts w:ascii="Arial Narrow" w:hAnsi="Arial Narrow"/>
                          </w:rPr>
                          <w:t>support</w:t>
                        </w:r>
                        <w:r>
                          <w:rPr>
                            <w:rFonts w:ascii="Arial Narrow" w:hAnsi="Arial Narrow"/>
                          </w:rPr>
                          <w:t xml:space="preserve"> from G</w:t>
                        </w:r>
                        <w:r w:rsidRPr="00262E19">
                          <w:rPr>
                            <w:rFonts w:ascii="Arial Narrow" w:hAnsi="Arial Narrow"/>
                          </w:rPr>
                          <w:t>overnment to adapt environmental friendly policies</w:t>
                        </w:r>
                      </w:p>
                      <w:p w14:paraId="2475CE0E" w14:textId="77777777" w:rsidR="007B4400" w:rsidRPr="00262E19" w:rsidRDefault="007B4400" w:rsidP="005D23C9">
                        <w:pPr>
                          <w:spacing w:after="0" w:line="240" w:lineRule="auto"/>
                          <w:rPr>
                            <w:rFonts w:ascii="Arial Narrow" w:hAnsi="Arial Narrow"/>
                          </w:rPr>
                        </w:pPr>
                      </w:p>
                      <w:p w14:paraId="566EC387" w14:textId="77777777" w:rsidR="007B4400" w:rsidRPr="00262E19" w:rsidRDefault="007B4400" w:rsidP="005D23C9">
                        <w:pPr>
                          <w:spacing w:after="0" w:line="240" w:lineRule="auto"/>
                          <w:rPr>
                            <w:rFonts w:ascii="Arial Narrow" w:hAnsi="Arial Narrow"/>
                          </w:rPr>
                        </w:pPr>
                        <w:r w:rsidRPr="00262E19">
                          <w:rPr>
                            <w:rFonts w:ascii="Arial Narrow" w:hAnsi="Arial Narrow"/>
                          </w:rPr>
                          <w:t>*</w:t>
                        </w:r>
                        <w:r>
                          <w:rPr>
                            <w:rFonts w:ascii="Arial Narrow" w:hAnsi="Arial Narrow"/>
                          </w:rPr>
                          <w:t>Poor</w:t>
                        </w:r>
                        <w:r w:rsidRPr="00262E19">
                          <w:rPr>
                            <w:rFonts w:ascii="Arial Narrow" w:hAnsi="Arial Narrow"/>
                          </w:rPr>
                          <w:t xml:space="preserve"> effective environmental measures </w:t>
                        </w:r>
                      </w:p>
                      <w:p w14:paraId="72500714" w14:textId="77777777" w:rsidR="007B4400" w:rsidRPr="00262E19" w:rsidRDefault="007B4400" w:rsidP="005D23C9">
                        <w:pPr>
                          <w:spacing w:after="0" w:line="240" w:lineRule="auto"/>
                          <w:rPr>
                            <w:rFonts w:ascii="Arial Narrow" w:hAnsi="Arial Narrow"/>
                          </w:rPr>
                        </w:pPr>
                        <w:r>
                          <w:rPr>
                            <w:rFonts w:ascii="Arial Narrow" w:hAnsi="Arial Narrow"/>
                          </w:rPr>
                          <w:t>*Unavailability</w:t>
                        </w:r>
                        <w:r w:rsidRPr="00262E19">
                          <w:rPr>
                            <w:rFonts w:ascii="Arial Narrow" w:hAnsi="Arial Narrow"/>
                          </w:rPr>
                          <w:t xml:space="preserve"> of technical expertise for</w:t>
                        </w:r>
                        <w:r w:rsidRPr="00EE2FAF">
                          <w:rPr>
                            <w:rFonts w:ascii="Arial Narrow" w:hAnsi="Arial Narrow"/>
                          </w:rPr>
                          <w:t xml:space="preserve"> </w:t>
                        </w:r>
                        <w:r w:rsidRPr="00262E19">
                          <w:rPr>
                            <w:rFonts w:ascii="Arial Narrow" w:hAnsi="Arial Narrow"/>
                          </w:rPr>
                          <w:t xml:space="preserve">planning effective green strategies </w:t>
                        </w:r>
                      </w:p>
                      <w:p w14:paraId="032C7FD5" w14:textId="77777777" w:rsidR="007B4400" w:rsidRPr="00262E19" w:rsidRDefault="007B4400" w:rsidP="005D23C9">
                        <w:pPr>
                          <w:spacing w:after="0" w:line="240" w:lineRule="auto"/>
                          <w:rPr>
                            <w:rFonts w:ascii="Arial Narrow" w:hAnsi="Arial Narrow"/>
                          </w:rPr>
                        </w:pPr>
                        <w:r w:rsidRPr="00262E19">
                          <w:rPr>
                            <w:rFonts w:ascii="Arial Narrow" w:hAnsi="Arial Narrow"/>
                          </w:rPr>
                          <w:t>*Restrictive companies’ policies towards product /process stewardship</w:t>
                        </w:r>
                      </w:p>
                      <w:p w14:paraId="5D30C1B4" w14:textId="77777777" w:rsidR="007B4400" w:rsidRPr="00262E19" w:rsidRDefault="007B4400" w:rsidP="005D23C9">
                        <w:pPr>
                          <w:spacing w:after="0" w:line="240" w:lineRule="auto"/>
                          <w:rPr>
                            <w:rFonts w:ascii="Arial Narrow" w:hAnsi="Arial Narrow"/>
                          </w:rPr>
                        </w:pPr>
                        <w:r>
                          <w:rPr>
                            <w:rFonts w:ascii="Arial Narrow" w:hAnsi="Arial Narrow"/>
                          </w:rPr>
                          <w:t xml:space="preserve">*Poor </w:t>
                        </w:r>
                        <w:r w:rsidRPr="00262E19">
                          <w:rPr>
                            <w:rFonts w:ascii="Arial Narrow" w:hAnsi="Arial Narrow"/>
                          </w:rPr>
                          <w:t>customer awareness and pressure about GSCM</w:t>
                        </w:r>
                      </w:p>
                      <w:p w14:paraId="3284007E" w14:textId="77777777" w:rsidR="007B4400" w:rsidRPr="00262E19" w:rsidRDefault="007B4400" w:rsidP="005D23C9">
                        <w:pPr>
                          <w:spacing w:after="0" w:line="240" w:lineRule="auto"/>
                          <w:rPr>
                            <w:rFonts w:ascii="Arial Narrow" w:hAnsi="Arial Narrow"/>
                          </w:rPr>
                        </w:pPr>
                        <w:r>
                          <w:rPr>
                            <w:rFonts w:ascii="Arial Narrow" w:hAnsi="Arial Narrow"/>
                          </w:rPr>
                          <w:t xml:space="preserve">Inadequacy of top level management commitment </w:t>
                        </w:r>
                        <w:r w:rsidRPr="00262E19">
                          <w:rPr>
                            <w:rFonts w:ascii="Arial Narrow" w:hAnsi="Arial Narrow"/>
                          </w:rPr>
                          <w:t>in adaptation of GSCM</w:t>
                        </w:r>
                      </w:p>
                      <w:p w14:paraId="0D13B40C" w14:textId="77777777" w:rsidR="007B4400" w:rsidRDefault="007B4400" w:rsidP="005D23C9">
                        <w:pPr>
                          <w:spacing w:line="240" w:lineRule="auto"/>
                        </w:pPr>
                      </w:p>
                    </w:txbxContent>
                  </v:textbox>
                </v:roundrect>
                <v:roundrect id="Rounded Rectangle 189" o:spid="_x0000_s1111" style="position:absolute;left:29070;top:43688;width:25527;height:26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XVwgAAANwAAAAPAAAAZHJzL2Rvd25yZXYueG1sRE9Na8JA&#10;EL0L/Q/LFLyZjT2UNM0qohSK6EHtpbchO00Ws7Mxu4nx37uC0Ns83ucUy9E2YqDOG8cK5kkKgrh0&#10;2nCl4Of0NctA+ICssXFMCm7kYbl4mRSYa3flAw3HUIkYwj5HBXUIbS6lL2uy6BPXEkfuz3UWQ4Rd&#10;JXWH1xhuG/mWpu/SouHYUGNL65rK87G3Cioe3XyLvdyby+ZXbneZOaeZUtPXcfUJItAY/sVP97eO&#10;87MPeDwTL5CLOwAAAP//AwBQSwECLQAUAAYACAAAACEA2+H2y+4AAACFAQAAEwAAAAAAAAAAAAAA&#10;AAAAAAAAW0NvbnRlbnRfVHlwZXNdLnhtbFBLAQItABQABgAIAAAAIQBa9CxbvwAAABUBAAALAAAA&#10;AAAAAAAAAAAAAB8BAABfcmVscy8ucmVsc1BLAQItABQABgAIAAAAIQDPbXXVwgAAANwAAAAPAAAA&#10;AAAAAAAAAAAAAAcCAABkcnMvZG93bnJldi54bWxQSwUGAAAAAAMAAwC3AAAA9gIAAAAA&#10;" fillcolor="window" strokecolor="#9bbb59" strokeweight="2pt">
                  <v:textbox>
                    <w:txbxContent>
                      <w:p w14:paraId="3530FD30" w14:textId="77777777" w:rsidR="007B4400" w:rsidRPr="00262E19" w:rsidRDefault="007B4400" w:rsidP="005D23C9">
                        <w:pPr>
                          <w:rPr>
                            <w:rFonts w:ascii="Arial Narrow" w:hAnsi="Arial Narrow"/>
                          </w:rPr>
                        </w:pPr>
                        <w:r>
                          <w:t xml:space="preserve"> </w:t>
                        </w:r>
                        <w:r w:rsidRPr="00262E19">
                          <w:rPr>
                            <w:rFonts w:ascii="Arial Narrow" w:hAnsi="Arial Narrow"/>
                          </w:rPr>
                          <w:t>*</w:t>
                        </w:r>
                        <w:r>
                          <w:rPr>
                            <w:rFonts w:ascii="Arial Narrow" w:hAnsi="Arial Narrow"/>
                          </w:rPr>
                          <w:t xml:space="preserve"> Getting </w:t>
                        </w:r>
                        <w:r w:rsidRPr="00262E19">
                          <w:rPr>
                            <w:rFonts w:ascii="Arial Narrow" w:hAnsi="Arial Narrow"/>
                          </w:rPr>
                          <w:t xml:space="preserve">subsidiaries </w:t>
                        </w:r>
                        <w:r>
                          <w:rPr>
                            <w:rFonts w:ascii="Arial Narrow" w:hAnsi="Arial Narrow"/>
                          </w:rPr>
                          <w:t xml:space="preserve">from </w:t>
                        </w:r>
                        <w:r w:rsidRPr="00262E19">
                          <w:rPr>
                            <w:rFonts w:ascii="Arial Narrow" w:hAnsi="Arial Narrow"/>
                          </w:rPr>
                          <w:t xml:space="preserve">Government </w:t>
                        </w:r>
                      </w:p>
                      <w:p w14:paraId="336DE930" w14:textId="77777777" w:rsidR="007B4400" w:rsidRPr="00262E19" w:rsidRDefault="007B4400" w:rsidP="005D23C9">
                        <w:pPr>
                          <w:rPr>
                            <w:rFonts w:ascii="Arial Narrow" w:hAnsi="Arial Narrow"/>
                          </w:rPr>
                        </w:pPr>
                        <w:r w:rsidRPr="00262E19">
                          <w:rPr>
                            <w:rFonts w:ascii="Arial Narrow" w:hAnsi="Arial Narrow"/>
                          </w:rPr>
                          <w:t xml:space="preserve">* Top level management </w:t>
                        </w:r>
                        <w:r>
                          <w:rPr>
                            <w:rFonts w:ascii="Arial Narrow" w:hAnsi="Arial Narrow"/>
                          </w:rPr>
                          <w:t>Commitment</w:t>
                        </w:r>
                      </w:p>
                      <w:p w14:paraId="1A97AC9C" w14:textId="77777777" w:rsidR="007B4400" w:rsidRPr="00262E19" w:rsidRDefault="007B4400" w:rsidP="005D23C9">
                        <w:pPr>
                          <w:rPr>
                            <w:rFonts w:ascii="Arial Narrow" w:hAnsi="Arial Narrow"/>
                          </w:rPr>
                        </w:pPr>
                        <w:r w:rsidRPr="00262E19">
                          <w:rPr>
                            <w:rFonts w:ascii="Arial Narrow" w:hAnsi="Arial Narrow"/>
                          </w:rPr>
                          <w:t xml:space="preserve">*Integration </w:t>
                        </w:r>
                        <w:r>
                          <w:rPr>
                            <w:rFonts w:ascii="Arial Narrow" w:hAnsi="Arial Narrow"/>
                          </w:rPr>
                          <w:t xml:space="preserve">with </w:t>
                        </w:r>
                        <w:r w:rsidRPr="00262E19">
                          <w:rPr>
                            <w:rFonts w:ascii="Arial Narrow" w:hAnsi="Arial Narrow"/>
                          </w:rPr>
                          <w:t>supply chain members</w:t>
                        </w:r>
                      </w:p>
                      <w:p w14:paraId="47C58BCD" w14:textId="77777777" w:rsidR="007B4400" w:rsidRPr="00262E19" w:rsidRDefault="007B4400" w:rsidP="005D23C9">
                        <w:pPr>
                          <w:rPr>
                            <w:rFonts w:ascii="Arial Narrow" w:hAnsi="Arial Narrow"/>
                          </w:rPr>
                        </w:pPr>
                        <w:r w:rsidRPr="00262E19">
                          <w:rPr>
                            <w:rFonts w:ascii="Arial Narrow" w:hAnsi="Arial Narrow"/>
                          </w:rPr>
                          <w:t>*Effective G</w:t>
                        </w:r>
                        <w:r>
                          <w:rPr>
                            <w:rFonts w:ascii="Arial Narrow" w:hAnsi="Arial Narrow"/>
                          </w:rPr>
                          <w:t xml:space="preserve">reen </w:t>
                        </w:r>
                        <w:r w:rsidRPr="00262E19">
                          <w:rPr>
                            <w:rFonts w:ascii="Arial Narrow" w:hAnsi="Arial Narrow"/>
                          </w:rPr>
                          <w:t>S</w:t>
                        </w:r>
                        <w:r>
                          <w:rPr>
                            <w:rFonts w:ascii="Arial Narrow" w:hAnsi="Arial Narrow"/>
                          </w:rPr>
                          <w:t xml:space="preserve">upply </w:t>
                        </w:r>
                        <w:r w:rsidRPr="00262E19">
                          <w:rPr>
                            <w:rFonts w:ascii="Arial Narrow" w:hAnsi="Arial Narrow"/>
                          </w:rPr>
                          <w:t>C</w:t>
                        </w:r>
                        <w:r>
                          <w:rPr>
                            <w:rFonts w:ascii="Arial Narrow" w:hAnsi="Arial Narrow"/>
                          </w:rPr>
                          <w:t xml:space="preserve">hain </w:t>
                        </w:r>
                        <w:r w:rsidRPr="00262E19">
                          <w:rPr>
                            <w:rFonts w:ascii="Arial Narrow" w:hAnsi="Arial Narrow"/>
                          </w:rPr>
                          <w:t>M</w:t>
                        </w:r>
                        <w:r>
                          <w:rPr>
                            <w:rFonts w:ascii="Arial Narrow" w:hAnsi="Arial Narrow"/>
                          </w:rPr>
                          <w:t>anagement</w:t>
                        </w:r>
                      </w:p>
                      <w:p w14:paraId="00911AFB" w14:textId="77777777" w:rsidR="007B4400" w:rsidRPr="00262E19" w:rsidRDefault="007B4400" w:rsidP="005D23C9">
                        <w:pPr>
                          <w:rPr>
                            <w:rFonts w:ascii="Arial Narrow" w:hAnsi="Arial Narrow"/>
                          </w:rPr>
                        </w:pPr>
                        <w:r w:rsidRPr="00262E19">
                          <w:rPr>
                            <w:rFonts w:ascii="Arial Narrow" w:hAnsi="Arial Narrow"/>
                          </w:rPr>
                          <w:t>*</w:t>
                        </w:r>
                        <w:r>
                          <w:rPr>
                            <w:rFonts w:ascii="Arial Narrow" w:hAnsi="Arial Narrow"/>
                          </w:rPr>
                          <w:t xml:space="preserve"> uplifted </w:t>
                        </w:r>
                        <w:r w:rsidRPr="00262E19">
                          <w:rPr>
                            <w:rFonts w:ascii="Arial Narrow" w:hAnsi="Arial Narrow"/>
                          </w:rPr>
                          <w:t>the awareness about green practices</w:t>
                        </w:r>
                      </w:p>
                    </w:txbxContent>
                  </v:textbox>
                </v:roundrect>
                <v:roundrect id="Rounded Rectangle 190" o:spid="_x0000_s1112" style="position:absolute;left:54596;top:11516;width:19553;height:310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qVxAAAANwAAAAPAAAAZHJzL2Rvd25yZXYueG1sRI9Bb8Iw&#10;DIXvSPsPkZF2oyk7TKUjIARCmtA4wHbZzWpMG9E4XROg+/f4gMTN1nt+7/N8OfhWXamPLrCBaZaD&#10;Iq6CdVwb+PneTgpQMSFbbAOTgX+KsFy8jOZY2nDjA12PqVYSwrFEA01KXal1rBryGLPQEYt2Cr3H&#10;JGtfa9vjTcJ9q9/y/F17dCwNDXa0bqg6Hy/eQM1DmO7wovfub/Ord1+FO+eFMa/jYfUBKtGQnubH&#10;9acV/JngyzMygV7cAQAA//8DAFBLAQItABQABgAIAAAAIQDb4fbL7gAAAIUBAAATAAAAAAAAAAAA&#10;AAAAAAAAAABbQ29udGVudF9UeXBlc10ueG1sUEsBAi0AFAAGAAgAAAAhAFr0LFu/AAAAFQEAAAsA&#10;AAAAAAAAAAAAAAAAHwEAAF9yZWxzLy5yZWxzUEsBAi0AFAAGAAgAAAAhANuOSpXEAAAA3AAAAA8A&#10;AAAAAAAAAAAAAAAABwIAAGRycy9kb3ducmV2LnhtbFBLBQYAAAAAAwADALcAAAD4AgAAAAA=&#10;" fillcolor="window" strokecolor="#9bbb59" strokeweight="2pt">
                  <v:textbox>
                    <w:txbxContent>
                      <w:p w14:paraId="6DAE9095" w14:textId="77777777" w:rsidR="007B4400" w:rsidRPr="00262E19" w:rsidRDefault="007B4400" w:rsidP="005D23C9">
                        <w:pPr>
                          <w:rPr>
                            <w:rFonts w:ascii="Arial Narrow" w:hAnsi="Arial Narrow"/>
                          </w:rPr>
                        </w:pPr>
                        <w:r w:rsidRPr="00262E19">
                          <w:rPr>
                            <w:rFonts w:ascii="Arial Narrow" w:hAnsi="Arial Narrow"/>
                          </w:rPr>
                          <w:t>*</w:t>
                        </w:r>
                        <w:r>
                          <w:rPr>
                            <w:rFonts w:ascii="Arial Narrow" w:hAnsi="Arial Narrow"/>
                          </w:rPr>
                          <w:t>poor</w:t>
                        </w:r>
                        <w:r w:rsidRPr="00262E19">
                          <w:rPr>
                            <w:rFonts w:ascii="Arial Narrow" w:hAnsi="Arial Narrow"/>
                          </w:rPr>
                          <w:t xml:space="preserve"> integration of It systems</w:t>
                        </w:r>
                      </w:p>
                      <w:p w14:paraId="5CED87C8" w14:textId="77777777" w:rsidR="007B4400" w:rsidRPr="00262E19" w:rsidRDefault="007B4400" w:rsidP="005D23C9">
                        <w:pPr>
                          <w:rPr>
                            <w:rFonts w:ascii="Arial Narrow" w:hAnsi="Arial Narrow"/>
                          </w:rPr>
                        </w:pPr>
                        <w:r w:rsidRPr="00262E19">
                          <w:rPr>
                            <w:rFonts w:ascii="Arial Narrow" w:hAnsi="Arial Narrow"/>
                          </w:rPr>
                          <w:t xml:space="preserve">*Lack of new </w:t>
                        </w:r>
                        <w:r>
                          <w:rPr>
                            <w:rFonts w:ascii="Arial Narrow" w:hAnsi="Arial Narrow"/>
                          </w:rPr>
                          <w:t xml:space="preserve">advanced </w:t>
                        </w:r>
                        <w:r w:rsidRPr="00262E19">
                          <w:rPr>
                            <w:rFonts w:ascii="Arial Narrow" w:hAnsi="Arial Narrow"/>
                          </w:rPr>
                          <w:t xml:space="preserve">technology, advance processes awareness </w:t>
                        </w:r>
                      </w:p>
                      <w:p w14:paraId="1F7EF3FA" w14:textId="77777777" w:rsidR="007B4400" w:rsidRPr="00262E19" w:rsidRDefault="007B4400" w:rsidP="005D23C9">
                        <w:pPr>
                          <w:rPr>
                            <w:rFonts w:ascii="Arial Narrow" w:hAnsi="Arial Narrow"/>
                          </w:rPr>
                        </w:pPr>
                        <w:r w:rsidRPr="00262E19">
                          <w:rPr>
                            <w:rFonts w:ascii="Arial Narrow" w:hAnsi="Arial Narrow"/>
                          </w:rPr>
                          <w:t xml:space="preserve">* </w:t>
                        </w:r>
                        <w:r>
                          <w:rPr>
                            <w:rFonts w:ascii="Arial Narrow" w:hAnsi="Arial Narrow"/>
                          </w:rPr>
                          <w:t xml:space="preserve">Insufficient </w:t>
                        </w:r>
                        <w:r w:rsidRPr="00262E19">
                          <w:rPr>
                            <w:rFonts w:ascii="Arial Narrow" w:hAnsi="Arial Narrow"/>
                          </w:rPr>
                          <w:t xml:space="preserve">cooperation </w:t>
                        </w:r>
                        <w:r>
                          <w:rPr>
                            <w:rFonts w:ascii="Arial Narrow" w:hAnsi="Arial Narrow"/>
                          </w:rPr>
                          <w:t xml:space="preserve">within the </w:t>
                        </w:r>
                        <w:r w:rsidRPr="00262E19">
                          <w:rPr>
                            <w:rFonts w:ascii="Arial Narrow" w:hAnsi="Arial Narrow"/>
                          </w:rPr>
                          <w:t>inter department in communication</w:t>
                        </w:r>
                      </w:p>
                      <w:p w14:paraId="64627C02" w14:textId="77777777" w:rsidR="007B4400" w:rsidRDefault="007B4400" w:rsidP="005D23C9"/>
                      <w:p w14:paraId="313C4FCA" w14:textId="77777777" w:rsidR="007B4400" w:rsidRDefault="007B4400" w:rsidP="005D23C9"/>
                    </w:txbxContent>
                  </v:textbox>
                </v:roundrect>
                <v:roundrect id="Rounded Rectangle 191" o:spid="_x0000_s1113" style="position:absolute;left:74790;top:11516;width:19729;height:310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u8OwgAAANwAAAAPAAAAZHJzL2Rvd25yZXYueG1sRE/JasMw&#10;EL0X8g9iAr01snsorhMlhJRCMc0hyyW3wZrYItbIteSlf18FAr3N462z2ky2EQN13jhWkC4SEMSl&#10;04YrBefT50sGwgdkjY1jUvBLHjbr2dMKc+1GPtBwDJWIIexzVFCH0OZS+rImi37hWuLIXV1nMUTY&#10;VVJ3OMZw28jXJHmTFg3Hhhpb2tVU3o69VVDx5NICe7k3Px8XWXxn5pZkSj3Pp+0SRKAp/Isf7i8d&#10;57+ncH8mXiDXfwAAAP//AwBQSwECLQAUAAYACAAAACEA2+H2y+4AAACFAQAAEwAAAAAAAAAAAAAA&#10;AAAAAAAAW0NvbnRlbnRfVHlwZXNdLnhtbFBLAQItABQABgAIAAAAIQBa9CxbvwAAABUBAAALAAAA&#10;AAAAAAAAAAAAAB8BAABfcmVscy8ucmVsc1BLAQItABQABgAIAAAAIQC0wu8OwgAAANwAAAAPAAAA&#10;AAAAAAAAAAAAAAcCAABkcnMvZG93bnJldi54bWxQSwUGAAAAAAMAAwC3AAAA9gIAAAAA&#10;" fillcolor="window" strokecolor="#9bbb59" strokeweight="2pt">
                  <v:textbox>
                    <w:txbxContent>
                      <w:p w14:paraId="7DE19F14" w14:textId="77777777" w:rsidR="007B4400" w:rsidRPr="00262E19" w:rsidRDefault="007B4400" w:rsidP="005D23C9">
                        <w:pPr>
                          <w:spacing w:before="240" w:after="0" w:line="240" w:lineRule="auto"/>
                          <w:rPr>
                            <w:rFonts w:ascii="Arial Narrow" w:hAnsi="Arial Narrow"/>
                          </w:rPr>
                        </w:pPr>
                        <w:r>
                          <w:t>*</w:t>
                        </w:r>
                        <w:r w:rsidRPr="00262E19">
                          <w:rPr>
                            <w:rFonts w:ascii="Arial Narrow" w:hAnsi="Arial Narrow"/>
                          </w:rPr>
                          <w:t>Absence of skilled human resource</w:t>
                        </w:r>
                        <w:r>
                          <w:rPr>
                            <w:rFonts w:ascii="Arial Narrow" w:hAnsi="Arial Narrow"/>
                          </w:rPr>
                          <w:t>s</w:t>
                        </w:r>
                        <w:r w:rsidRPr="00262E19">
                          <w:rPr>
                            <w:rFonts w:ascii="Arial Narrow" w:hAnsi="Arial Narrow"/>
                          </w:rPr>
                          <w:t xml:space="preserve"> </w:t>
                        </w:r>
                      </w:p>
                      <w:p w14:paraId="53A0AF96" w14:textId="77777777" w:rsidR="007B4400" w:rsidRPr="00262E19" w:rsidRDefault="007B4400" w:rsidP="005D23C9">
                        <w:pPr>
                          <w:spacing w:after="0" w:line="240" w:lineRule="auto"/>
                          <w:rPr>
                            <w:rFonts w:ascii="Arial Narrow" w:hAnsi="Arial Narrow"/>
                          </w:rPr>
                        </w:pPr>
                        <w:r w:rsidRPr="00262E19">
                          <w:rPr>
                            <w:rFonts w:ascii="Arial Narrow" w:hAnsi="Arial Narrow"/>
                          </w:rPr>
                          <w:t>*</w:t>
                        </w:r>
                        <w:r>
                          <w:rPr>
                            <w:rFonts w:ascii="Arial Narrow" w:hAnsi="Arial Narrow"/>
                          </w:rPr>
                          <w:t xml:space="preserve">Cost and </w:t>
                        </w:r>
                        <w:r w:rsidRPr="00262E19">
                          <w:rPr>
                            <w:rFonts w:ascii="Arial Narrow" w:hAnsi="Arial Narrow"/>
                          </w:rPr>
                          <w:t xml:space="preserve">Financial constraints </w:t>
                        </w:r>
                      </w:p>
                      <w:p w14:paraId="567CE7EE" w14:textId="77777777" w:rsidR="007B4400" w:rsidRPr="00262E19" w:rsidRDefault="007B4400" w:rsidP="005D23C9">
                        <w:pPr>
                          <w:spacing w:after="0" w:line="240" w:lineRule="auto"/>
                          <w:rPr>
                            <w:rFonts w:ascii="Arial Narrow" w:hAnsi="Arial Narrow"/>
                          </w:rPr>
                        </w:pPr>
                        <w:r>
                          <w:rPr>
                            <w:rFonts w:ascii="Arial Narrow" w:hAnsi="Arial Narrow"/>
                          </w:rPr>
                          <w:t>*</w:t>
                        </w:r>
                        <w:r w:rsidRPr="002036F5">
                          <w:rPr>
                            <w:rFonts w:ascii="Arial Narrow" w:hAnsi="Arial Narrow"/>
                          </w:rPr>
                          <w:t xml:space="preserve"> </w:t>
                        </w:r>
                        <w:r w:rsidRPr="00262E19">
                          <w:rPr>
                            <w:rFonts w:ascii="Arial Narrow" w:hAnsi="Arial Narrow"/>
                          </w:rPr>
                          <w:t>Absence</w:t>
                        </w:r>
                        <w:r w:rsidRPr="002036F5">
                          <w:rPr>
                            <w:rFonts w:ascii="Arial Narrow" w:hAnsi="Arial Narrow"/>
                          </w:rPr>
                          <w:t xml:space="preserve"> </w:t>
                        </w:r>
                        <w:r>
                          <w:rPr>
                            <w:rFonts w:ascii="Arial Narrow" w:hAnsi="Arial Narrow"/>
                          </w:rPr>
                          <w:t xml:space="preserve">professional expert </w:t>
                        </w:r>
                        <w:r w:rsidRPr="00262E19">
                          <w:rPr>
                            <w:rFonts w:ascii="Arial Narrow" w:hAnsi="Arial Narrow"/>
                          </w:rPr>
                          <w:t>to green system</w:t>
                        </w:r>
                      </w:p>
                      <w:p w14:paraId="10DA7885" w14:textId="77777777" w:rsidR="007B4400" w:rsidRPr="00262E19" w:rsidRDefault="007B4400" w:rsidP="005D23C9">
                        <w:pPr>
                          <w:spacing w:after="0" w:line="240" w:lineRule="auto"/>
                          <w:rPr>
                            <w:rFonts w:ascii="Arial Narrow" w:hAnsi="Arial Narrow"/>
                          </w:rPr>
                        </w:pPr>
                        <w:r w:rsidRPr="00262E19">
                          <w:rPr>
                            <w:rFonts w:ascii="Arial Narrow" w:hAnsi="Arial Narrow"/>
                          </w:rPr>
                          <w:t xml:space="preserve">*A lesser amount of involvement </w:t>
                        </w:r>
                        <w:r>
                          <w:rPr>
                            <w:rFonts w:ascii="Arial Narrow" w:hAnsi="Arial Narrow"/>
                          </w:rPr>
                          <w:t>for environmental</w:t>
                        </w:r>
                        <w:r w:rsidRPr="00262E19">
                          <w:rPr>
                            <w:rFonts w:ascii="Arial Narrow" w:hAnsi="Arial Narrow"/>
                          </w:rPr>
                          <w:t xml:space="preserve"> related meeting</w:t>
                        </w:r>
                        <w:r>
                          <w:rPr>
                            <w:rFonts w:ascii="Arial Narrow" w:hAnsi="Arial Narrow"/>
                          </w:rPr>
                          <w:t xml:space="preserve"> and</w:t>
                        </w:r>
                        <w:r w:rsidRPr="00262E19">
                          <w:rPr>
                            <w:rFonts w:ascii="Arial Narrow" w:hAnsi="Arial Narrow"/>
                          </w:rPr>
                          <w:t xml:space="preserve"> program </w:t>
                        </w:r>
                      </w:p>
                      <w:p w14:paraId="284E3EBD" w14:textId="77777777" w:rsidR="007B4400" w:rsidRDefault="007B4400" w:rsidP="005D23C9">
                        <w:pPr>
                          <w:spacing w:after="0" w:line="240" w:lineRule="auto"/>
                        </w:pPr>
                        <w:r w:rsidRPr="00262E19">
                          <w:rPr>
                            <w:rFonts w:ascii="Arial Narrow" w:hAnsi="Arial Narrow"/>
                          </w:rPr>
                          <w:t>*</w:t>
                        </w:r>
                        <w:r>
                          <w:rPr>
                            <w:rFonts w:ascii="Arial Narrow" w:hAnsi="Arial Narrow"/>
                          </w:rPr>
                          <w:t xml:space="preserve">Inadequate  </w:t>
                        </w:r>
                        <w:r w:rsidRPr="00262E19">
                          <w:rPr>
                            <w:rFonts w:ascii="Arial Narrow" w:hAnsi="Arial Narrow"/>
                          </w:rPr>
                          <w:t xml:space="preserve"> training </w:t>
                        </w:r>
                        <w:r>
                          <w:rPr>
                            <w:rFonts w:ascii="Arial Narrow" w:hAnsi="Arial Narrow"/>
                          </w:rPr>
                          <w:t xml:space="preserve">facility /institution for </w:t>
                        </w:r>
                        <w:r w:rsidRPr="00262E19">
                          <w:rPr>
                            <w:rFonts w:ascii="Arial Narrow" w:hAnsi="Arial Narrow"/>
                          </w:rPr>
                          <w:t>train</w:t>
                        </w:r>
                        <w:r>
                          <w:rPr>
                            <w:rFonts w:ascii="Arial Narrow" w:hAnsi="Arial Narrow"/>
                          </w:rPr>
                          <w:t xml:space="preserve">ing </w:t>
                        </w:r>
                        <w:r w:rsidRPr="00262E19">
                          <w:rPr>
                            <w:rFonts w:ascii="Arial Narrow" w:hAnsi="Arial Narrow"/>
                          </w:rPr>
                          <w:t>and</w:t>
                        </w:r>
                        <w:r>
                          <w:rPr>
                            <w:rFonts w:ascii="Arial Narrow" w:hAnsi="Arial Narrow"/>
                          </w:rPr>
                          <w:t xml:space="preserve"> monitoring </w:t>
                        </w:r>
                        <w:r w:rsidRPr="00262E19">
                          <w:rPr>
                            <w:rFonts w:ascii="Arial Narrow" w:hAnsi="Arial Narrow"/>
                          </w:rPr>
                          <w:t>the</w:t>
                        </w:r>
                        <w:r>
                          <w:t xml:space="preserve"> </w:t>
                        </w:r>
                        <w:r w:rsidRPr="00262E19">
                          <w:rPr>
                            <w:rFonts w:ascii="Arial Narrow" w:hAnsi="Arial Narrow"/>
                          </w:rPr>
                          <w:t>environmental performance</w:t>
                        </w:r>
                        <w:r>
                          <w:t xml:space="preserve"> </w:t>
                        </w:r>
                      </w:p>
                      <w:p w14:paraId="5CC9A9E2" w14:textId="77777777" w:rsidR="007B4400" w:rsidRDefault="007B4400" w:rsidP="005D23C9">
                        <w:pPr>
                          <w:spacing w:after="0" w:line="240" w:lineRule="auto"/>
                        </w:pPr>
                      </w:p>
                      <w:p w14:paraId="3F87190B" w14:textId="77777777" w:rsidR="007B4400" w:rsidRDefault="007B4400" w:rsidP="005D23C9">
                        <w:pPr>
                          <w:spacing w:after="0" w:line="240" w:lineRule="auto"/>
                        </w:pPr>
                      </w:p>
                      <w:p w14:paraId="3CD8A1F3" w14:textId="77777777" w:rsidR="007B4400" w:rsidRDefault="007B4400" w:rsidP="005D23C9">
                        <w:pPr>
                          <w:spacing w:after="0" w:line="240" w:lineRule="auto"/>
                        </w:pPr>
                      </w:p>
                      <w:p w14:paraId="5DC9B0C8" w14:textId="77777777" w:rsidR="007B4400" w:rsidRDefault="007B4400" w:rsidP="005D23C9">
                        <w:pPr>
                          <w:spacing w:after="0" w:line="240" w:lineRule="auto"/>
                        </w:pPr>
                      </w:p>
                      <w:p w14:paraId="1D8FC9C4" w14:textId="77777777" w:rsidR="007B4400" w:rsidRDefault="007B4400" w:rsidP="005D23C9"/>
                      <w:p w14:paraId="303C2744" w14:textId="77777777" w:rsidR="007B4400" w:rsidRDefault="007B4400" w:rsidP="005D23C9">
                        <w:pPr>
                          <w:jc w:val="center"/>
                        </w:pPr>
                      </w:p>
                      <w:p w14:paraId="0EBB24FD" w14:textId="77777777" w:rsidR="007B4400" w:rsidRDefault="007B4400" w:rsidP="005D23C9">
                        <w:pPr>
                          <w:jc w:val="center"/>
                        </w:pPr>
                      </w:p>
                      <w:p w14:paraId="3C86A3C0" w14:textId="77777777" w:rsidR="007B4400" w:rsidRDefault="007B4400" w:rsidP="005D23C9">
                        <w:pPr>
                          <w:jc w:val="center"/>
                        </w:pPr>
                      </w:p>
                      <w:p w14:paraId="1444CC2D" w14:textId="77777777" w:rsidR="007B4400" w:rsidRDefault="007B4400" w:rsidP="005D23C9">
                        <w:pPr>
                          <w:jc w:val="center"/>
                        </w:pPr>
                      </w:p>
                    </w:txbxContent>
                  </v:textbox>
                </v:roundrect>
                <v:roundrect id="Rounded Rectangle 192" o:spid="_x0000_s1114" style="position:absolute;left:95523;top:11044;width:20393;height:309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F5wQAAANwAAAAPAAAAZHJzL2Rvd25yZXYueG1sRE9Ni8Iw&#10;EL0v+B/CCN7WVA9Sq6mIIoi4h3X34m1oxja0mdQmav33ZmHB2zze5yxXvW3EnTpvHCuYjBMQxIXT&#10;hksFvz+7zxSED8gaG8ek4EkeVvngY4mZdg/+pvsplCKGsM9QQRVCm0npi4os+rFriSN3cZ3FEGFX&#10;St3hI4bbRk6TZCYtGo4NFba0qaioTzeroOTeTQ54k1/muj3LwzE1dZIqNRr26wWIQH14i//dex3n&#10;z6fw90y8QOYvAAAA//8DAFBLAQItABQABgAIAAAAIQDb4fbL7gAAAIUBAAATAAAAAAAAAAAAAAAA&#10;AAAAAABbQ29udGVudF9UeXBlc10ueG1sUEsBAi0AFAAGAAgAAAAhAFr0LFu/AAAAFQEAAAsAAAAA&#10;AAAAAAAAAAAAHwEAAF9yZWxzLy5yZWxzUEsBAi0AFAAGAAgAAAAhAEQQcXnBAAAA3AAAAA8AAAAA&#10;AAAAAAAAAAAABwIAAGRycy9kb3ducmV2LnhtbFBLBQYAAAAAAwADALcAAAD1AgAAAAA=&#10;" fillcolor="window" strokecolor="#9bbb59" strokeweight="2pt">
                  <v:textbox>
                    <w:txbxContent>
                      <w:p w14:paraId="3FBC05A1" w14:textId="77777777" w:rsidR="007B4400" w:rsidRPr="00262E19" w:rsidRDefault="007B4400" w:rsidP="005D23C9">
                        <w:pPr>
                          <w:rPr>
                            <w:rFonts w:ascii="Arial Narrow" w:hAnsi="Arial Narrow"/>
                          </w:rPr>
                        </w:pPr>
                        <w:r w:rsidRPr="00262E19">
                          <w:rPr>
                            <w:rFonts w:ascii="Arial Narrow" w:hAnsi="Arial Narrow"/>
                          </w:rPr>
                          <w:t>*</w:t>
                        </w:r>
                        <w:r>
                          <w:rPr>
                            <w:rFonts w:ascii="Arial Narrow" w:hAnsi="Arial Narrow"/>
                          </w:rPr>
                          <w:t xml:space="preserve">insufficient </w:t>
                        </w:r>
                        <w:r w:rsidRPr="00262E19">
                          <w:rPr>
                            <w:rFonts w:ascii="Arial Narrow" w:hAnsi="Arial Narrow"/>
                          </w:rPr>
                          <w:t>waste management</w:t>
                        </w:r>
                        <w:r w:rsidRPr="003B0522">
                          <w:rPr>
                            <w:rFonts w:ascii="Arial Narrow" w:hAnsi="Arial Narrow"/>
                          </w:rPr>
                          <w:t xml:space="preserve"> </w:t>
                        </w:r>
                        <w:r>
                          <w:rPr>
                            <w:rFonts w:ascii="Arial Narrow" w:hAnsi="Arial Narrow"/>
                          </w:rPr>
                          <w:t>and  energy</w:t>
                        </w:r>
                        <w:r w:rsidRPr="00262E19">
                          <w:rPr>
                            <w:rFonts w:ascii="Arial Narrow" w:hAnsi="Arial Narrow"/>
                          </w:rPr>
                          <w:t xml:space="preserve"> management</w:t>
                        </w:r>
                        <w:r>
                          <w:rPr>
                            <w:rFonts w:ascii="Arial Narrow" w:hAnsi="Arial Narrow"/>
                          </w:rPr>
                          <w:t xml:space="preserve"> system  in </w:t>
                        </w:r>
                        <w:r w:rsidRPr="00262E19">
                          <w:rPr>
                            <w:rFonts w:ascii="Arial Narrow" w:hAnsi="Arial Narrow"/>
                          </w:rPr>
                          <w:t xml:space="preserve">the </w:t>
                        </w:r>
                        <w:r>
                          <w:rPr>
                            <w:rFonts w:ascii="Arial Narrow" w:hAnsi="Arial Narrow"/>
                          </w:rPr>
                          <w:t>industry</w:t>
                        </w:r>
                      </w:p>
                      <w:p w14:paraId="2B30D85E" w14:textId="77777777" w:rsidR="007B4400" w:rsidRPr="00262E19" w:rsidRDefault="007B4400" w:rsidP="005D23C9">
                        <w:pPr>
                          <w:rPr>
                            <w:rFonts w:ascii="Arial Narrow" w:hAnsi="Arial Narrow"/>
                          </w:rPr>
                        </w:pPr>
                        <w:r w:rsidRPr="00262E19">
                          <w:rPr>
                            <w:rFonts w:ascii="Arial Narrow" w:hAnsi="Arial Narrow"/>
                          </w:rPr>
                          <w:t>* Lack</w:t>
                        </w:r>
                        <w:r>
                          <w:rPr>
                            <w:rFonts w:ascii="Arial Narrow" w:hAnsi="Arial Narrow"/>
                          </w:rPr>
                          <w:t xml:space="preserve"> or unavailability</w:t>
                        </w:r>
                        <w:r w:rsidRPr="00262E19">
                          <w:rPr>
                            <w:rFonts w:ascii="Arial Narrow" w:hAnsi="Arial Narrow"/>
                          </w:rPr>
                          <w:t xml:space="preserve"> of cooperate social responsibility </w:t>
                        </w:r>
                        <w:r>
                          <w:rPr>
                            <w:rFonts w:ascii="Arial Narrow" w:hAnsi="Arial Narrow"/>
                          </w:rPr>
                          <w:t>(SCR)</w:t>
                        </w:r>
                      </w:p>
                      <w:p w14:paraId="0BE950B0" w14:textId="77777777" w:rsidR="007B4400" w:rsidRPr="00262E19" w:rsidRDefault="007B4400" w:rsidP="005D23C9">
                        <w:pPr>
                          <w:rPr>
                            <w:rFonts w:ascii="Arial Narrow" w:hAnsi="Arial Narrow"/>
                          </w:rPr>
                        </w:pPr>
                        <w:r>
                          <w:rPr>
                            <w:rFonts w:ascii="Arial Narrow" w:hAnsi="Arial Narrow"/>
                          </w:rPr>
                          <w:t>*Huge</w:t>
                        </w:r>
                        <w:r w:rsidRPr="00262E19">
                          <w:rPr>
                            <w:rFonts w:ascii="Arial Narrow" w:hAnsi="Arial Narrow"/>
                          </w:rPr>
                          <w:t xml:space="preserve"> cost </w:t>
                        </w:r>
                        <w:r>
                          <w:rPr>
                            <w:rFonts w:ascii="Arial Narrow" w:hAnsi="Arial Narrow"/>
                          </w:rPr>
                          <w:t xml:space="preserve">incurred during the </w:t>
                        </w:r>
                        <w:r w:rsidRPr="00262E19">
                          <w:rPr>
                            <w:rFonts w:ascii="Arial Narrow" w:hAnsi="Arial Narrow"/>
                          </w:rPr>
                          <w:t xml:space="preserve">hazardous waste disposal </w:t>
                        </w:r>
                      </w:p>
                      <w:p w14:paraId="10C92ECE" w14:textId="77777777" w:rsidR="007B4400" w:rsidRDefault="007B4400" w:rsidP="005D23C9"/>
                      <w:p w14:paraId="11155786" w14:textId="77777777" w:rsidR="007B4400" w:rsidRDefault="007B4400" w:rsidP="005D23C9"/>
                      <w:p w14:paraId="7ACB7C7A" w14:textId="77777777" w:rsidR="007B4400" w:rsidRDefault="007B4400" w:rsidP="005D23C9"/>
                      <w:p w14:paraId="6B735B7D" w14:textId="77777777" w:rsidR="007B4400" w:rsidRDefault="007B4400" w:rsidP="005D23C9"/>
                      <w:p w14:paraId="4389BE53" w14:textId="77777777" w:rsidR="007B4400" w:rsidRDefault="007B4400" w:rsidP="005D23C9"/>
                      <w:p w14:paraId="16574FFF" w14:textId="77777777" w:rsidR="007B4400" w:rsidRDefault="007B4400" w:rsidP="005D23C9"/>
                      <w:p w14:paraId="2EA494F2" w14:textId="77777777" w:rsidR="007B4400" w:rsidRDefault="007B4400" w:rsidP="005D23C9"/>
                      <w:p w14:paraId="7AF2E14D" w14:textId="77777777" w:rsidR="007B4400" w:rsidRDefault="007B4400" w:rsidP="005D23C9"/>
                    </w:txbxContent>
                  </v:textbox>
                </v:roundrect>
                <v:roundrect id="Rounded Rectangle 193" o:spid="_x0000_s1115" style="position:absolute;left:55226;top:43159;width:19561;height:26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TiwAAAANwAAAAPAAAAZHJzL2Rvd25yZXYueG1sRE9Ni8Iw&#10;EL0v+B/CCN7WVAXpVqOIIojoYV0v3oZmbIPNpDZR6783grC3ebzPmc5bW4k7Nd44VjDoJyCIc6cN&#10;FwqOf+vvFIQPyBorx6TgSR7ms87XFDPtHvxL90MoRAxhn6GCMoQ6k9LnJVn0fVcTR+7sGoshwqaQ&#10;usFHDLeVHCbJWFo0HBtKrGlZUn453KyCgls32OJN7s11dZLbXWouSapUr9suJiACteFf/HFvdJz/&#10;M4L3M/ECOXsBAAD//wMAUEsBAi0AFAAGAAgAAAAhANvh9svuAAAAhQEAABMAAAAAAAAAAAAAAAAA&#10;AAAAAFtDb250ZW50X1R5cGVzXS54bWxQSwECLQAUAAYACAAAACEAWvQsW78AAAAVAQAACwAAAAAA&#10;AAAAAAAAAAAfAQAAX3JlbHMvLnJlbHNQSwECLQAUAAYACAAAACEAK1zU4sAAAADcAAAADwAAAAAA&#10;AAAAAAAAAAAHAgAAZHJzL2Rvd25yZXYueG1sUEsFBgAAAAADAAMAtwAAAPQCAAAAAA==&#10;" fillcolor="window" strokecolor="#9bbb59" strokeweight="2pt">
                  <v:textbox>
                    <w:txbxContent>
                      <w:p w14:paraId="4D8BCF11" w14:textId="77777777" w:rsidR="007B4400" w:rsidRPr="00262E19" w:rsidRDefault="007B4400" w:rsidP="005D23C9">
                        <w:pPr>
                          <w:rPr>
                            <w:rFonts w:ascii="Arial Narrow" w:hAnsi="Arial Narrow"/>
                          </w:rPr>
                        </w:pPr>
                        <w:r w:rsidRPr="00262E19">
                          <w:rPr>
                            <w:rFonts w:ascii="Arial Narrow" w:hAnsi="Arial Narrow"/>
                          </w:rPr>
                          <w:t>*</w:t>
                        </w:r>
                        <w:r>
                          <w:rPr>
                            <w:rFonts w:ascii="Arial Narrow" w:hAnsi="Arial Narrow"/>
                          </w:rPr>
                          <w:t xml:space="preserve">Introduced </w:t>
                        </w:r>
                        <w:r w:rsidRPr="00262E19">
                          <w:rPr>
                            <w:rFonts w:ascii="Arial Narrow" w:hAnsi="Arial Narrow"/>
                          </w:rPr>
                          <w:t>advance</w:t>
                        </w:r>
                        <w:r>
                          <w:rPr>
                            <w:rFonts w:ascii="Arial Narrow" w:hAnsi="Arial Narrow"/>
                          </w:rPr>
                          <w:t>d</w:t>
                        </w:r>
                        <w:r w:rsidRPr="00262E19">
                          <w:rPr>
                            <w:rFonts w:ascii="Arial Narrow" w:hAnsi="Arial Narrow"/>
                          </w:rPr>
                          <w:t xml:space="preserve"> IT technology</w:t>
                        </w:r>
                        <w:r w:rsidRPr="00C46D1E">
                          <w:rPr>
                            <w:rFonts w:ascii="Arial Narrow" w:hAnsi="Arial Narrow"/>
                          </w:rPr>
                          <w:t xml:space="preserve"> </w:t>
                        </w:r>
                        <w:r>
                          <w:rPr>
                            <w:rFonts w:ascii="Arial Narrow" w:hAnsi="Arial Narrow"/>
                          </w:rPr>
                          <w:t xml:space="preserve">and </w:t>
                        </w:r>
                        <w:r w:rsidRPr="00262E19">
                          <w:rPr>
                            <w:rFonts w:ascii="Arial Narrow" w:hAnsi="Arial Narrow"/>
                          </w:rPr>
                          <w:t xml:space="preserve">tools </w:t>
                        </w:r>
                      </w:p>
                      <w:p w14:paraId="07938B28" w14:textId="77777777" w:rsidR="007B4400" w:rsidRPr="00262E19" w:rsidRDefault="007B4400" w:rsidP="005D23C9">
                        <w:pPr>
                          <w:rPr>
                            <w:rFonts w:ascii="Arial Narrow" w:hAnsi="Arial Narrow"/>
                          </w:rPr>
                        </w:pPr>
                        <w:r w:rsidRPr="00262E19">
                          <w:rPr>
                            <w:rFonts w:ascii="Arial Narrow" w:hAnsi="Arial Narrow"/>
                          </w:rPr>
                          <w:t xml:space="preserve">*Use of </w:t>
                        </w:r>
                        <w:r>
                          <w:rPr>
                            <w:rFonts w:ascii="Arial Narrow" w:hAnsi="Arial Narrow"/>
                          </w:rPr>
                          <w:t xml:space="preserve">fully </w:t>
                        </w:r>
                        <w:r w:rsidRPr="00262E19">
                          <w:rPr>
                            <w:rFonts w:ascii="Arial Narrow" w:hAnsi="Arial Narrow"/>
                          </w:rPr>
                          <w:t>automated systems</w:t>
                        </w:r>
                      </w:p>
                      <w:p w14:paraId="424E380D" w14:textId="77777777" w:rsidR="007B4400" w:rsidRPr="00262E19" w:rsidRDefault="007B4400" w:rsidP="005D23C9">
                        <w:pPr>
                          <w:rPr>
                            <w:rFonts w:ascii="Arial Narrow" w:hAnsi="Arial Narrow"/>
                          </w:rPr>
                        </w:pPr>
                        <w:r w:rsidRPr="00262E19">
                          <w:rPr>
                            <w:rFonts w:ascii="Arial Narrow" w:hAnsi="Arial Narrow"/>
                          </w:rPr>
                          <w:t xml:space="preserve">*Enhance information sharing </w:t>
                        </w:r>
                      </w:p>
                      <w:p w14:paraId="4DC91F3E" w14:textId="77777777" w:rsidR="007B4400" w:rsidRDefault="007B4400" w:rsidP="005D23C9"/>
                      <w:p w14:paraId="37C0632B" w14:textId="77777777" w:rsidR="007B4400" w:rsidRDefault="007B4400" w:rsidP="005D23C9"/>
                    </w:txbxContent>
                  </v:textbox>
                </v:roundrect>
                <v:roundrect id="Rounded Rectangle 194" o:spid="_x0000_s1116" style="position:absolute;left:75640;top:43159;width:20625;height:26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yWwAAAANwAAAAPAAAAZHJzL2Rvd25yZXYueG1sRE9Ni8Iw&#10;EL0v+B/CCN7WVBHpVqOIIojoYV0v3oZmbIPNpDZR6783grC3ebzPmc5bW4k7Nd44VjDoJyCIc6cN&#10;FwqOf+vvFIQPyBorx6TgSR7ms87XFDPtHvxL90MoRAxhn6GCMoQ6k9LnJVn0fVcTR+7sGoshwqaQ&#10;usFHDLeVHCbJWFo0HBtKrGlZUn453KyCgls32OJN7s11dZLbXWouSapUr9suJiACteFf/HFvdJz/&#10;M4L3M/ECOXsBAAD//wMAUEsBAi0AFAAGAAgAAAAhANvh9svuAAAAhQEAABMAAAAAAAAAAAAAAAAA&#10;AAAAAFtDb250ZW50X1R5cGVzXS54bWxQSwECLQAUAAYACAAAACEAWvQsW78AAAAVAQAACwAAAAAA&#10;AAAAAAAAAAAfAQAAX3JlbHMvLnJlbHNQSwECLQAUAAYACAAAACEApLVMlsAAAADcAAAADwAAAAAA&#10;AAAAAAAAAAAHAgAAZHJzL2Rvd25yZXYueG1sUEsFBgAAAAADAAMAtwAAAPQCAAAAAA==&#10;" fillcolor="window" strokecolor="#9bbb59" strokeweight="2pt">
                  <v:textbox>
                    <w:txbxContent>
                      <w:p w14:paraId="78313403" w14:textId="77777777" w:rsidR="007B4400" w:rsidRPr="00262E19" w:rsidRDefault="007B4400" w:rsidP="005D23C9">
                        <w:pPr>
                          <w:rPr>
                            <w:rFonts w:ascii="Arial Narrow" w:hAnsi="Arial Narrow"/>
                          </w:rPr>
                        </w:pPr>
                        <w:r>
                          <w:t>*</w:t>
                        </w:r>
                        <w:r w:rsidRPr="00262E19">
                          <w:rPr>
                            <w:rFonts w:ascii="Arial Narrow" w:hAnsi="Arial Narrow"/>
                          </w:rPr>
                          <w:t xml:space="preserve">Improvement of trained and skilled manpower </w:t>
                        </w:r>
                      </w:p>
                      <w:p w14:paraId="12A55D11" w14:textId="77777777" w:rsidR="007B4400" w:rsidRPr="00262E19" w:rsidRDefault="007B4400" w:rsidP="005D23C9">
                        <w:pPr>
                          <w:rPr>
                            <w:rFonts w:ascii="Arial Narrow" w:hAnsi="Arial Narrow"/>
                          </w:rPr>
                        </w:pPr>
                        <w:r w:rsidRPr="00262E19">
                          <w:rPr>
                            <w:rFonts w:ascii="Arial Narrow" w:hAnsi="Arial Narrow"/>
                          </w:rPr>
                          <w:t xml:space="preserve">*Proper </w:t>
                        </w:r>
                        <w:r>
                          <w:rPr>
                            <w:rFonts w:ascii="Arial Narrow" w:hAnsi="Arial Narrow"/>
                          </w:rPr>
                          <w:t xml:space="preserve">management of </w:t>
                        </w:r>
                        <w:r w:rsidRPr="00262E19">
                          <w:rPr>
                            <w:rFonts w:ascii="Arial Narrow" w:hAnsi="Arial Narrow"/>
                          </w:rPr>
                          <w:t>material and storage</w:t>
                        </w:r>
                      </w:p>
                      <w:p w14:paraId="6CEFFFF5" w14:textId="77777777" w:rsidR="007B4400" w:rsidRPr="00262E19" w:rsidRDefault="007B4400" w:rsidP="005D23C9">
                        <w:pPr>
                          <w:rPr>
                            <w:rFonts w:ascii="Arial Narrow" w:hAnsi="Arial Narrow"/>
                          </w:rPr>
                        </w:pPr>
                        <w:r w:rsidRPr="00262E19">
                          <w:rPr>
                            <w:rFonts w:ascii="Arial Narrow" w:hAnsi="Arial Narrow"/>
                          </w:rPr>
                          <w:t>*Transfer of environmentally specific technologies</w:t>
                        </w:r>
                        <w:r>
                          <w:rPr>
                            <w:rFonts w:ascii="Arial Narrow" w:hAnsi="Arial Narrow"/>
                          </w:rPr>
                          <w:t>/</w:t>
                        </w:r>
                        <w:r w:rsidRPr="00262E19">
                          <w:rPr>
                            <w:rFonts w:ascii="Arial Narrow" w:hAnsi="Arial Narrow"/>
                          </w:rPr>
                          <w:t xml:space="preserve"> innovation from customer to suppliers</w:t>
                        </w:r>
                      </w:p>
                      <w:p w14:paraId="4E3B4F57" w14:textId="77777777" w:rsidR="007B4400" w:rsidRDefault="007B4400" w:rsidP="005D23C9"/>
                      <w:p w14:paraId="545FA7D4" w14:textId="77777777" w:rsidR="007B4400" w:rsidRDefault="007B4400" w:rsidP="005D23C9"/>
                      <w:p w14:paraId="74B64714" w14:textId="77777777" w:rsidR="007B4400" w:rsidRDefault="007B4400" w:rsidP="005D23C9"/>
                      <w:p w14:paraId="0FD1CD05" w14:textId="77777777" w:rsidR="007B4400" w:rsidRDefault="007B4400" w:rsidP="005D23C9"/>
                    </w:txbxContent>
                  </v:textbox>
                </v:roundrect>
                <v:roundrect id="Rounded Rectangle 195" o:spid="_x0000_s1117" style="position:absolute;left:97224;top:42579;width:18650;height:27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NwAAAANwAAAAPAAAAZHJzL2Rvd25yZXYueG1sRE9Ni8Iw&#10;EL0v+B/CCN7WVEHpVqOIIojoYV0v3oZmbIPNpDZR6783grC3ebzPmc5bW4k7Nd44VjDoJyCIc6cN&#10;FwqOf+vvFIQPyBorx6TgSR7ms87XFDPtHvxL90MoRAxhn6GCMoQ6k9LnJVn0fVcTR+7sGoshwqaQ&#10;usFHDLeVHCbJWFo0HBtKrGlZUn453KyCgls32OJN7s11dZLbXWouSapUr9suJiACteFf/HFvdJz/&#10;M4L3M/ECOXsBAAD//wMAUEsBAi0AFAAGAAgAAAAhANvh9svuAAAAhQEAABMAAAAAAAAAAAAAAAAA&#10;AAAAAFtDb250ZW50X1R5cGVzXS54bWxQSwECLQAUAAYACAAAACEAWvQsW78AAAAVAQAACwAAAAAA&#10;AAAAAAAAAAAfAQAAX3JlbHMvLnJlbHNQSwECLQAUAAYACAAAACEAy/npDcAAAADcAAAADwAAAAAA&#10;AAAAAAAAAAAHAgAAZHJzL2Rvd25yZXYueG1sUEsFBgAAAAADAAMAtwAAAPQCAAAAAA==&#10;" fillcolor="window" strokecolor="#9bbb59" strokeweight="2pt">
                  <v:textbox>
                    <w:txbxContent>
                      <w:p w14:paraId="30EC0D3F" w14:textId="77777777" w:rsidR="007B4400" w:rsidRPr="00262E19" w:rsidRDefault="007B4400" w:rsidP="005D23C9">
                        <w:pPr>
                          <w:rPr>
                            <w:rFonts w:ascii="Arial Narrow" w:hAnsi="Arial Narrow"/>
                          </w:rPr>
                        </w:pPr>
                        <w:r>
                          <w:t>*proper m</w:t>
                        </w:r>
                        <w:r w:rsidRPr="00262E19">
                          <w:rPr>
                            <w:rFonts w:ascii="Arial Narrow" w:hAnsi="Arial Narrow"/>
                          </w:rPr>
                          <w:t>anagement of pollution</w:t>
                        </w:r>
                        <w:r w:rsidRPr="000953BA">
                          <w:rPr>
                            <w:rFonts w:ascii="Arial Narrow" w:hAnsi="Arial Narrow"/>
                          </w:rPr>
                          <w:t xml:space="preserve"> </w:t>
                        </w:r>
                        <w:r w:rsidRPr="00262E19">
                          <w:rPr>
                            <w:rFonts w:ascii="Arial Narrow" w:hAnsi="Arial Narrow"/>
                          </w:rPr>
                          <w:t>and</w:t>
                        </w:r>
                        <w:r w:rsidRPr="000953BA">
                          <w:rPr>
                            <w:rFonts w:ascii="Arial Narrow" w:hAnsi="Arial Narrow"/>
                          </w:rPr>
                          <w:t xml:space="preserve"> </w:t>
                        </w:r>
                        <w:r w:rsidRPr="00262E19">
                          <w:rPr>
                            <w:rFonts w:ascii="Arial Narrow" w:hAnsi="Arial Narrow"/>
                          </w:rPr>
                          <w:t>hazardous</w:t>
                        </w:r>
                        <w:r>
                          <w:rPr>
                            <w:rFonts w:ascii="Arial Narrow" w:hAnsi="Arial Narrow"/>
                          </w:rPr>
                          <w:t xml:space="preserve"> </w:t>
                        </w:r>
                        <w:r w:rsidRPr="00262E19">
                          <w:rPr>
                            <w:rFonts w:ascii="Arial Narrow" w:hAnsi="Arial Narrow"/>
                          </w:rPr>
                          <w:t>prevention</w:t>
                        </w:r>
                      </w:p>
                      <w:p w14:paraId="6AC500BA" w14:textId="77777777" w:rsidR="007B4400" w:rsidRDefault="007B4400" w:rsidP="005D23C9">
                        <w:r w:rsidRPr="00262E19">
                          <w:rPr>
                            <w:rFonts w:ascii="Arial Narrow" w:hAnsi="Arial Narrow"/>
                          </w:rPr>
                          <w:t>* Awareness about effective waste management practices to reduce /reuse/recycles among the customers and suppliers</w:t>
                        </w:r>
                        <w:r>
                          <w:t xml:space="preserve"> </w:t>
                        </w:r>
                      </w:p>
                      <w:p w14:paraId="22B9CD6B" w14:textId="77777777" w:rsidR="007B4400" w:rsidRDefault="007B4400" w:rsidP="005D23C9"/>
                      <w:p w14:paraId="4D0A4070" w14:textId="77777777" w:rsidR="007B4400" w:rsidRDefault="007B4400" w:rsidP="005D23C9"/>
                      <w:p w14:paraId="1D56D5DE" w14:textId="77777777" w:rsidR="007B4400" w:rsidRDefault="007B4400" w:rsidP="005D23C9"/>
                      <w:p w14:paraId="27575C93" w14:textId="77777777" w:rsidR="007B4400" w:rsidRDefault="007B4400" w:rsidP="005D23C9"/>
                      <w:p w14:paraId="5D872C59" w14:textId="77777777" w:rsidR="007B4400" w:rsidRDefault="007B4400" w:rsidP="005D23C9"/>
                    </w:txbxContent>
                  </v:textbox>
                </v:roundrect>
                <v:shape id="Chevron 196" o:spid="_x0000_s1118" type="#_x0000_t55" style="position:absolute;left:-14895;top:26411;width:35574;height:57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mzVwgAAANwAAAAPAAAAZHJzL2Rvd25yZXYueG1sRE9La8JA&#10;EL4X+h+WKXjTjTZIja6hCC16VFvqcciO2dDsbMhu8/DXdwtCb/PxPWeTD7YWHbW+cqxgPktAEBdO&#10;V1wq+Di/TV9A+ICssXZMCkbykG8fHzaYadfzkbpTKEUMYZ+hAhNCk0npC0MW/cw1xJG7utZiiLAt&#10;pW6xj+G2loskWUqLFccGgw3tDBXfpx+r4NM4nB/fn7/G9MLjwaeuq26pUpOn4XUNItAQ/sV3917H&#10;+asl/D0TL5DbXwAAAP//AwBQSwECLQAUAAYACAAAACEA2+H2y+4AAACFAQAAEwAAAAAAAAAAAAAA&#10;AAAAAAAAW0NvbnRlbnRfVHlwZXNdLnhtbFBLAQItABQABgAIAAAAIQBa9CxbvwAAABUBAAALAAAA&#10;AAAAAAAAAAAAAB8BAABfcmVscy8ucmVsc1BLAQItABQABgAIAAAAIQAW1mzVwgAAANwAAAAPAAAA&#10;AAAAAAAAAAAAAAcCAABkcnMvZG93bnJldi54bWxQSwUGAAAAAAMAAwC3AAAA9gIAAAAA&#10;" adj="19844" fillcolor="#9bbb59" strokecolor="#71893f" strokeweight="2pt">
                  <v:textbox>
                    <w:txbxContent>
                      <w:p w14:paraId="6599628D" w14:textId="77777777" w:rsidR="007B4400" w:rsidRPr="008B32AD" w:rsidRDefault="007B4400" w:rsidP="005D23C9">
                        <w:pPr>
                          <w:jc w:val="center"/>
                          <w:rPr>
                            <w:color w:val="C00000"/>
                            <w:sz w:val="32"/>
                            <w:szCs w:val="32"/>
                          </w:rPr>
                        </w:pPr>
                        <w:r w:rsidRPr="008B32AD">
                          <w:rPr>
                            <w:color w:val="C00000"/>
                            <w:sz w:val="32"/>
                            <w:szCs w:val="32"/>
                          </w:rPr>
                          <w:t>Barriers</w:t>
                        </w:r>
                        <w:r>
                          <w:rPr>
                            <w:color w:val="C00000"/>
                            <w:sz w:val="32"/>
                            <w:szCs w:val="32"/>
                          </w:rPr>
                          <w:t>/Current status</w:t>
                        </w:r>
                      </w:p>
                    </w:txbxContent>
                  </v:textbox>
                </v:shape>
                <v:shape id="Chevron 197" o:spid="_x0000_s1119" type="#_x0000_t55" style="position:absolute;left:-10698;top:53895;width:27237;height:57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18kxwAAANwAAAAPAAAAZHJzL2Rvd25yZXYueG1sRI9Lb8Iw&#10;EITvlfofrEXqrTj0QCFgUNUH6gVQeBx628bbJCJeR7Ebh3+PkZC47Wrmm52dL3tTi45aV1lWMBom&#10;IIhzqysuFBz2X88TEM4ja6wtk4IzOVguHh/mmGobOKNu5wsRQ9ilqKD0vkmldHlJBt3QNsRR+7Ot&#10;QR/XtpC6xRDDTS1fkmQsDVYcL5TY0HtJ+Wn3b2KNrDt9rPar3/F585mFtQ7b409Q6mnQv81AeOr9&#10;3Xyjv3Xkpq9wfSZOIBcXAAAA//8DAFBLAQItABQABgAIAAAAIQDb4fbL7gAAAIUBAAATAAAAAAAA&#10;AAAAAAAAAAAAAABbQ29udGVudF9UeXBlc10ueG1sUEsBAi0AFAAGAAgAAAAhAFr0LFu/AAAAFQEA&#10;AAsAAAAAAAAAAAAAAAAAHwEAAF9yZWxzLy5yZWxzUEsBAi0AFAAGAAgAAAAhAG4/XyTHAAAA3AAA&#10;AA8AAAAAAAAAAAAAAAAABwIAAGRycy9kb3ducmV2LnhtbFBLBQYAAAAAAwADALcAAAD7AgAAAAA=&#10;" adj="19301" fillcolor="#9bbb59" strokecolor="#71893f" strokeweight="2pt">
                  <v:textbox>
                    <w:txbxContent>
                      <w:p w14:paraId="24CCFD54" w14:textId="77777777" w:rsidR="007B4400" w:rsidRPr="008B32AD" w:rsidRDefault="007B4400" w:rsidP="005D23C9">
                        <w:pPr>
                          <w:jc w:val="center"/>
                          <w:rPr>
                            <w:color w:val="C00000"/>
                            <w:sz w:val="32"/>
                            <w:szCs w:val="32"/>
                          </w:rPr>
                        </w:pPr>
                        <w:r w:rsidRPr="008B32AD">
                          <w:rPr>
                            <w:color w:val="C00000"/>
                            <w:sz w:val="32"/>
                            <w:szCs w:val="32"/>
                          </w:rPr>
                          <w:t>Strategies</w:t>
                        </w:r>
                      </w:p>
                    </w:txbxContent>
                  </v:textbox>
                </v:shape>
              </v:group>
            </w:pict>
          </mc:Fallback>
        </mc:AlternateContent>
      </w:r>
    </w:p>
    <w:p w14:paraId="006EF0A3" w14:textId="77777777" w:rsidR="006B296C" w:rsidRDefault="006B296C">
      <w:pPr>
        <w:rPr>
          <w:rFonts w:asciiTheme="majorHAnsi" w:eastAsiaTheme="majorEastAsia" w:hAnsiTheme="majorHAnsi" w:cstheme="majorBidi"/>
          <w:b/>
          <w:bCs/>
          <w:color w:val="365F91" w:themeColor="accent1" w:themeShade="BF"/>
          <w:sz w:val="28"/>
          <w:szCs w:val="28"/>
        </w:rPr>
      </w:pPr>
    </w:p>
    <w:p w14:paraId="3B125AC5" w14:textId="77777777" w:rsidR="004E1D79" w:rsidRPr="00997C66" w:rsidRDefault="00997C66" w:rsidP="00997C66">
      <w:pPr>
        <w:pStyle w:val="Heading1"/>
      </w:pPr>
      <w:bookmarkStart w:id="403" w:name="_Toc18933758"/>
      <w:bookmarkStart w:id="404" w:name="_Toc19094422"/>
      <w:bookmarkStart w:id="405" w:name="_Toc19094497"/>
      <w:bookmarkStart w:id="406" w:name="_Toc19095226"/>
      <w:r w:rsidRPr="00997C66">
        <w:t>5) Conclusion</w:t>
      </w:r>
      <w:r w:rsidR="00AD1E3B" w:rsidRPr="00997C66">
        <w:t xml:space="preserve"> and Recommendation</w:t>
      </w:r>
      <w:bookmarkEnd w:id="403"/>
      <w:bookmarkEnd w:id="404"/>
      <w:bookmarkEnd w:id="405"/>
      <w:bookmarkEnd w:id="406"/>
    </w:p>
    <w:p w14:paraId="4A3114F4" w14:textId="77777777" w:rsidR="004E1D79" w:rsidRPr="00997C66" w:rsidRDefault="000E6077" w:rsidP="00997C66">
      <w:pPr>
        <w:pStyle w:val="Heading2"/>
      </w:pPr>
      <w:bookmarkStart w:id="407" w:name="_Toc18933759"/>
      <w:bookmarkStart w:id="408" w:name="_Toc19094423"/>
      <w:bookmarkStart w:id="409" w:name="_Toc19094498"/>
      <w:bookmarkStart w:id="410" w:name="_Toc19095227"/>
      <w:r w:rsidRPr="00997C66">
        <w:t>5.1) Conclusion</w:t>
      </w:r>
      <w:bookmarkEnd w:id="407"/>
      <w:bookmarkEnd w:id="408"/>
      <w:bookmarkEnd w:id="409"/>
      <w:bookmarkEnd w:id="410"/>
    </w:p>
    <w:p w14:paraId="57FD9FDE" w14:textId="77777777" w:rsidR="000E6077" w:rsidRPr="000E6077" w:rsidRDefault="000E6077" w:rsidP="000E6077"/>
    <w:p w14:paraId="37EAEF93" w14:textId="77777777" w:rsidR="003E26C3" w:rsidRDefault="00F17EA1" w:rsidP="00A53019">
      <w:pPr>
        <w:spacing w:line="360" w:lineRule="auto"/>
        <w:jc w:val="both"/>
        <w:rPr>
          <w:rFonts w:ascii="Arial" w:hAnsi="Arial" w:cs="Arial"/>
          <w:sz w:val="24"/>
          <w:szCs w:val="24"/>
        </w:rPr>
      </w:pPr>
      <w:r w:rsidRPr="00F17EA1">
        <w:rPr>
          <w:rFonts w:ascii="Arial" w:hAnsi="Arial" w:cs="Arial"/>
          <w:sz w:val="24"/>
          <w:szCs w:val="24"/>
        </w:rPr>
        <w:t>This research focused to introduce a strategic framework to adapt the green supply chain management in the sugar industries in Sri Lanka. The philosophy of this study was positivism and green supply chain management theories were tested with the data which was gathered through the interviews conducted with top-level managers in the sugar industry in Sri Lanka.</w:t>
      </w:r>
      <w:r>
        <w:rPr>
          <w:rFonts w:ascii="Arial" w:hAnsi="Arial" w:cs="Arial"/>
          <w:sz w:val="24"/>
          <w:szCs w:val="24"/>
        </w:rPr>
        <w:t>in order to understand of the green supply chain management and its different framework researcher critically evaluate the literature</w:t>
      </w:r>
      <w:r w:rsidR="00BD207F">
        <w:rPr>
          <w:rFonts w:ascii="Arial" w:hAnsi="Arial" w:cs="Arial"/>
          <w:sz w:val="24"/>
          <w:szCs w:val="24"/>
        </w:rPr>
        <w:t xml:space="preserve"> review</w:t>
      </w:r>
      <w:r w:rsidR="00A53019">
        <w:rPr>
          <w:rFonts w:ascii="Arial" w:hAnsi="Arial" w:cs="Arial"/>
          <w:sz w:val="24"/>
          <w:szCs w:val="24"/>
        </w:rPr>
        <w:t>.</w:t>
      </w:r>
      <w:r>
        <w:rPr>
          <w:rFonts w:ascii="Arial" w:hAnsi="Arial" w:cs="Arial"/>
          <w:sz w:val="24"/>
          <w:szCs w:val="24"/>
        </w:rPr>
        <w:t xml:space="preserve"> </w:t>
      </w:r>
      <w:r w:rsidR="00A53019">
        <w:rPr>
          <w:rFonts w:ascii="Arial" w:hAnsi="Arial" w:cs="Arial"/>
          <w:sz w:val="24"/>
          <w:szCs w:val="24"/>
        </w:rPr>
        <w:t>Questionnaires</w:t>
      </w:r>
      <w:r>
        <w:rPr>
          <w:rFonts w:ascii="Arial" w:hAnsi="Arial" w:cs="Arial"/>
          <w:sz w:val="24"/>
          <w:szCs w:val="24"/>
        </w:rPr>
        <w:t xml:space="preserve"> were formulated based on the theory. The outcome of this research concluded </w:t>
      </w:r>
      <w:r w:rsidR="00A53019">
        <w:rPr>
          <w:rFonts w:ascii="Arial" w:hAnsi="Arial" w:cs="Arial"/>
          <w:sz w:val="24"/>
          <w:szCs w:val="24"/>
        </w:rPr>
        <w:t>that current practices of green supply chain management and the</w:t>
      </w:r>
      <w:r>
        <w:rPr>
          <w:rFonts w:ascii="Arial" w:hAnsi="Arial" w:cs="Arial"/>
          <w:sz w:val="24"/>
          <w:szCs w:val="24"/>
        </w:rPr>
        <w:t xml:space="preserve"> knowledge of the green concept are far behind </w:t>
      </w:r>
      <w:r w:rsidR="00A53019">
        <w:rPr>
          <w:rFonts w:ascii="Arial" w:hAnsi="Arial" w:cs="Arial"/>
          <w:sz w:val="24"/>
          <w:szCs w:val="24"/>
        </w:rPr>
        <w:t>with tested theories. Without</w:t>
      </w:r>
      <w:r w:rsidR="009809E0">
        <w:rPr>
          <w:rFonts w:ascii="Arial" w:hAnsi="Arial" w:cs="Arial"/>
          <w:sz w:val="24"/>
          <w:szCs w:val="24"/>
        </w:rPr>
        <w:t xml:space="preserve"> Government support</w:t>
      </w:r>
      <w:r w:rsidR="00A53019">
        <w:rPr>
          <w:rFonts w:ascii="Arial" w:hAnsi="Arial" w:cs="Arial"/>
          <w:sz w:val="24"/>
          <w:szCs w:val="24"/>
        </w:rPr>
        <w:t xml:space="preserve">,  </w:t>
      </w:r>
      <w:r w:rsidR="00614E30">
        <w:rPr>
          <w:rFonts w:ascii="Arial" w:hAnsi="Arial" w:cs="Arial"/>
          <w:sz w:val="24"/>
          <w:szCs w:val="24"/>
        </w:rPr>
        <w:t xml:space="preserve"> cost and financial constraint and lack of technology are the factors affecting to </w:t>
      </w:r>
      <w:r w:rsidR="00BB5DE7">
        <w:rPr>
          <w:rFonts w:ascii="Arial" w:hAnsi="Arial" w:cs="Arial"/>
          <w:sz w:val="24"/>
          <w:szCs w:val="24"/>
        </w:rPr>
        <w:t xml:space="preserve">the successful </w:t>
      </w:r>
      <w:r w:rsidR="00614E30">
        <w:rPr>
          <w:rFonts w:ascii="Arial" w:hAnsi="Arial" w:cs="Arial"/>
          <w:sz w:val="24"/>
          <w:szCs w:val="24"/>
        </w:rPr>
        <w:t xml:space="preserve">implementation of the </w:t>
      </w:r>
      <w:r w:rsidR="00EE650B">
        <w:rPr>
          <w:rFonts w:ascii="Arial" w:hAnsi="Arial" w:cs="Arial"/>
          <w:sz w:val="24"/>
          <w:szCs w:val="24"/>
        </w:rPr>
        <w:t xml:space="preserve">green </w:t>
      </w:r>
      <w:r w:rsidR="00614E30">
        <w:rPr>
          <w:rFonts w:ascii="Arial" w:hAnsi="Arial" w:cs="Arial"/>
          <w:sz w:val="24"/>
          <w:szCs w:val="24"/>
        </w:rPr>
        <w:t>concept</w:t>
      </w:r>
      <w:r w:rsidR="00BB5DE7">
        <w:rPr>
          <w:rFonts w:ascii="Arial" w:hAnsi="Arial" w:cs="Arial"/>
          <w:sz w:val="24"/>
          <w:szCs w:val="24"/>
        </w:rPr>
        <w:t>. Due to lack of literature available in the local context regarding the subject tropic,</w:t>
      </w:r>
      <w:r w:rsidR="00EE650B">
        <w:rPr>
          <w:rFonts w:ascii="Arial" w:hAnsi="Arial" w:cs="Arial"/>
          <w:sz w:val="24"/>
          <w:szCs w:val="24"/>
        </w:rPr>
        <w:t xml:space="preserve"> therefore all</w:t>
      </w:r>
      <w:r w:rsidR="00BB5DE7">
        <w:rPr>
          <w:rFonts w:ascii="Arial" w:hAnsi="Arial" w:cs="Arial"/>
          <w:sz w:val="24"/>
          <w:szCs w:val="24"/>
        </w:rPr>
        <w:t xml:space="preserve"> the literature collected from the research done in the international context</w:t>
      </w:r>
      <w:r w:rsidR="005F17C5">
        <w:rPr>
          <w:rFonts w:ascii="Arial" w:hAnsi="Arial" w:cs="Arial"/>
          <w:sz w:val="24"/>
          <w:szCs w:val="24"/>
        </w:rPr>
        <w:t>.</w:t>
      </w:r>
    </w:p>
    <w:p w14:paraId="4AF5B1C5" w14:textId="77777777" w:rsidR="00AD1E3B" w:rsidRPr="00BB5DE7" w:rsidRDefault="003E26C3" w:rsidP="00920D49">
      <w:pPr>
        <w:spacing w:line="360" w:lineRule="auto"/>
        <w:jc w:val="both"/>
        <w:rPr>
          <w:rFonts w:ascii="Arial" w:hAnsi="Arial" w:cs="Arial"/>
          <w:color w:val="000000"/>
          <w:sz w:val="23"/>
          <w:szCs w:val="23"/>
          <w:lang w:bidi="ar-SA"/>
        </w:rPr>
      </w:pPr>
      <w:r w:rsidRPr="003E26C3">
        <w:rPr>
          <w:rFonts w:ascii="Arial" w:hAnsi="Arial" w:cs="Arial"/>
          <w:sz w:val="24"/>
          <w:szCs w:val="24"/>
        </w:rPr>
        <w:t xml:space="preserve"> However, this research concluded that there range of benefit that can be achieved after adaptation with green supply chain management. Cost of production is the burning issue in the sugar industry in Sri Lanka; the researcher believes that successfully implementing all elements of the GSCM,</w:t>
      </w:r>
      <w:r>
        <w:rPr>
          <w:rFonts w:ascii="Arial" w:hAnsi="Arial" w:cs="Arial"/>
          <w:sz w:val="24"/>
          <w:szCs w:val="24"/>
        </w:rPr>
        <w:t xml:space="preserve"> the sugar industry in Sri Lanka can turn their operation into the sweet success</w:t>
      </w:r>
      <w:r w:rsidR="006E56F1">
        <w:rPr>
          <w:rFonts w:ascii="Arial" w:hAnsi="Arial" w:cs="Arial"/>
          <w:sz w:val="24"/>
          <w:szCs w:val="24"/>
        </w:rPr>
        <w:t>.</w:t>
      </w:r>
      <w:r w:rsidR="00614E30">
        <w:rPr>
          <w:rFonts w:ascii="Arial" w:hAnsi="Arial" w:cs="Arial"/>
          <w:color w:val="000000"/>
          <w:sz w:val="23"/>
          <w:szCs w:val="23"/>
          <w:lang w:bidi="ar-SA"/>
        </w:rPr>
        <w:t xml:space="preserve"> </w:t>
      </w:r>
      <w:r w:rsidR="004E1D79" w:rsidRPr="004E1D79">
        <w:rPr>
          <w:rFonts w:ascii="Arial" w:hAnsi="Arial" w:cs="Arial"/>
          <w:color w:val="000000"/>
          <w:sz w:val="23"/>
          <w:szCs w:val="23"/>
          <w:lang w:bidi="ar-SA"/>
        </w:rPr>
        <w:t xml:space="preserve"> </w:t>
      </w:r>
    </w:p>
    <w:p w14:paraId="4EB1A476" w14:textId="77777777" w:rsidR="00D83A62" w:rsidRDefault="006E56F1" w:rsidP="0044080F">
      <w:pPr>
        <w:autoSpaceDE w:val="0"/>
        <w:autoSpaceDN w:val="0"/>
        <w:adjustRightInd w:val="0"/>
        <w:spacing w:after="0" w:line="360" w:lineRule="auto"/>
        <w:jc w:val="both"/>
        <w:rPr>
          <w:rFonts w:ascii="Arial" w:hAnsi="Arial" w:cs="Arial"/>
          <w:color w:val="000000"/>
          <w:sz w:val="24"/>
          <w:szCs w:val="24"/>
          <w:lang w:bidi="ar-SA"/>
        </w:rPr>
      </w:pPr>
      <w:r w:rsidRPr="006E56F1">
        <w:rPr>
          <w:rFonts w:ascii="Arial" w:hAnsi="Arial" w:cs="Arial"/>
          <w:color w:val="000000"/>
          <w:sz w:val="24"/>
          <w:szCs w:val="24"/>
          <w:lang w:bidi="ar-SA"/>
        </w:rPr>
        <w:t xml:space="preserve">Furthermore, this study stressed that the involvement of government is a key factor for </w:t>
      </w:r>
      <w:r w:rsidR="00920D49" w:rsidRPr="00920D49">
        <w:rPr>
          <w:rFonts w:ascii="Arial" w:hAnsi="Arial" w:cs="Arial"/>
          <w:color w:val="000000"/>
          <w:sz w:val="24"/>
          <w:szCs w:val="24"/>
          <w:lang w:bidi="ar-SA"/>
        </w:rPr>
        <w:t>Furthermore, in order to implement the GSCM in Sri Lankan context, the author believes that Government interference is a major factor as well as Government should motivate not only the all the stakeholders but also the community by introducing the green policies. In addition to that, the government should impose tax relief for the sugar industry in order to avoid the cost barriers to encouraging them to adapt with GSCM. On the other side, top-level management of the sugar industry should take the necessary step to encourage the stakeholders by educating them about the GSCM concept</w:t>
      </w:r>
      <w:r w:rsidR="0044080F">
        <w:rPr>
          <w:rFonts w:ascii="Arial" w:hAnsi="Arial" w:cs="Arial"/>
          <w:color w:val="000000"/>
          <w:sz w:val="24"/>
          <w:szCs w:val="24"/>
          <w:lang w:bidi="ar-SA"/>
        </w:rPr>
        <w:t xml:space="preserve">,      </w:t>
      </w:r>
    </w:p>
    <w:p w14:paraId="0FFF312A" w14:textId="77777777" w:rsidR="000E6077" w:rsidRDefault="0044080F" w:rsidP="0044080F">
      <w:pPr>
        <w:autoSpaceDE w:val="0"/>
        <w:autoSpaceDN w:val="0"/>
        <w:adjustRightInd w:val="0"/>
        <w:spacing w:after="0" w:line="360" w:lineRule="auto"/>
        <w:jc w:val="both"/>
        <w:rPr>
          <w:rFonts w:ascii="Arial" w:hAnsi="Arial" w:cs="Arial"/>
          <w:color w:val="000000"/>
          <w:sz w:val="24"/>
          <w:szCs w:val="24"/>
          <w:lang w:bidi="ar-SA"/>
        </w:rPr>
      </w:pPr>
      <w:r>
        <w:rPr>
          <w:rFonts w:ascii="Arial" w:hAnsi="Arial" w:cs="Arial"/>
          <w:color w:val="000000"/>
          <w:sz w:val="24"/>
          <w:szCs w:val="24"/>
          <w:lang w:bidi="ar-SA"/>
        </w:rPr>
        <w:lastRenderedPageBreak/>
        <w:t xml:space="preserve">   </w:t>
      </w:r>
      <w:r w:rsidR="00920D49" w:rsidRPr="00920D49">
        <w:rPr>
          <w:rFonts w:ascii="Arial" w:hAnsi="Arial" w:cs="Arial"/>
          <w:color w:val="000000"/>
          <w:sz w:val="24"/>
          <w:szCs w:val="24"/>
          <w:lang w:bidi="ar-SA"/>
        </w:rPr>
        <w:t xml:space="preserve"> </w:t>
      </w:r>
      <w:r>
        <w:rPr>
          <w:rFonts w:ascii="Arial" w:hAnsi="Arial" w:cs="Arial"/>
          <w:color w:val="000000"/>
          <w:sz w:val="24"/>
          <w:szCs w:val="24"/>
          <w:lang w:bidi="ar-SA"/>
        </w:rPr>
        <w:t>In o</w:t>
      </w:r>
      <w:r w:rsidRPr="00920D49">
        <w:rPr>
          <w:rFonts w:ascii="Arial" w:hAnsi="Arial" w:cs="Arial"/>
          <w:color w:val="000000"/>
          <w:sz w:val="24"/>
          <w:szCs w:val="24"/>
          <w:lang w:bidi="ar-SA"/>
        </w:rPr>
        <w:t>rder</w:t>
      </w:r>
      <w:r w:rsidR="00920D49" w:rsidRPr="00920D49">
        <w:rPr>
          <w:rFonts w:ascii="Arial" w:hAnsi="Arial" w:cs="Arial"/>
          <w:color w:val="000000"/>
          <w:sz w:val="24"/>
          <w:szCs w:val="24"/>
          <w:lang w:bidi="ar-SA"/>
        </w:rPr>
        <w:t xml:space="preserve"> to achieve this task intensive training programme have to be conducted by deploying the w</w:t>
      </w:r>
      <w:r w:rsidR="00920D49">
        <w:rPr>
          <w:rFonts w:ascii="Arial" w:hAnsi="Arial" w:cs="Arial"/>
          <w:color w:val="000000"/>
          <w:sz w:val="24"/>
          <w:szCs w:val="24"/>
          <w:lang w:bidi="ar-SA"/>
        </w:rPr>
        <w:t>ell-ed</w:t>
      </w:r>
      <w:r w:rsidR="00FF3787">
        <w:rPr>
          <w:rFonts w:ascii="Arial" w:hAnsi="Arial" w:cs="Arial"/>
          <w:color w:val="000000"/>
          <w:sz w:val="24"/>
          <w:szCs w:val="24"/>
          <w:lang w:bidi="ar-SA"/>
        </w:rPr>
        <w:t>ucated resources person</w:t>
      </w:r>
      <w:r w:rsidR="00FF3787" w:rsidRPr="00FF3787">
        <w:rPr>
          <w:rFonts w:ascii="Arial" w:hAnsi="Arial" w:cs="Arial"/>
          <w:color w:val="000000"/>
          <w:sz w:val="24"/>
          <w:szCs w:val="24"/>
          <w:lang w:bidi="ar-SA"/>
        </w:rPr>
        <w:t xml:space="preserve"> because the author believes that without changing the attitude of stakeholders green concept never</w:t>
      </w:r>
      <w:r w:rsidR="00FF3787">
        <w:rPr>
          <w:rFonts w:ascii="Arial" w:hAnsi="Arial" w:cs="Arial"/>
          <w:color w:val="000000"/>
          <w:sz w:val="24"/>
          <w:szCs w:val="24"/>
          <w:lang w:bidi="ar-SA"/>
        </w:rPr>
        <w:t xml:space="preserve"> been</w:t>
      </w:r>
      <w:r w:rsidR="00FF3787" w:rsidRPr="00FF3787">
        <w:rPr>
          <w:rFonts w:ascii="Arial" w:hAnsi="Arial" w:cs="Arial"/>
          <w:color w:val="000000"/>
          <w:sz w:val="24"/>
          <w:szCs w:val="24"/>
          <w:lang w:bidi="ar-SA"/>
        </w:rPr>
        <w:t xml:space="preserve"> achieved</w:t>
      </w:r>
      <w:r w:rsidR="001E6E4E">
        <w:rPr>
          <w:rFonts w:ascii="Arial" w:hAnsi="Arial" w:cs="Arial"/>
          <w:color w:val="000000"/>
          <w:sz w:val="24"/>
          <w:szCs w:val="24"/>
          <w:lang w:bidi="ar-SA"/>
        </w:rPr>
        <w:t>.</w:t>
      </w:r>
    </w:p>
    <w:p w14:paraId="4C0DDA1F" w14:textId="77777777" w:rsidR="006E56F1" w:rsidRDefault="000E6077" w:rsidP="00997C66">
      <w:pPr>
        <w:pStyle w:val="Heading2"/>
        <w:rPr>
          <w:lang w:bidi="ar-SA"/>
        </w:rPr>
      </w:pPr>
      <w:bookmarkStart w:id="411" w:name="_Toc18933760"/>
      <w:bookmarkStart w:id="412" w:name="_Toc19094424"/>
      <w:bookmarkStart w:id="413" w:name="_Toc19094499"/>
      <w:bookmarkStart w:id="414" w:name="_Toc19095228"/>
      <w:r>
        <w:rPr>
          <w:lang w:bidi="ar-SA"/>
        </w:rPr>
        <w:t>5.2</w:t>
      </w:r>
      <w:r w:rsidR="00462813">
        <w:rPr>
          <w:lang w:bidi="ar-SA"/>
        </w:rPr>
        <w:t xml:space="preserve">) </w:t>
      </w:r>
      <w:r w:rsidR="00462813" w:rsidRPr="00462813">
        <w:rPr>
          <w:lang w:bidi="ar-SA"/>
        </w:rPr>
        <w:t>Recommendation</w:t>
      </w:r>
      <w:bookmarkEnd w:id="411"/>
      <w:bookmarkEnd w:id="412"/>
      <w:bookmarkEnd w:id="413"/>
      <w:bookmarkEnd w:id="414"/>
    </w:p>
    <w:p w14:paraId="4A75A423" w14:textId="77777777" w:rsidR="002A1657" w:rsidRDefault="002A1657" w:rsidP="002A1657">
      <w:pPr>
        <w:rPr>
          <w:lang w:bidi="ar-SA"/>
        </w:rPr>
      </w:pPr>
    </w:p>
    <w:p w14:paraId="1E26BA7E" w14:textId="77777777" w:rsidR="00787A4D" w:rsidRDefault="001E6E4E" w:rsidP="00997C66">
      <w:pPr>
        <w:pStyle w:val="Heading3"/>
      </w:pPr>
      <w:bookmarkStart w:id="415" w:name="_Toc18933761"/>
      <w:bookmarkStart w:id="416" w:name="_Toc19094425"/>
      <w:bookmarkStart w:id="417" w:name="_Toc19094500"/>
      <w:bookmarkStart w:id="418" w:name="_Toc19095229"/>
      <w:r>
        <w:t>5.2.1</w:t>
      </w:r>
      <w:r w:rsidR="004D56FE">
        <w:t>) Introducing</w:t>
      </w:r>
      <w:r w:rsidR="008B6A45">
        <w:t xml:space="preserve"> advance</w:t>
      </w:r>
      <w:r w:rsidR="004D56FE">
        <w:t>d</w:t>
      </w:r>
      <w:r w:rsidR="008B6A45">
        <w:t xml:space="preserve"> technology for entire sugarcane supply chain</w:t>
      </w:r>
      <w:bookmarkEnd w:id="415"/>
      <w:bookmarkEnd w:id="416"/>
      <w:bookmarkEnd w:id="417"/>
      <w:bookmarkEnd w:id="418"/>
    </w:p>
    <w:p w14:paraId="4ECD3D34" w14:textId="77777777" w:rsidR="00B505EC" w:rsidRPr="00B505EC" w:rsidRDefault="00B505EC" w:rsidP="00997C66">
      <w:pPr>
        <w:pStyle w:val="Heading3"/>
      </w:pPr>
    </w:p>
    <w:p w14:paraId="32B1CE08" w14:textId="77777777" w:rsidR="00491926" w:rsidRDefault="008B469A" w:rsidP="008B469A">
      <w:pPr>
        <w:spacing w:line="360" w:lineRule="auto"/>
        <w:jc w:val="both"/>
        <w:rPr>
          <w:rFonts w:ascii="Arial" w:hAnsi="Arial" w:cs="Arial"/>
          <w:sz w:val="24"/>
          <w:szCs w:val="24"/>
        </w:rPr>
      </w:pPr>
      <w:r w:rsidRPr="008B469A">
        <w:rPr>
          <w:rFonts w:ascii="Arial" w:hAnsi="Arial" w:cs="Arial"/>
          <w:sz w:val="24"/>
          <w:szCs w:val="24"/>
        </w:rPr>
        <w:t xml:space="preserve">In the literature review, Dube and Gawande, (2011) highlighted that lack of government support for adaptation of innovative technologies is the main barrier, in this </w:t>
      </w:r>
      <w:r w:rsidR="00246A82" w:rsidRPr="008B469A">
        <w:rPr>
          <w:rFonts w:ascii="Arial" w:hAnsi="Arial" w:cs="Arial"/>
          <w:sz w:val="24"/>
          <w:szCs w:val="24"/>
        </w:rPr>
        <w:t>study;</w:t>
      </w:r>
      <w:r w:rsidRPr="008B469A">
        <w:rPr>
          <w:rFonts w:ascii="Arial" w:hAnsi="Arial" w:cs="Arial"/>
          <w:sz w:val="24"/>
          <w:szCs w:val="24"/>
        </w:rPr>
        <w:t xml:space="preserve"> it is clearly observed in the sugar industry in Sri Lanka. Hence the government of Sri Lanka should establish the single entity for introducing the innovative technologies to the sugar industry in Sri Lanka. The researcher noticed that poor technology makes huge barriers to successfully implementing green supply chain ma</w:t>
      </w:r>
      <w:r w:rsidR="004502E7">
        <w:rPr>
          <w:rFonts w:ascii="Arial" w:hAnsi="Arial" w:cs="Arial"/>
          <w:sz w:val="24"/>
          <w:szCs w:val="24"/>
        </w:rPr>
        <w:t>nagement in the sugar industry</w:t>
      </w:r>
      <w:r w:rsidR="003E0CC7">
        <w:rPr>
          <w:rFonts w:ascii="Arial" w:hAnsi="Arial" w:cs="Arial"/>
          <w:sz w:val="24"/>
          <w:szCs w:val="24"/>
        </w:rPr>
        <w:t>,</w:t>
      </w:r>
      <w:r w:rsidRPr="008B469A">
        <w:rPr>
          <w:rFonts w:ascii="Arial" w:hAnsi="Arial" w:cs="Arial"/>
          <w:sz w:val="24"/>
          <w:szCs w:val="24"/>
        </w:rPr>
        <w:t xml:space="preserve"> in order to minimize the environmental impact and improve the </w:t>
      </w:r>
      <w:r w:rsidR="003E0CC7">
        <w:rPr>
          <w:rFonts w:ascii="Arial" w:hAnsi="Arial" w:cs="Arial"/>
          <w:sz w:val="24"/>
          <w:szCs w:val="24"/>
        </w:rPr>
        <w:t>sugar</w:t>
      </w:r>
      <w:r w:rsidRPr="008B469A">
        <w:rPr>
          <w:rFonts w:ascii="Arial" w:hAnsi="Arial" w:cs="Arial"/>
          <w:sz w:val="24"/>
          <w:szCs w:val="24"/>
        </w:rPr>
        <w:t>cane quality</w:t>
      </w:r>
      <w:r w:rsidR="004502E7">
        <w:rPr>
          <w:rFonts w:ascii="Arial" w:hAnsi="Arial" w:cs="Arial"/>
          <w:sz w:val="24"/>
          <w:szCs w:val="24"/>
        </w:rPr>
        <w:t xml:space="preserve">, </w:t>
      </w:r>
      <w:r w:rsidR="004502E7" w:rsidRPr="008B469A">
        <w:rPr>
          <w:rFonts w:ascii="Arial" w:hAnsi="Arial" w:cs="Arial"/>
          <w:sz w:val="24"/>
          <w:szCs w:val="24"/>
        </w:rPr>
        <w:t>Sugar</w:t>
      </w:r>
      <w:r w:rsidRPr="008B469A">
        <w:rPr>
          <w:rFonts w:ascii="Arial" w:hAnsi="Arial" w:cs="Arial"/>
          <w:sz w:val="24"/>
          <w:szCs w:val="24"/>
        </w:rPr>
        <w:t xml:space="preserve"> industry should shift from manual harvesting system to mechanical harvesting system, because of under the manual harvesting system, sugarcane burning is frequently happening in Sri Lankan sugar industry, this crea</w:t>
      </w:r>
      <w:r w:rsidR="00246A82">
        <w:rPr>
          <w:rFonts w:ascii="Arial" w:hAnsi="Arial" w:cs="Arial"/>
          <w:sz w:val="24"/>
          <w:szCs w:val="24"/>
        </w:rPr>
        <w:t>tes a huge environmental impact as well as its badly affected to the sugarcane quality.</w:t>
      </w:r>
    </w:p>
    <w:p w14:paraId="6A39D016" w14:textId="77777777" w:rsidR="00491926" w:rsidRDefault="00491926" w:rsidP="008B469A">
      <w:pPr>
        <w:spacing w:line="360" w:lineRule="auto"/>
        <w:jc w:val="both"/>
        <w:rPr>
          <w:rFonts w:ascii="Arial" w:hAnsi="Arial" w:cs="Arial"/>
          <w:sz w:val="24"/>
          <w:szCs w:val="24"/>
        </w:rPr>
      </w:pPr>
      <w:r w:rsidRPr="00491926">
        <w:t xml:space="preserve"> </w:t>
      </w:r>
      <w:r w:rsidRPr="00491926">
        <w:rPr>
          <w:rFonts w:ascii="Arial" w:hAnsi="Arial" w:cs="Arial"/>
          <w:sz w:val="24"/>
          <w:szCs w:val="24"/>
        </w:rPr>
        <w:t>Also, in this study, it’s apparent that due to the lack of advanced technology sugarcane transporting system and outdated procurement management system are making big barriers to adapting GSCM. Therefore top-level management of the sugar industry should adapt with advanced technology</w:t>
      </w:r>
      <w:r>
        <w:rPr>
          <w:rFonts w:ascii="Arial" w:hAnsi="Arial" w:cs="Arial"/>
          <w:sz w:val="24"/>
          <w:szCs w:val="24"/>
        </w:rPr>
        <w:t xml:space="preserve"> by consulting the expertise from such field </w:t>
      </w:r>
    </w:p>
    <w:p w14:paraId="46F0CB43" w14:textId="77777777" w:rsidR="00D83A62" w:rsidRDefault="006D4B11" w:rsidP="008B469A">
      <w:pPr>
        <w:spacing w:line="360" w:lineRule="auto"/>
        <w:jc w:val="both"/>
        <w:rPr>
          <w:rFonts w:ascii="Arial" w:hAnsi="Arial" w:cs="Arial"/>
          <w:sz w:val="24"/>
          <w:szCs w:val="24"/>
        </w:rPr>
      </w:pPr>
      <w:r w:rsidRPr="006D4B11">
        <w:rPr>
          <w:rFonts w:ascii="Arial" w:hAnsi="Arial" w:cs="Arial"/>
          <w:sz w:val="24"/>
          <w:szCs w:val="24"/>
        </w:rPr>
        <w:t xml:space="preserve">Furthermore, the researcher understood that by reviewing the literature, waste of the sugar industry can be managed by applying the advanced technology, developed countries in the world such as Brazil effectively manage their waste. </w:t>
      </w:r>
      <w:r w:rsidR="00AA1E24" w:rsidRPr="006D4B11">
        <w:rPr>
          <w:rFonts w:ascii="Arial" w:hAnsi="Arial" w:cs="Arial"/>
          <w:sz w:val="24"/>
          <w:szCs w:val="24"/>
        </w:rPr>
        <w:t>Therefore</w:t>
      </w:r>
      <w:r w:rsidRPr="006D4B11">
        <w:rPr>
          <w:rFonts w:ascii="Arial" w:hAnsi="Arial" w:cs="Arial"/>
          <w:sz w:val="24"/>
          <w:szCs w:val="24"/>
        </w:rPr>
        <w:t xml:space="preserve"> the Government should closely monitor these technologies by appointing the professional institute, and  by giving financial assistance  them to adapt to the technology</w:t>
      </w:r>
    </w:p>
    <w:p w14:paraId="1EB29911" w14:textId="77777777" w:rsidR="004502E7" w:rsidRPr="00F07B32" w:rsidRDefault="004502E7" w:rsidP="008B469A">
      <w:pPr>
        <w:spacing w:line="360" w:lineRule="auto"/>
        <w:jc w:val="both"/>
        <w:rPr>
          <w:rFonts w:ascii="Arial" w:hAnsi="Arial" w:cs="Arial"/>
          <w:sz w:val="24"/>
          <w:szCs w:val="24"/>
        </w:rPr>
      </w:pPr>
    </w:p>
    <w:p w14:paraId="44A6DED8" w14:textId="77777777" w:rsidR="00462813" w:rsidRDefault="00462813" w:rsidP="00920D49">
      <w:pPr>
        <w:autoSpaceDE w:val="0"/>
        <w:autoSpaceDN w:val="0"/>
        <w:adjustRightInd w:val="0"/>
        <w:spacing w:after="0" w:line="360" w:lineRule="auto"/>
        <w:jc w:val="both"/>
        <w:rPr>
          <w:rFonts w:ascii="Arial" w:hAnsi="Arial" w:cs="Arial"/>
          <w:b/>
          <w:color w:val="000000"/>
          <w:sz w:val="24"/>
          <w:szCs w:val="24"/>
          <w:lang w:bidi="ar-SA"/>
        </w:rPr>
      </w:pPr>
    </w:p>
    <w:p w14:paraId="50BFCAC0" w14:textId="77777777" w:rsidR="00462813" w:rsidRPr="00997C66" w:rsidRDefault="001E6E4E" w:rsidP="00997C66">
      <w:pPr>
        <w:pStyle w:val="Heading3"/>
      </w:pPr>
      <w:bookmarkStart w:id="419" w:name="_Toc18933762"/>
      <w:bookmarkStart w:id="420" w:name="_Toc19094426"/>
      <w:bookmarkStart w:id="421" w:name="_Toc19094501"/>
      <w:bookmarkStart w:id="422" w:name="_Toc19095230"/>
      <w:r w:rsidRPr="00997C66">
        <w:lastRenderedPageBreak/>
        <w:t>5.2.2</w:t>
      </w:r>
      <w:r w:rsidR="004D56FE" w:rsidRPr="00997C66">
        <w:t>) Increase</w:t>
      </w:r>
      <w:r w:rsidR="002A1657" w:rsidRPr="00997C66">
        <w:t xml:space="preserve"> the</w:t>
      </w:r>
      <w:r w:rsidR="00462813" w:rsidRPr="00997C66">
        <w:t xml:space="preserve"> awareness of the Green supply chain management</w:t>
      </w:r>
      <w:bookmarkEnd w:id="419"/>
      <w:bookmarkEnd w:id="420"/>
      <w:bookmarkEnd w:id="421"/>
      <w:bookmarkEnd w:id="422"/>
      <w:r w:rsidR="00462813" w:rsidRPr="00997C66">
        <w:t xml:space="preserve"> </w:t>
      </w:r>
    </w:p>
    <w:p w14:paraId="68D2101F" w14:textId="77777777" w:rsidR="0096249F" w:rsidRPr="00997C66" w:rsidRDefault="0096249F" w:rsidP="00997C66">
      <w:pPr>
        <w:pStyle w:val="Heading3"/>
      </w:pPr>
    </w:p>
    <w:p w14:paraId="5DC17670" w14:textId="77777777" w:rsidR="00AE6868" w:rsidRDefault="0096249F" w:rsidP="008303D1">
      <w:pPr>
        <w:spacing w:line="360" w:lineRule="auto"/>
        <w:jc w:val="both"/>
        <w:rPr>
          <w:rFonts w:ascii="Arial" w:hAnsi="Arial" w:cs="Arial"/>
          <w:color w:val="000000"/>
          <w:sz w:val="24"/>
          <w:szCs w:val="24"/>
          <w:lang w:bidi="ar-SA"/>
        </w:rPr>
      </w:pPr>
      <w:r w:rsidRPr="008303D1">
        <w:rPr>
          <w:rFonts w:ascii="Arial" w:hAnsi="Arial" w:cs="Arial"/>
          <w:sz w:val="24"/>
          <w:szCs w:val="24"/>
          <w:lang w:bidi="ar-SA"/>
        </w:rPr>
        <w:t xml:space="preserve">This study has shown that lack of public awareness about green supply chain management is one of key barrier for successfully implementing the green supply chain management and  it was confirmed when evaluating the literature by Zhang, Bi, and Liu, (2009).and also it is noticed that unavailability of professionals in the sugar industry field with expert knowledge and also it's is observed that Government or any other professional </w:t>
      </w:r>
      <w:r w:rsidR="008303D1" w:rsidRPr="008303D1">
        <w:rPr>
          <w:rFonts w:ascii="Arial" w:hAnsi="Arial" w:cs="Arial"/>
          <w:sz w:val="24"/>
          <w:szCs w:val="24"/>
          <w:lang w:bidi="ar-SA"/>
        </w:rPr>
        <w:t>Institute</w:t>
      </w:r>
      <w:r w:rsidR="00927C38">
        <w:rPr>
          <w:rFonts w:ascii="Arial" w:hAnsi="Arial" w:cs="Arial"/>
          <w:sz w:val="24"/>
          <w:szCs w:val="24"/>
          <w:lang w:bidi="ar-SA"/>
        </w:rPr>
        <w:t>, didn’t</w:t>
      </w:r>
      <w:r w:rsidRPr="008303D1">
        <w:rPr>
          <w:rFonts w:ascii="Arial" w:hAnsi="Arial" w:cs="Arial"/>
          <w:sz w:val="24"/>
          <w:szCs w:val="24"/>
          <w:lang w:bidi="ar-SA"/>
        </w:rPr>
        <w:t xml:space="preserve"> take any step to develop within the Sri Lankan academia</w:t>
      </w:r>
      <w:r w:rsidR="008303D1" w:rsidRPr="008303D1">
        <w:rPr>
          <w:rFonts w:ascii="Arial" w:hAnsi="Arial" w:cs="Arial"/>
          <w:sz w:val="24"/>
          <w:szCs w:val="24"/>
          <w:lang w:bidi="ar-SA"/>
        </w:rPr>
        <w:t>. Therefore</w:t>
      </w:r>
      <w:r w:rsidR="008303D1" w:rsidRPr="008303D1">
        <w:rPr>
          <w:rFonts w:ascii="Arial" w:hAnsi="Arial" w:cs="Arial"/>
          <w:color w:val="000000"/>
          <w:sz w:val="24"/>
          <w:szCs w:val="24"/>
          <w:lang w:bidi="ar-SA"/>
        </w:rPr>
        <w:t xml:space="preserve"> the researcher recommends taking the necessary step to develop awareness within the Sri Lankan sugar industry by getting assistant of the sugar research institute as a Government institute</w:t>
      </w:r>
      <w:r w:rsidR="00B77FA0">
        <w:rPr>
          <w:rFonts w:ascii="Arial" w:hAnsi="Arial" w:cs="Arial"/>
          <w:color w:val="000000"/>
          <w:sz w:val="24"/>
          <w:szCs w:val="24"/>
          <w:lang w:bidi="ar-SA"/>
        </w:rPr>
        <w:t>.</w:t>
      </w:r>
      <w:r w:rsidR="0083488D">
        <w:rPr>
          <w:rFonts w:ascii="Arial" w:hAnsi="Arial" w:cs="Arial"/>
          <w:color w:val="000000"/>
          <w:sz w:val="24"/>
          <w:szCs w:val="24"/>
          <w:lang w:bidi="ar-SA"/>
        </w:rPr>
        <w:t xml:space="preserve"> </w:t>
      </w:r>
    </w:p>
    <w:p w14:paraId="61E98638" w14:textId="77777777" w:rsidR="00A04C59" w:rsidRDefault="0083488D" w:rsidP="008303D1">
      <w:pPr>
        <w:spacing w:line="360" w:lineRule="auto"/>
        <w:jc w:val="both"/>
      </w:pPr>
      <w:r w:rsidRPr="0083488D">
        <w:rPr>
          <w:rFonts w:ascii="Arial" w:hAnsi="Arial" w:cs="Arial"/>
          <w:color w:val="000000"/>
          <w:sz w:val="24"/>
          <w:szCs w:val="24"/>
          <w:lang w:bidi="ar-SA"/>
        </w:rPr>
        <w:t>The Government of Sri Lanka should make necessary arrangement to incorporate green technologies and value of green initiatives into the formal educational curriculums. By doing so</w:t>
      </w:r>
      <w:r>
        <w:rPr>
          <w:rFonts w:ascii="Arial" w:hAnsi="Arial" w:cs="Arial"/>
          <w:color w:val="000000"/>
          <w:sz w:val="24"/>
          <w:szCs w:val="24"/>
          <w:lang w:bidi="ar-SA"/>
        </w:rPr>
        <w:t>,</w:t>
      </w:r>
      <w:r w:rsidRPr="0083488D">
        <w:rPr>
          <w:rFonts w:ascii="Arial" w:hAnsi="Arial" w:cs="Arial"/>
          <w:color w:val="000000"/>
          <w:sz w:val="24"/>
          <w:szCs w:val="24"/>
          <w:lang w:bidi="ar-SA"/>
        </w:rPr>
        <w:t xml:space="preserve"> researcher believes that the professionally qualified personnel will joint to the sugar industry with a positive attitude of green supply chain management</w:t>
      </w:r>
      <w:r>
        <w:rPr>
          <w:rFonts w:ascii="Arial" w:hAnsi="Arial" w:cs="Arial"/>
          <w:color w:val="000000"/>
          <w:sz w:val="24"/>
          <w:szCs w:val="24"/>
          <w:lang w:bidi="ar-SA"/>
        </w:rPr>
        <w:t>.</w:t>
      </w:r>
      <w:r w:rsidRPr="0083488D">
        <w:t xml:space="preserve"> </w:t>
      </w:r>
    </w:p>
    <w:p w14:paraId="56CF02E3" w14:textId="77777777" w:rsidR="00227444" w:rsidRDefault="00AE6868" w:rsidP="008303D1">
      <w:pPr>
        <w:spacing w:line="360" w:lineRule="auto"/>
        <w:jc w:val="both"/>
        <w:rPr>
          <w:rFonts w:ascii="Arial" w:hAnsi="Arial" w:cs="Arial"/>
          <w:color w:val="000000"/>
          <w:sz w:val="24"/>
          <w:szCs w:val="24"/>
          <w:lang w:bidi="ar-SA"/>
        </w:rPr>
      </w:pPr>
      <w:r w:rsidRPr="0083488D">
        <w:rPr>
          <w:rFonts w:ascii="Arial" w:hAnsi="Arial" w:cs="Arial"/>
          <w:color w:val="000000"/>
          <w:sz w:val="24"/>
          <w:szCs w:val="24"/>
          <w:lang w:bidi="ar-SA"/>
        </w:rPr>
        <w:t>The</w:t>
      </w:r>
      <w:r w:rsidR="0083488D" w:rsidRPr="0083488D">
        <w:rPr>
          <w:rFonts w:ascii="Arial" w:hAnsi="Arial" w:cs="Arial"/>
          <w:color w:val="000000"/>
          <w:sz w:val="24"/>
          <w:szCs w:val="24"/>
          <w:lang w:bidi="ar-SA"/>
        </w:rPr>
        <w:t xml:space="preserve"> professional institute of Sri Lanka should join hands together for implementing a forum to discuss the Green supply chain concepts and necessity of implementing the green concepts within the sugar industry</w:t>
      </w:r>
      <w:r w:rsidR="00B77FA0">
        <w:rPr>
          <w:rFonts w:ascii="Arial" w:hAnsi="Arial" w:cs="Arial"/>
          <w:color w:val="000000"/>
          <w:sz w:val="24"/>
          <w:szCs w:val="24"/>
          <w:lang w:bidi="ar-SA"/>
        </w:rPr>
        <w:t xml:space="preserve">, </w:t>
      </w:r>
      <w:r w:rsidR="0083488D" w:rsidRPr="0083488D">
        <w:rPr>
          <w:rFonts w:ascii="Arial" w:hAnsi="Arial" w:cs="Arial"/>
          <w:color w:val="000000"/>
          <w:sz w:val="24"/>
          <w:szCs w:val="24"/>
          <w:lang w:bidi="ar-SA"/>
        </w:rPr>
        <w:t>.this will help to knowledge boosting among the professionals those who currently e</w:t>
      </w:r>
      <w:r>
        <w:rPr>
          <w:rFonts w:ascii="Arial" w:hAnsi="Arial" w:cs="Arial"/>
          <w:color w:val="000000"/>
          <w:sz w:val="24"/>
          <w:szCs w:val="24"/>
          <w:lang w:bidi="ar-SA"/>
        </w:rPr>
        <w:t>ngage within the field of sugar.</w:t>
      </w:r>
    </w:p>
    <w:p w14:paraId="5EAE918F" w14:textId="77777777" w:rsidR="00AE6868" w:rsidRDefault="00971448" w:rsidP="008303D1">
      <w:pPr>
        <w:spacing w:line="360" w:lineRule="auto"/>
        <w:jc w:val="both"/>
        <w:rPr>
          <w:rFonts w:ascii="Arial" w:hAnsi="Arial" w:cs="Arial"/>
          <w:color w:val="000000"/>
          <w:sz w:val="24"/>
          <w:szCs w:val="24"/>
          <w:lang w:bidi="ar-SA"/>
        </w:rPr>
      </w:pPr>
      <w:r w:rsidRPr="00971448">
        <w:rPr>
          <w:rFonts w:ascii="Arial" w:hAnsi="Arial" w:cs="Arial"/>
          <w:color w:val="000000"/>
          <w:sz w:val="24"/>
          <w:szCs w:val="24"/>
          <w:lang w:bidi="ar-SA"/>
        </w:rPr>
        <w:t xml:space="preserve"> Also, from the professionals </w:t>
      </w:r>
      <w:r>
        <w:rPr>
          <w:rFonts w:ascii="Arial" w:hAnsi="Arial" w:cs="Arial"/>
          <w:color w:val="000000"/>
          <w:sz w:val="24"/>
          <w:szCs w:val="24"/>
          <w:lang w:bidi="ar-SA"/>
        </w:rPr>
        <w:t>who expert in the field of GSCM,</w:t>
      </w:r>
      <w:r w:rsidRPr="00971448">
        <w:rPr>
          <w:rFonts w:ascii="Arial" w:hAnsi="Arial" w:cs="Arial"/>
          <w:color w:val="000000"/>
          <w:sz w:val="24"/>
          <w:szCs w:val="24"/>
          <w:lang w:bidi="ar-SA"/>
        </w:rPr>
        <w:t xml:space="preserve"> subordinate and peer who </w:t>
      </w:r>
      <w:r>
        <w:rPr>
          <w:rFonts w:ascii="Arial" w:hAnsi="Arial" w:cs="Arial"/>
          <w:color w:val="000000"/>
          <w:sz w:val="24"/>
          <w:szCs w:val="24"/>
          <w:lang w:bidi="ar-SA"/>
        </w:rPr>
        <w:t>are</w:t>
      </w:r>
      <w:r w:rsidRPr="00971448">
        <w:rPr>
          <w:rFonts w:ascii="Arial" w:hAnsi="Arial" w:cs="Arial"/>
          <w:color w:val="000000"/>
          <w:sz w:val="24"/>
          <w:szCs w:val="24"/>
          <w:lang w:bidi="ar-SA"/>
        </w:rPr>
        <w:t xml:space="preserve"> working within the industry should obtain the knowledge of the green supply chain management by conducting informal discussion and top-level management should motivate the staff for having </w:t>
      </w:r>
      <w:r w:rsidR="00046BFA">
        <w:rPr>
          <w:rFonts w:ascii="Arial" w:hAnsi="Arial" w:cs="Arial"/>
          <w:color w:val="000000"/>
          <w:sz w:val="24"/>
          <w:szCs w:val="24"/>
          <w:lang w:bidi="ar-SA"/>
        </w:rPr>
        <w:t>the</w:t>
      </w:r>
      <w:r w:rsidR="00046BFA" w:rsidRPr="00971448">
        <w:rPr>
          <w:rFonts w:ascii="Arial" w:hAnsi="Arial" w:cs="Arial"/>
          <w:color w:val="000000"/>
          <w:sz w:val="24"/>
          <w:szCs w:val="24"/>
          <w:lang w:bidi="ar-SA"/>
        </w:rPr>
        <w:t>s</w:t>
      </w:r>
      <w:r w:rsidR="00046BFA">
        <w:rPr>
          <w:rFonts w:ascii="Arial" w:hAnsi="Arial" w:cs="Arial"/>
          <w:color w:val="000000"/>
          <w:sz w:val="24"/>
          <w:szCs w:val="24"/>
          <w:lang w:bidi="ar-SA"/>
        </w:rPr>
        <w:t>e knowledge-sharing programmes</w:t>
      </w:r>
      <w:r w:rsidR="002A1657">
        <w:rPr>
          <w:rFonts w:ascii="Arial" w:hAnsi="Arial" w:cs="Arial"/>
          <w:color w:val="000000"/>
          <w:sz w:val="24"/>
          <w:szCs w:val="24"/>
          <w:lang w:bidi="ar-SA"/>
        </w:rPr>
        <w:t>.</w:t>
      </w:r>
    </w:p>
    <w:p w14:paraId="6A1305A5" w14:textId="77777777" w:rsidR="004C0686" w:rsidRDefault="001E6E4E" w:rsidP="00997C66">
      <w:pPr>
        <w:pStyle w:val="Heading3"/>
        <w:rPr>
          <w:lang w:bidi="ar-SA"/>
        </w:rPr>
      </w:pPr>
      <w:bookmarkStart w:id="423" w:name="_Toc18933763"/>
      <w:bookmarkStart w:id="424" w:name="_Toc19094427"/>
      <w:bookmarkStart w:id="425" w:name="_Toc19094502"/>
      <w:bookmarkStart w:id="426" w:name="_Toc19095231"/>
      <w:r>
        <w:rPr>
          <w:lang w:bidi="ar-SA"/>
        </w:rPr>
        <w:t>5.2.3) Adaption</w:t>
      </w:r>
      <w:r w:rsidR="004C0686">
        <w:rPr>
          <w:lang w:bidi="ar-SA"/>
        </w:rPr>
        <w:t xml:space="preserve"> to the best</w:t>
      </w:r>
      <w:r w:rsidR="0058381A">
        <w:rPr>
          <w:lang w:bidi="ar-SA"/>
        </w:rPr>
        <w:t xml:space="preserve"> environmental management system</w:t>
      </w:r>
      <w:bookmarkEnd w:id="423"/>
      <w:bookmarkEnd w:id="424"/>
      <w:bookmarkEnd w:id="425"/>
      <w:bookmarkEnd w:id="426"/>
    </w:p>
    <w:p w14:paraId="76CC7DF4" w14:textId="77777777" w:rsidR="00A7341B" w:rsidRPr="00A7341B" w:rsidRDefault="00A7341B" w:rsidP="00A7341B">
      <w:pPr>
        <w:rPr>
          <w:lang w:bidi="ar-SA"/>
        </w:rPr>
      </w:pPr>
    </w:p>
    <w:p w14:paraId="1E08F2E1" w14:textId="77777777" w:rsidR="00462813" w:rsidRPr="008973F8" w:rsidRDefault="008973F8" w:rsidP="008973F8">
      <w:pPr>
        <w:spacing w:line="360" w:lineRule="auto"/>
        <w:jc w:val="both"/>
        <w:rPr>
          <w:rFonts w:ascii="Arial" w:hAnsi="Arial" w:cs="Arial"/>
          <w:color w:val="000000"/>
          <w:sz w:val="24"/>
          <w:szCs w:val="24"/>
          <w:lang w:bidi="ar-SA"/>
        </w:rPr>
      </w:pPr>
      <w:r w:rsidRPr="008973F8">
        <w:rPr>
          <w:rFonts w:ascii="Arial" w:hAnsi="Arial" w:cs="Arial"/>
          <w:color w:val="000000"/>
          <w:sz w:val="24"/>
          <w:szCs w:val="24"/>
          <w:lang w:bidi="ar-SA"/>
        </w:rPr>
        <w:t xml:space="preserve">In academia, ISO 14001, 9001 and environmental audit are widely discussed as the best environmental system. Many of the industries are now required to reconsider managerial </w:t>
      </w:r>
      <w:r w:rsidR="00046BFA" w:rsidRPr="008973F8">
        <w:rPr>
          <w:rFonts w:ascii="Arial" w:hAnsi="Arial" w:cs="Arial"/>
          <w:color w:val="000000"/>
          <w:sz w:val="24"/>
          <w:szCs w:val="24"/>
          <w:lang w:bidi="ar-SA"/>
        </w:rPr>
        <w:t>behavior’s</w:t>
      </w:r>
      <w:r w:rsidRPr="008973F8">
        <w:rPr>
          <w:rFonts w:ascii="Arial" w:hAnsi="Arial" w:cs="Arial"/>
          <w:color w:val="000000"/>
          <w:sz w:val="24"/>
          <w:szCs w:val="24"/>
          <w:lang w:bidi="ar-SA"/>
        </w:rPr>
        <w:t>, towards the green practice. In the literature review by Vachon, Klassen, (2008), this has widely discussed.</w:t>
      </w:r>
      <w:r w:rsidR="00EB7A3D">
        <w:rPr>
          <w:rFonts w:ascii="Arial" w:hAnsi="Arial" w:cs="Arial"/>
          <w:color w:val="000000"/>
          <w:sz w:val="24"/>
          <w:szCs w:val="24"/>
          <w:lang w:bidi="ar-SA"/>
        </w:rPr>
        <w:t xml:space="preserve"> </w:t>
      </w:r>
      <w:r w:rsidR="00EB7A3D" w:rsidRPr="008973F8">
        <w:rPr>
          <w:rFonts w:ascii="Arial" w:hAnsi="Arial" w:cs="Arial"/>
          <w:color w:val="000000"/>
          <w:sz w:val="24"/>
          <w:szCs w:val="24"/>
          <w:lang w:bidi="ar-SA"/>
        </w:rPr>
        <w:t>In</w:t>
      </w:r>
      <w:r w:rsidRPr="008973F8">
        <w:rPr>
          <w:rFonts w:ascii="Arial" w:hAnsi="Arial" w:cs="Arial"/>
          <w:color w:val="000000"/>
          <w:sz w:val="24"/>
          <w:szCs w:val="24"/>
          <w:lang w:bidi="ar-SA"/>
        </w:rPr>
        <w:t xml:space="preserve"> this study; the researcher didn’t </w:t>
      </w:r>
      <w:r w:rsidR="00EB7A3D" w:rsidRPr="008973F8">
        <w:rPr>
          <w:rFonts w:ascii="Arial" w:hAnsi="Arial" w:cs="Arial"/>
          <w:color w:val="000000"/>
          <w:sz w:val="24"/>
          <w:szCs w:val="24"/>
          <w:lang w:bidi="ar-SA"/>
        </w:rPr>
        <w:t>recognize</w:t>
      </w:r>
      <w:r w:rsidRPr="008973F8">
        <w:rPr>
          <w:rFonts w:ascii="Arial" w:hAnsi="Arial" w:cs="Arial"/>
          <w:color w:val="000000"/>
          <w:sz w:val="24"/>
          <w:szCs w:val="24"/>
          <w:lang w:bidi="ar-SA"/>
        </w:rPr>
        <w:t xml:space="preserve"> any EMS applied in the sugar industry</w:t>
      </w:r>
      <w:r w:rsidR="00046BFA">
        <w:rPr>
          <w:rFonts w:ascii="Arial" w:hAnsi="Arial" w:cs="Arial"/>
          <w:color w:val="000000"/>
          <w:sz w:val="24"/>
          <w:szCs w:val="24"/>
          <w:lang w:bidi="ar-SA"/>
        </w:rPr>
        <w:t xml:space="preserve"> in Sri Lanka</w:t>
      </w:r>
      <w:r w:rsidRPr="008973F8">
        <w:rPr>
          <w:rFonts w:ascii="Arial" w:hAnsi="Arial" w:cs="Arial"/>
          <w:color w:val="000000"/>
          <w:sz w:val="24"/>
          <w:szCs w:val="24"/>
          <w:lang w:bidi="ar-SA"/>
        </w:rPr>
        <w:t xml:space="preserve">. Therefore the Government and the </w:t>
      </w:r>
      <w:r w:rsidRPr="008973F8">
        <w:rPr>
          <w:rFonts w:ascii="Arial" w:hAnsi="Arial" w:cs="Arial"/>
          <w:color w:val="000000"/>
          <w:sz w:val="24"/>
          <w:szCs w:val="24"/>
          <w:lang w:bidi="ar-SA"/>
        </w:rPr>
        <w:lastRenderedPageBreak/>
        <w:t>senior management should collaboratively discuss this matter and implement the ISO 14001 or 9001 or any the suitable EMS system, it’s mandatory to introduce the green policy such as carbon policy to the sugar industry by Government of Sri Lanka, by doing this,</w:t>
      </w:r>
      <w:r w:rsidR="0018767E">
        <w:rPr>
          <w:rFonts w:ascii="Arial" w:hAnsi="Arial" w:cs="Arial"/>
          <w:color w:val="000000"/>
          <w:sz w:val="24"/>
          <w:szCs w:val="24"/>
          <w:lang w:bidi="ar-SA"/>
        </w:rPr>
        <w:t xml:space="preserve"> then</w:t>
      </w:r>
      <w:r w:rsidRPr="008973F8">
        <w:rPr>
          <w:rFonts w:ascii="Arial" w:hAnsi="Arial" w:cs="Arial"/>
          <w:color w:val="000000"/>
          <w:sz w:val="24"/>
          <w:szCs w:val="24"/>
          <w:lang w:bidi="ar-SA"/>
        </w:rPr>
        <w:t xml:space="preserve"> sugar industry can reduce the</w:t>
      </w:r>
      <w:r>
        <w:rPr>
          <w:rFonts w:ascii="Arial" w:hAnsi="Arial" w:cs="Arial"/>
          <w:color w:val="000000"/>
          <w:sz w:val="24"/>
          <w:szCs w:val="24"/>
          <w:lang w:bidi="ar-SA"/>
        </w:rPr>
        <w:t>ir</w:t>
      </w:r>
      <w:r w:rsidRPr="008973F8">
        <w:rPr>
          <w:rFonts w:ascii="Arial" w:hAnsi="Arial" w:cs="Arial"/>
          <w:color w:val="000000"/>
          <w:sz w:val="24"/>
          <w:szCs w:val="24"/>
          <w:lang w:bidi="ar-SA"/>
        </w:rPr>
        <w:t xml:space="preserve"> huge environmental impact which is frequently happening</w:t>
      </w:r>
      <w:r w:rsidR="0018767E">
        <w:rPr>
          <w:rFonts w:ascii="Arial" w:hAnsi="Arial" w:cs="Arial"/>
          <w:color w:val="000000"/>
          <w:sz w:val="24"/>
          <w:szCs w:val="24"/>
          <w:lang w:bidi="ar-SA"/>
        </w:rPr>
        <w:t>.</w:t>
      </w:r>
    </w:p>
    <w:p w14:paraId="585A5151" w14:textId="77777777" w:rsidR="00462813" w:rsidRDefault="001E6E4E" w:rsidP="00997C66">
      <w:pPr>
        <w:pStyle w:val="Heading3"/>
      </w:pPr>
      <w:bookmarkStart w:id="427" w:name="_Toc18933764"/>
      <w:bookmarkStart w:id="428" w:name="_Toc19094428"/>
      <w:bookmarkStart w:id="429" w:name="_Toc19094503"/>
      <w:bookmarkStart w:id="430" w:name="_Toc19095232"/>
      <w:r>
        <w:t>5.2.4) contribution to the academia</w:t>
      </w:r>
      <w:bookmarkEnd w:id="427"/>
      <w:bookmarkEnd w:id="428"/>
      <w:bookmarkEnd w:id="429"/>
      <w:bookmarkEnd w:id="430"/>
      <w:r>
        <w:t xml:space="preserve"> </w:t>
      </w:r>
    </w:p>
    <w:p w14:paraId="1BEE7761" w14:textId="77777777" w:rsidR="001E6E4E" w:rsidRDefault="001E6E4E" w:rsidP="001E6E4E"/>
    <w:p w14:paraId="26668DBF" w14:textId="77777777" w:rsidR="001E6E4E" w:rsidRPr="00794E9F" w:rsidRDefault="005F75BC" w:rsidP="00794E9F">
      <w:pPr>
        <w:spacing w:line="360" w:lineRule="auto"/>
        <w:jc w:val="both"/>
        <w:rPr>
          <w:rFonts w:ascii="Arial" w:hAnsi="Arial" w:cs="Arial"/>
          <w:sz w:val="24"/>
          <w:szCs w:val="24"/>
        </w:rPr>
      </w:pPr>
      <w:r w:rsidRPr="00794E9F">
        <w:rPr>
          <w:rFonts w:ascii="Arial" w:hAnsi="Arial" w:cs="Arial"/>
          <w:sz w:val="24"/>
          <w:szCs w:val="24"/>
        </w:rPr>
        <w:t xml:space="preserve">It was hard to find academic researches done in green supply chain management in the Sri Lankan Context. Hence, this study contributes clear insight for future studies under the area of Green supply chain management, as well as gives a clear insight into the knowledge base of the green supply chain management of study. </w:t>
      </w:r>
      <w:r w:rsidR="00794E9F" w:rsidRPr="00794E9F">
        <w:rPr>
          <w:rFonts w:ascii="Arial" w:hAnsi="Arial" w:cs="Arial"/>
          <w:sz w:val="24"/>
          <w:szCs w:val="24"/>
        </w:rPr>
        <w:t xml:space="preserve">moreover, factors and figures which have identified in this study that are effect to successfully implementation of GSCM could be applied to further research about the GSCM in other industries, especially in agriculture and manufacturing industry. Further, the author believes that this study would give a clear picture to understand in the nature of the sugar industry in the Sri Lankan context, and also policymakers can effectively use the information to develop their not only academic policy but also social policies incorporating green initiatives    </w:t>
      </w:r>
    </w:p>
    <w:p w14:paraId="47589321" w14:textId="77777777" w:rsidR="00AD1E3B" w:rsidRDefault="00AD1E3B" w:rsidP="00AD1E3B"/>
    <w:p w14:paraId="2C11426A" w14:textId="77777777" w:rsidR="00AD1E3B" w:rsidRDefault="00AD1E3B" w:rsidP="00AD1E3B"/>
    <w:p w14:paraId="2D2DA5CA" w14:textId="77777777" w:rsidR="00AD1E3B" w:rsidRDefault="00AD1E3B" w:rsidP="00AD1E3B"/>
    <w:p w14:paraId="4B3E0296" w14:textId="77777777" w:rsidR="00AD1E3B" w:rsidRDefault="00AD1E3B" w:rsidP="00AD1E3B"/>
    <w:p w14:paraId="24F603EB" w14:textId="77777777" w:rsidR="001564E8" w:rsidRDefault="001564E8" w:rsidP="00AD1E3B"/>
    <w:p w14:paraId="0D011688" w14:textId="77777777" w:rsidR="0018767E" w:rsidRDefault="0018767E" w:rsidP="00AD1E3B"/>
    <w:p w14:paraId="7DCA0FCE" w14:textId="77777777" w:rsidR="0018767E" w:rsidRDefault="0018767E" w:rsidP="00AD1E3B"/>
    <w:p w14:paraId="4BCD5F13" w14:textId="77777777" w:rsidR="00997C66" w:rsidRDefault="00997C66" w:rsidP="00AD1E3B"/>
    <w:p w14:paraId="20C544E1" w14:textId="77777777" w:rsidR="0018767E" w:rsidRDefault="0018767E" w:rsidP="00AD1E3B"/>
    <w:p w14:paraId="4AF03192" w14:textId="77777777" w:rsidR="001564E8" w:rsidRDefault="001564E8" w:rsidP="00AD1E3B"/>
    <w:p w14:paraId="7BAA92F7" w14:textId="77777777" w:rsidR="00AB323F" w:rsidRPr="00997C66" w:rsidRDefault="00997C66" w:rsidP="00997C66">
      <w:pPr>
        <w:pStyle w:val="Heading1"/>
      </w:pPr>
      <w:bookmarkStart w:id="431" w:name="_Toc18573150"/>
      <w:bookmarkStart w:id="432" w:name="_Toc18573216"/>
      <w:bookmarkStart w:id="433" w:name="_Toc18933765"/>
      <w:bookmarkStart w:id="434" w:name="_Toc19094429"/>
      <w:bookmarkStart w:id="435" w:name="_Toc19094504"/>
      <w:bookmarkStart w:id="436" w:name="_Toc19095233"/>
      <w:r w:rsidRPr="00997C66">
        <w:lastRenderedPageBreak/>
        <w:t>6</w:t>
      </w:r>
      <w:r w:rsidR="001E6E4E" w:rsidRPr="00997C66">
        <w:t xml:space="preserve">) </w:t>
      </w:r>
      <w:r w:rsidR="00F36549" w:rsidRPr="00997C66">
        <w:t>References</w:t>
      </w:r>
      <w:bookmarkEnd w:id="399"/>
      <w:bookmarkEnd w:id="400"/>
      <w:bookmarkEnd w:id="401"/>
      <w:bookmarkEnd w:id="402"/>
      <w:bookmarkEnd w:id="431"/>
      <w:bookmarkEnd w:id="432"/>
      <w:bookmarkEnd w:id="433"/>
      <w:bookmarkEnd w:id="434"/>
      <w:bookmarkEnd w:id="435"/>
      <w:bookmarkEnd w:id="436"/>
      <w:r w:rsidR="00F36549" w:rsidRPr="00997C66">
        <w:t xml:space="preserve"> </w:t>
      </w:r>
    </w:p>
    <w:p w14:paraId="59D50145" w14:textId="77777777" w:rsidR="002C2DE9" w:rsidRPr="002C2DE9" w:rsidRDefault="002C2DE9" w:rsidP="002C2DE9"/>
    <w:p w14:paraId="5B9E9180" w14:textId="77777777" w:rsidR="002378D4" w:rsidRPr="0090304E" w:rsidRDefault="002378D4" w:rsidP="0044080F">
      <w:pPr>
        <w:autoSpaceDE w:val="0"/>
        <w:autoSpaceDN w:val="0"/>
        <w:adjustRightInd w:val="0"/>
        <w:spacing w:after="0"/>
        <w:jc w:val="both"/>
        <w:rPr>
          <w:rFonts w:ascii="Arial" w:hAnsi="Arial" w:cs="Arial"/>
          <w:sz w:val="24"/>
          <w:szCs w:val="24"/>
        </w:rPr>
      </w:pPr>
      <w:r w:rsidRPr="0090304E">
        <w:rPr>
          <w:rFonts w:ascii="Arial" w:hAnsi="Arial" w:cs="Arial"/>
          <w:sz w:val="24"/>
          <w:szCs w:val="24"/>
        </w:rPr>
        <w:t>Agi, M.A.N., Nishant, R., (2017). Understanding influential factors on implementing green supply chain management practices: an interpretive structural modeling analysis. J. Environ. Management, 188, 351-363.</w:t>
      </w:r>
    </w:p>
    <w:p w14:paraId="6D40C8BE" w14:textId="77777777" w:rsidR="002378D4" w:rsidRPr="0090304E" w:rsidRDefault="002378D4" w:rsidP="0044080F">
      <w:pPr>
        <w:autoSpaceDE w:val="0"/>
        <w:autoSpaceDN w:val="0"/>
        <w:adjustRightInd w:val="0"/>
        <w:spacing w:after="0"/>
        <w:jc w:val="both"/>
        <w:rPr>
          <w:rFonts w:ascii="Arial" w:hAnsi="Arial" w:cs="Arial"/>
          <w:sz w:val="24"/>
          <w:szCs w:val="24"/>
        </w:rPr>
      </w:pPr>
    </w:p>
    <w:p w14:paraId="69621AC8" w14:textId="77777777" w:rsidR="002378D4" w:rsidRPr="0090304E" w:rsidRDefault="002378D4" w:rsidP="0044080F">
      <w:pPr>
        <w:autoSpaceDE w:val="0"/>
        <w:autoSpaceDN w:val="0"/>
        <w:adjustRightInd w:val="0"/>
        <w:spacing w:after="0"/>
        <w:jc w:val="both"/>
        <w:rPr>
          <w:rFonts w:ascii="Arial" w:hAnsi="Arial" w:cs="Arial"/>
          <w:color w:val="0000FF"/>
          <w:sz w:val="24"/>
          <w:szCs w:val="24"/>
          <w:u w:val="single"/>
        </w:rPr>
      </w:pPr>
      <w:r w:rsidRPr="0090304E">
        <w:rPr>
          <w:rFonts w:ascii="Arial" w:hAnsi="Arial" w:cs="Arial"/>
          <w:sz w:val="24"/>
          <w:szCs w:val="24"/>
        </w:rPr>
        <w:t xml:space="preserve">Akili, E. (2009). Green supplier selection criteria. Supply Chain Systems, 36(4), 7917-7927.Research methodology Available at </w:t>
      </w:r>
      <w:hyperlink r:id="rId52" w:history="1">
        <w:r w:rsidRPr="0090304E">
          <w:rPr>
            <w:rFonts w:ascii="Arial" w:hAnsi="Arial" w:cs="Arial"/>
            <w:color w:val="0000FF"/>
            <w:sz w:val="24"/>
            <w:szCs w:val="24"/>
            <w:u w:val="single"/>
          </w:rPr>
          <w:t>https://research-methodology.net/research-methods/data-collection/</w:t>
        </w:r>
      </w:hyperlink>
    </w:p>
    <w:p w14:paraId="73AA4AF0" w14:textId="77777777" w:rsidR="002378D4" w:rsidRPr="0090304E" w:rsidRDefault="002378D4" w:rsidP="0044080F">
      <w:pPr>
        <w:autoSpaceDE w:val="0"/>
        <w:autoSpaceDN w:val="0"/>
        <w:adjustRightInd w:val="0"/>
        <w:spacing w:after="0"/>
        <w:jc w:val="both"/>
        <w:rPr>
          <w:rFonts w:ascii="Arial" w:hAnsi="Arial" w:cs="Arial"/>
          <w:sz w:val="24"/>
          <w:szCs w:val="24"/>
        </w:rPr>
      </w:pPr>
    </w:p>
    <w:p w14:paraId="6709C2AF" w14:textId="77777777" w:rsidR="002378D4" w:rsidRPr="0090304E" w:rsidRDefault="002378D4" w:rsidP="0044080F">
      <w:pPr>
        <w:autoSpaceDE w:val="0"/>
        <w:autoSpaceDN w:val="0"/>
        <w:adjustRightInd w:val="0"/>
        <w:spacing w:after="0"/>
        <w:jc w:val="both"/>
        <w:rPr>
          <w:rStyle w:val="Hyperlink"/>
          <w:rFonts w:ascii="Arial" w:hAnsi="Arial" w:cs="Arial"/>
          <w:sz w:val="24"/>
          <w:szCs w:val="24"/>
          <w:lang w:bidi="ar-SA"/>
        </w:rPr>
      </w:pPr>
      <w:r w:rsidRPr="0090304E">
        <w:rPr>
          <w:rFonts w:ascii="Arial" w:hAnsi="Arial" w:cs="Arial"/>
          <w:color w:val="000000"/>
          <w:sz w:val="24"/>
          <w:szCs w:val="24"/>
        </w:rPr>
        <w:t xml:space="preserve">Arifi.S.R.M (2018) Ethical considerations in a qualitative study, international Journals of care scholars, available at </w:t>
      </w:r>
      <w:hyperlink r:id="rId53" w:history="1">
        <w:r w:rsidRPr="0090304E">
          <w:rPr>
            <w:rStyle w:val="Hyperlink"/>
            <w:rFonts w:ascii="Arial" w:hAnsi="Arial" w:cs="Arial"/>
            <w:sz w:val="24"/>
            <w:szCs w:val="24"/>
          </w:rPr>
          <w:t>https://www.researchgate.net/publication/328019725</w:t>
        </w:r>
      </w:hyperlink>
    </w:p>
    <w:p w14:paraId="7C7EAA2F" w14:textId="77777777" w:rsidR="002378D4" w:rsidRPr="0090304E" w:rsidRDefault="002378D4" w:rsidP="0044080F">
      <w:pPr>
        <w:pStyle w:val="Default"/>
        <w:spacing w:line="276" w:lineRule="auto"/>
        <w:jc w:val="both"/>
        <w:rPr>
          <w:rFonts w:ascii="Arial" w:hAnsi="Arial" w:cs="Arial"/>
          <w:lang w:bidi="ar-SA"/>
        </w:rPr>
      </w:pPr>
    </w:p>
    <w:p w14:paraId="2253BB85" w14:textId="77777777" w:rsidR="002378D4" w:rsidRPr="0090304E" w:rsidRDefault="002378D4" w:rsidP="0044080F">
      <w:pPr>
        <w:jc w:val="both"/>
        <w:rPr>
          <w:rFonts w:ascii="Arial" w:hAnsi="Arial" w:cs="Arial"/>
          <w:sz w:val="24"/>
          <w:szCs w:val="24"/>
        </w:rPr>
      </w:pPr>
      <w:r w:rsidRPr="0090304E">
        <w:rPr>
          <w:rFonts w:ascii="Arial" w:hAnsi="Arial" w:cs="Arial"/>
          <w:sz w:val="24"/>
          <w:szCs w:val="24"/>
        </w:rPr>
        <w:t>Azevedo. S. G, Carvalho, H. &amp; Cruz Machado, V. (2011 p.850-871). The influence of green practices on supply chain performance: A case study approach. Transportation Research Part E: Logistics and Transportation Review, vol.47</w:t>
      </w:r>
      <w:r w:rsidRPr="0090304E">
        <w:rPr>
          <w:rFonts w:ascii="Arial" w:hAnsi="Arial" w:cs="Arial"/>
          <w:b/>
          <w:bCs/>
          <w:sz w:val="24"/>
          <w:szCs w:val="24"/>
        </w:rPr>
        <w:t>,</w:t>
      </w:r>
      <w:r w:rsidRPr="0090304E">
        <w:rPr>
          <w:rFonts w:ascii="Arial" w:hAnsi="Arial" w:cs="Arial"/>
          <w:sz w:val="24"/>
          <w:szCs w:val="24"/>
        </w:rPr>
        <w:t xml:space="preserve"> no.6.</w:t>
      </w:r>
    </w:p>
    <w:p w14:paraId="014DAD45" w14:textId="77777777" w:rsidR="002378D4" w:rsidRPr="0090304E" w:rsidRDefault="002378D4" w:rsidP="0044080F">
      <w:pPr>
        <w:autoSpaceDE w:val="0"/>
        <w:autoSpaceDN w:val="0"/>
        <w:adjustRightInd w:val="0"/>
        <w:spacing w:after="0"/>
        <w:jc w:val="both"/>
        <w:rPr>
          <w:rFonts w:ascii="Arial" w:hAnsi="Arial" w:cs="Arial"/>
          <w:sz w:val="24"/>
          <w:szCs w:val="24"/>
          <w:lang w:bidi="ar-SA"/>
        </w:rPr>
      </w:pPr>
      <w:r w:rsidRPr="0090304E">
        <w:rPr>
          <w:rFonts w:ascii="Arial" w:hAnsi="Arial" w:cs="Arial"/>
          <w:sz w:val="24"/>
          <w:szCs w:val="24"/>
          <w:lang w:bidi="ar-SA"/>
        </w:rPr>
        <w:t xml:space="preserve"> Balakrishnan. M, Batra, V.S, Valorization of solid waste in sugar factories with possible application in India: A review. J Environ. Manage. 92 (2011) 2886-2891.</w:t>
      </w:r>
    </w:p>
    <w:p w14:paraId="1BFCDC47" w14:textId="77777777" w:rsidR="002378D4" w:rsidRPr="0090304E" w:rsidRDefault="002378D4" w:rsidP="0044080F">
      <w:pPr>
        <w:autoSpaceDE w:val="0"/>
        <w:autoSpaceDN w:val="0"/>
        <w:adjustRightInd w:val="0"/>
        <w:spacing w:after="0"/>
        <w:jc w:val="both"/>
        <w:rPr>
          <w:rFonts w:ascii="Arial" w:hAnsi="Arial" w:cs="Arial"/>
          <w:sz w:val="24"/>
          <w:szCs w:val="24"/>
          <w:lang w:bidi="ar-SA"/>
        </w:rPr>
      </w:pPr>
    </w:p>
    <w:p w14:paraId="4E9B49B7" w14:textId="77777777" w:rsidR="002378D4" w:rsidRPr="0090304E" w:rsidRDefault="002378D4" w:rsidP="0044080F">
      <w:pPr>
        <w:autoSpaceDE w:val="0"/>
        <w:autoSpaceDN w:val="0"/>
        <w:adjustRightInd w:val="0"/>
        <w:spacing w:after="0"/>
        <w:jc w:val="both"/>
        <w:rPr>
          <w:rFonts w:ascii="Arial" w:hAnsi="Arial" w:cs="Arial"/>
          <w:sz w:val="24"/>
          <w:szCs w:val="24"/>
          <w:lang w:bidi="ar-SA"/>
        </w:rPr>
      </w:pPr>
      <w:r w:rsidRPr="0090304E">
        <w:rPr>
          <w:rFonts w:ascii="Arial" w:hAnsi="Arial" w:cs="Arial"/>
          <w:sz w:val="24"/>
          <w:szCs w:val="24"/>
          <w:lang w:bidi="ar-SA"/>
        </w:rPr>
        <w:t>Bhat, S.A.  Singh, J, Vig. A. P</w:t>
      </w:r>
      <w:r w:rsidR="002C2DE9" w:rsidRPr="0090304E">
        <w:rPr>
          <w:rFonts w:ascii="Arial" w:hAnsi="Arial" w:cs="Arial"/>
          <w:sz w:val="24"/>
          <w:szCs w:val="24"/>
          <w:lang w:bidi="ar-SA"/>
        </w:rPr>
        <w:t>. (</w:t>
      </w:r>
      <w:r w:rsidRPr="0090304E">
        <w:rPr>
          <w:rFonts w:ascii="Arial" w:hAnsi="Arial" w:cs="Arial"/>
          <w:sz w:val="24"/>
          <w:szCs w:val="24"/>
          <w:lang w:bidi="ar-SA"/>
        </w:rPr>
        <w:t>2014</w:t>
      </w:r>
      <w:r w:rsidR="002C2DE9" w:rsidRPr="0090304E">
        <w:rPr>
          <w:rFonts w:ascii="Arial" w:hAnsi="Arial" w:cs="Arial"/>
          <w:sz w:val="24"/>
          <w:szCs w:val="24"/>
          <w:lang w:bidi="ar-SA"/>
        </w:rPr>
        <w:t>) Genotoxic</w:t>
      </w:r>
      <w:r w:rsidRPr="0090304E">
        <w:rPr>
          <w:rFonts w:ascii="Arial" w:hAnsi="Arial" w:cs="Arial"/>
          <w:sz w:val="24"/>
          <w:szCs w:val="24"/>
          <w:lang w:bidi="ar-SA"/>
        </w:rPr>
        <w:t xml:space="preserve"> assessment and optimization of pressed with the help of exotic earthworm Eisenia fetida. Environ. Sci. Pollut</w:t>
      </w:r>
    </w:p>
    <w:p w14:paraId="3667C01E" w14:textId="77777777" w:rsidR="002378D4" w:rsidRPr="0090304E" w:rsidRDefault="002378D4" w:rsidP="0044080F">
      <w:pPr>
        <w:autoSpaceDE w:val="0"/>
        <w:autoSpaceDN w:val="0"/>
        <w:adjustRightInd w:val="0"/>
        <w:spacing w:after="0"/>
        <w:jc w:val="both"/>
        <w:rPr>
          <w:rFonts w:ascii="Arial" w:hAnsi="Arial" w:cs="Arial"/>
          <w:sz w:val="24"/>
          <w:szCs w:val="24"/>
          <w:lang w:bidi="ar-SA"/>
        </w:rPr>
      </w:pPr>
      <w:r w:rsidRPr="0090304E">
        <w:rPr>
          <w:rFonts w:ascii="Arial" w:hAnsi="Arial" w:cs="Arial"/>
          <w:sz w:val="24"/>
          <w:szCs w:val="24"/>
          <w:lang w:bidi="ar-SA"/>
        </w:rPr>
        <w:t>.</w:t>
      </w:r>
    </w:p>
    <w:p w14:paraId="45421DC2" w14:textId="77777777" w:rsidR="002378D4" w:rsidRPr="0090304E" w:rsidRDefault="00B22A16" w:rsidP="0044080F">
      <w:pPr>
        <w:pStyle w:val="Default"/>
        <w:spacing w:line="276" w:lineRule="auto"/>
        <w:jc w:val="both"/>
        <w:rPr>
          <w:rFonts w:ascii="Arial" w:hAnsi="Arial" w:cs="Arial"/>
          <w:iCs/>
          <w:lang w:bidi="he-IL"/>
        </w:rPr>
      </w:pPr>
      <w:r>
        <w:rPr>
          <w:rFonts w:ascii="Arial" w:hAnsi="Arial" w:cs="Arial"/>
          <w:bCs/>
          <w:lang w:bidi="ar-SA"/>
        </w:rPr>
        <w:t>Bhat. S.A, Singh,</w:t>
      </w:r>
      <w:r w:rsidR="002378D4" w:rsidRPr="0090304E">
        <w:rPr>
          <w:rFonts w:ascii="Arial" w:hAnsi="Arial" w:cs="Arial"/>
          <w:bCs/>
          <w:lang w:bidi="ar-SA"/>
        </w:rPr>
        <w:t xml:space="preserve"> J, Vig .A.P (2016) Management of Sugar Industrial Wastes through Vermitechnology,</w:t>
      </w:r>
      <w:r w:rsidR="002378D4" w:rsidRPr="0090304E">
        <w:rPr>
          <w:rFonts w:ascii="Arial" w:hAnsi="Arial" w:cs="Arial"/>
          <w:iCs/>
          <w:lang w:bidi="he-IL"/>
        </w:rPr>
        <w:t xml:space="preserve"> International Letters of Natural Sciences </w:t>
      </w:r>
    </w:p>
    <w:p w14:paraId="147C73AC" w14:textId="77777777" w:rsidR="002378D4" w:rsidRPr="0090304E" w:rsidRDefault="002378D4" w:rsidP="0044080F">
      <w:pPr>
        <w:pStyle w:val="Default"/>
        <w:spacing w:line="276" w:lineRule="auto"/>
        <w:jc w:val="both"/>
        <w:rPr>
          <w:rFonts w:ascii="Arial" w:hAnsi="Arial" w:cs="Arial"/>
          <w:lang w:bidi="ar-SA"/>
        </w:rPr>
      </w:pPr>
    </w:p>
    <w:p w14:paraId="056E38F2" w14:textId="77777777" w:rsidR="002378D4" w:rsidRPr="0090304E" w:rsidRDefault="002378D4" w:rsidP="0044080F">
      <w:pPr>
        <w:jc w:val="both"/>
        <w:rPr>
          <w:rFonts w:ascii="Arial" w:hAnsi="Arial" w:cs="Arial"/>
          <w:sz w:val="24"/>
          <w:szCs w:val="24"/>
        </w:rPr>
      </w:pPr>
      <w:r w:rsidRPr="0090304E">
        <w:rPr>
          <w:rFonts w:ascii="Arial" w:hAnsi="Arial" w:cs="Arial"/>
          <w:sz w:val="24"/>
          <w:szCs w:val="24"/>
        </w:rPr>
        <w:t>Black, K. (2010) Business Statistics: Contemporary Decision Making 6</w:t>
      </w:r>
      <w:r w:rsidRPr="0090304E">
        <w:rPr>
          <w:rFonts w:ascii="Arial" w:hAnsi="Arial" w:cs="Arial"/>
          <w:sz w:val="24"/>
          <w:szCs w:val="24"/>
          <w:vertAlign w:val="superscript"/>
        </w:rPr>
        <w:t>th</w:t>
      </w:r>
      <w:r w:rsidRPr="0090304E">
        <w:rPr>
          <w:rFonts w:ascii="Arial" w:hAnsi="Arial" w:cs="Arial"/>
          <w:sz w:val="24"/>
          <w:szCs w:val="24"/>
        </w:rPr>
        <w:t> edition, John Wiley &amp; Sons</w:t>
      </w:r>
    </w:p>
    <w:p w14:paraId="708B5CE0" w14:textId="77777777" w:rsidR="002378D4" w:rsidRPr="0090304E" w:rsidRDefault="002378D4" w:rsidP="0044080F">
      <w:pPr>
        <w:jc w:val="both"/>
        <w:rPr>
          <w:rFonts w:ascii="Arial" w:hAnsi="Arial" w:cs="Arial"/>
          <w:sz w:val="24"/>
          <w:szCs w:val="24"/>
        </w:rPr>
      </w:pPr>
      <w:r w:rsidRPr="0090304E">
        <w:rPr>
          <w:rFonts w:ascii="Arial" w:hAnsi="Arial" w:cs="Arial"/>
          <w:sz w:val="24"/>
          <w:szCs w:val="24"/>
        </w:rPr>
        <w:t xml:space="preserve">Braun, Virginia; Victoria Clarke (2006) </w:t>
      </w:r>
      <w:hyperlink r:id="rId54" w:history="1">
        <w:r w:rsidRPr="0090304E">
          <w:rPr>
            <w:rFonts w:ascii="Arial" w:hAnsi="Arial" w:cs="Arial"/>
            <w:sz w:val="24"/>
            <w:szCs w:val="24"/>
            <w:u w:val="single"/>
          </w:rPr>
          <w:t>"Using thematic analysis in psychology"</w:t>
        </w:r>
      </w:hyperlink>
      <w:r w:rsidRPr="0090304E">
        <w:rPr>
          <w:rFonts w:ascii="Arial" w:hAnsi="Arial" w:cs="Arial"/>
          <w:sz w:val="24"/>
          <w:szCs w:val="24"/>
        </w:rPr>
        <w:t xml:space="preserve">. Qualitative Research in Psychology, </w:t>
      </w:r>
    </w:p>
    <w:p w14:paraId="2D76E9B9" w14:textId="77777777" w:rsidR="002378D4" w:rsidRPr="0090304E" w:rsidRDefault="002378D4" w:rsidP="0044080F">
      <w:pPr>
        <w:autoSpaceDE w:val="0"/>
        <w:autoSpaceDN w:val="0"/>
        <w:adjustRightInd w:val="0"/>
        <w:spacing w:after="0"/>
        <w:jc w:val="both"/>
        <w:rPr>
          <w:rStyle w:val="Hyperlink"/>
          <w:rFonts w:ascii="Arial" w:hAnsi="Arial" w:cs="Arial"/>
          <w:sz w:val="24"/>
          <w:szCs w:val="24"/>
          <w:lang w:bidi="ar-SA"/>
        </w:rPr>
      </w:pPr>
      <w:r w:rsidRPr="0090304E">
        <w:rPr>
          <w:rFonts w:ascii="Arial" w:hAnsi="Arial" w:cs="Arial"/>
          <w:color w:val="000000"/>
          <w:sz w:val="24"/>
          <w:szCs w:val="24"/>
          <w:lang w:bidi="ar-SA"/>
        </w:rPr>
        <w:t xml:space="preserve"> Canadian Sugar Institute website, Cane Sugar Refining, (2015) available at </w:t>
      </w:r>
      <w:hyperlink r:id="rId55" w:history="1">
        <w:r w:rsidRPr="0090304E">
          <w:rPr>
            <w:rStyle w:val="Hyperlink"/>
            <w:rFonts w:ascii="Arial" w:hAnsi="Arial" w:cs="Arial"/>
            <w:sz w:val="24"/>
            <w:szCs w:val="24"/>
            <w:lang w:bidi="ar-SA"/>
          </w:rPr>
          <w:t>http://www.sugar.ca/Nutrition-Information-Service/Educators-Students/Purification-of-Sugar/Cane-Sugar-Refining.aspx/</w:t>
        </w:r>
      </w:hyperlink>
    </w:p>
    <w:p w14:paraId="45F12ADC" w14:textId="77777777" w:rsidR="002378D4" w:rsidRPr="0090304E" w:rsidRDefault="002378D4" w:rsidP="0044080F">
      <w:pPr>
        <w:autoSpaceDE w:val="0"/>
        <w:autoSpaceDN w:val="0"/>
        <w:adjustRightInd w:val="0"/>
        <w:spacing w:after="0"/>
        <w:jc w:val="both"/>
        <w:rPr>
          <w:rFonts w:ascii="Arial" w:hAnsi="Arial" w:cs="Arial"/>
          <w:color w:val="70706F"/>
          <w:sz w:val="24"/>
          <w:szCs w:val="24"/>
          <w:lang w:bidi="ar-SA"/>
        </w:rPr>
      </w:pPr>
    </w:p>
    <w:p w14:paraId="50060CCB" w14:textId="77777777" w:rsidR="002378D4" w:rsidRPr="0090304E" w:rsidRDefault="002378D4" w:rsidP="0044080F">
      <w:pPr>
        <w:autoSpaceDE w:val="0"/>
        <w:autoSpaceDN w:val="0"/>
        <w:adjustRightInd w:val="0"/>
        <w:spacing w:after="65"/>
        <w:jc w:val="both"/>
        <w:rPr>
          <w:rFonts w:ascii="Arial" w:hAnsi="Arial" w:cs="Arial"/>
          <w:color w:val="000000"/>
          <w:sz w:val="24"/>
          <w:szCs w:val="24"/>
        </w:rPr>
      </w:pPr>
      <w:r w:rsidRPr="0090304E">
        <w:rPr>
          <w:rFonts w:ascii="Arial" w:hAnsi="Arial" w:cs="Arial"/>
          <w:color w:val="000000"/>
          <w:sz w:val="24"/>
          <w:szCs w:val="24"/>
        </w:rPr>
        <w:t>Cao, Y., Shibata.S,</w:t>
      </w:r>
      <w:r w:rsidR="002C2DE9">
        <w:rPr>
          <w:rFonts w:ascii="Arial" w:hAnsi="Arial" w:cs="Arial"/>
          <w:color w:val="000000"/>
          <w:sz w:val="24"/>
          <w:szCs w:val="24"/>
        </w:rPr>
        <w:t xml:space="preserve"> </w:t>
      </w:r>
      <w:r w:rsidRPr="0090304E">
        <w:rPr>
          <w:rFonts w:ascii="Arial" w:hAnsi="Arial" w:cs="Arial"/>
          <w:color w:val="000000"/>
          <w:sz w:val="24"/>
          <w:szCs w:val="24"/>
        </w:rPr>
        <w:t>Fukumoto.I (2006</w:t>
      </w:r>
      <w:r w:rsidR="002C2DE9">
        <w:rPr>
          <w:rFonts w:ascii="Arial" w:hAnsi="Arial" w:cs="Arial"/>
          <w:color w:val="000000"/>
          <w:sz w:val="24"/>
          <w:szCs w:val="24"/>
        </w:rPr>
        <w:t xml:space="preserve"> P.423-429</w:t>
      </w:r>
      <w:r w:rsidRPr="0090304E">
        <w:rPr>
          <w:rFonts w:ascii="Arial" w:hAnsi="Arial" w:cs="Arial"/>
          <w:color w:val="000000"/>
          <w:sz w:val="24"/>
          <w:szCs w:val="24"/>
        </w:rPr>
        <w:t>)</w:t>
      </w:r>
      <w:r w:rsidR="002C2DE9">
        <w:rPr>
          <w:rFonts w:ascii="Arial" w:hAnsi="Arial" w:cs="Arial"/>
          <w:color w:val="000000"/>
          <w:sz w:val="24"/>
          <w:szCs w:val="24"/>
        </w:rPr>
        <w:t xml:space="preserve"> </w:t>
      </w:r>
      <w:r w:rsidRPr="0090304E">
        <w:rPr>
          <w:rFonts w:ascii="Arial" w:hAnsi="Arial" w:cs="Arial"/>
          <w:color w:val="000000"/>
          <w:sz w:val="24"/>
          <w:szCs w:val="24"/>
        </w:rPr>
        <w:t>"Mechanical properties of biodegradable composites reinforced with bagasse fiber before and after alkali treatments" Composites part A: Appli</w:t>
      </w:r>
      <w:r w:rsidR="002C2DE9">
        <w:rPr>
          <w:rFonts w:ascii="Arial" w:hAnsi="Arial" w:cs="Arial"/>
          <w:color w:val="000000"/>
          <w:sz w:val="24"/>
          <w:szCs w:val="24"/>
        </w:rPr>
        <w:t>ed science and Manufacturing</w:t>
      </w:r>
    </w:p>
    <w:p w14:paraId="13259D8B" w14:textId="77777777" w:rsidR="002378D4" w:rsidRPr="0090304E" w:rsidRDefault="002378D4" w:rsidP="0044080F">
      <w:pPr>
        <w:autoSpaceDE w:val="0"/>
        <w:autoSpaceDN w:val="0"/>
        <w:adjustRightInd w:val="0"/>
        <w:spacing w:after="65"/>
        <w:jc w:val="both"/>
        <w:rPr>
          <w:rFonts w:ascii="Arial" w:hAnsi="Arial" w:cs="Arial"/>
          <w:color w:val="000000"/>
          <w:sz w:val="24"/>
          <w:szCs w:val="24"/>
        </w:rPr>
      </w:pPr>
    </w:p>
    <w:p w14:paraId="25199026" w14:textId="77777777" w:rsidR="002378D4" w:rsidRPr="0090304E" w:rsidRDefault="002378D4" w:rsidP="0044080F">
      <w:pPr>
        <w:pStyle w:val="Default"/>
        <w:spacing w:line="276" w:lineRule="auto"/>
        <w:jc w:val="both"/>
        <w:rPr>
          <w:rFonts w:ascii="Arial" w:hAnsi="Arial" w:cs="Arial"/>
        </w:rPr>
      </w:pPr>
      <w:r w:rsidRPr="0090304E">
        <w:rPr>
          <w:rFonts w:ascii="Arial" w:hAnsi="Arial" w:cs="Arial"/>
        </w:rPr>
        <w:lastRenderedPageBreak/>
        <w:t>Carlson, D. &amp; Lingl, P. (2008 p. 29</w:t>
      </w:r>
      <w:r w:rsidRPr="0090304E">
        <w:rPr>
          <w:rFonts w:ascii="Arial" w:hAnsi="Arial" w:cs="Arial"/>
          <w:b/>
          <w:bCs/>
        </w:rPr>
        <w:t xml:space="preserve">) </w:t>
      </w:r>
      <w:r w:rsidRPr="0090304E">
        <w:rPr>
          <w:rFonts w:ascii="Arial" w:hAnsi="Arial" w:cs="Arial"/>
        </w:rPr>
        <w:t>Doing business in a New Climate: A Guide to Measuring, Reducing and Offsetting Greenhouse Gas Emissions. Canada, David Suzuki Foundation.</w:t>
      </w:r>
    </w:p>
    <w:p w14:paraId="60BBD38D" w14:textId="77777777" w:rsidR="002378D4" w:rsidRPr="0090304E" w:rsidRDefault="002378D4" w:rsidP="0044080F">
      <w:pPr>
        <w:pStyle w:val="Default"/>
        <w:spacing w:line="276" w:lineRule="auto"/>
        <w:jc w:val="both"/>
        <w:rPr>
          <w:rFonts w:ascii="Arial" w:hAnsi="Arial" w:cs="Arial"/>
        </w:rPr>
      </w:pPr>
    </w:p>
    <w:p w14:paraId="20AFA895" w14:textId="77777777" w:rsidR="00981171" w:rsidRDefault="002378D4" w:rsidP="0044080F">
      <w:pPr>
        <w:jc w:val="both"/>
        <w:rPr>
          <w:rFonts w:ascii="Arial" w:hAnsi="Arial" w:cs="Arial"/>
          <w:color w:val="000000"/>
          <w:sz w:val="24"/>
          <w:szCs w:val="24"/>
        </w:rPr>
      </w:pPr>
      <w:r w:rsidRPr="0090304E">
        <w:rPr>
          <w:rFonts w:ascii="Arial" w:hAnsi="Arial" w:cs="Arial"/>
          <w:sz w:val="24"/>
          <w:szCs w:val="24"/>
        </w:rPr>
        <w:t>CCME, the Canadian Council of Ministers of the Environment Solid Waste management Task Group (1995</w:t>
      </w:r>
      <w:r w:rsidR="002C2DE9">
        <w:rPr>
          <w:rFonts w:ascii="Arial" w:hAnsi="Arial" w:cs="Arial"/>
        </w:rPr>
        <w:t xml:space="preserve"> </w:t>
      </w:r>
      <w:r w:rsidR="002C2DE9">
        <w:rPr>
          <w:rFonts w:ascii="Arial" w:hAnsi="Arial" w:cs="Arial"/>
          <w:sz w:val="24"/>
          <w:szCs w:val="24"/>
        </w:rPr>
        <w:t>46-53</w:t>
      </w:r>
      <w:r w:rsidRPr="0090304E">
        <w:rPr>
          <w:rFonts w:ascii="Arial" w:hAnsi="Arial" w:cs="Arial"/>
          <w:sz w:val="24"/>
          <w:szCs w:val="24"/>
        </w:rPr>
        <w:t>).Small Scale Waste Management Models for Rural, Remote and Isolated Communities in Canada, UMA Environmental, Saskatchewan, Canada</w:t>
      </w:r>
      <w:r w:rsidR="002C2DE9">
        <w:rPr>
          <w:rFonts w:ascii="Arial" w:hAnsi="Arial" w:cs="Arial"/>
          <w:sz w:val="24"/>
          <w:szCs w:val="24"/>
        </w:rPr>
        <w:t xml:space="preserve"> </w:t>
      </w:r>
      <w:r w:rsidRPr="0090304E">
        <w:rPr>
          <w:rFonts w:ascii="Arial" w:hAnsi="Arial" w:cs="Arial"/>
          <w:sz w:val="24"/>
          <w:szCs w:val="24"/>
        </w:rPr>
        <w:t xml:space="preserve">Chain management. J. Clean. Prod. </w:t>
      </w:r>
    </w:p>
    <w:p w14:paraId="0DE3263D" w14:textId="77777777" w:rsidR="002378D4" w:rsidRPr="00981171" w:rsidRDefault="002378D4" w:rsidP="0044080F">
      <w:pPr>
        <w:ind w:left="60"/>
        <w:jc w:val="both"/>
        <w:rPr>
          <w:rFonts w:ascii="Arial" w:hAnsi="Arial" w:cs="Arial"/>
          <w:color w:val="000000"/>
          <w:sz w:val="24"/>
          <w:szCs w:val="24"/>
        </w:rPr>
      </w:pPr>
      <w:r w:rsidRPr="0090304E">
        <w:rPr>
          <w:rFonts w:ascii="Arial" w:hAnsi="Arial" w:cs="Arial"/>
          <w:sz w:val="24"/>
          <w:szCs w:val="24"/>
        </w:rPr>
        <w:t>Chan, R.Y.K, et al</w:t>
      </w:r>
      <w:r w:rsidR="00981171" w:rsidRPr="0090304E">
        <w:rPr>
          <w:rFonts w:ascii="Arial" w:hAnsi="Arial" w:cs="Arial"/>
          <w:sz w:val="24"/>
          <w:szCs w:val="24"/>
        </w:rPr>
        <w:t>, (2012</w:t>
      </w:r>
      <w:r w:rsidR="002C2DE9">
        <w:rPr>
          <w:rFonts w:ascii="Arial" w:hAnsi="Arial" w:cs="Arial"/>
          <w:sz w:val="24"/>
          <w:szCs w:val="24"/>
        </w:rPr>
        <w:t xml:space="preserve"> p.</w:t>
      </w:r>
      <w:r w:rsidR="002C2DE9" w:rsidRPr="0090304E">
        <w:rPr>
          <w:rFonts w:ascii="Arial" w:hAnsi="Arial" w:cs="Arial"/>
          <w:sz w:val="24"/>
          <w:szCs w:val="24"/>
        </w:rPr>
        <w:t>621-</w:t>
      </w:r>
      <w:r w:rsidR="00981171" w:rsidRPr="0090304E">
        <w:rPr>
          <w:rFonts w:ascii="Arial" w:hAnsi="Arial" w:cs="Arial"/>
          <w:sz w:val="24"/>
          <w:szCs w:val="24"/>
        </w:rPr>
        <w:t>630</w:t>
      </w:r>
      <w:r w:rsidR="00981171">
        <w:rPr>
          <w:rFonts w:ascii="Arial" w:hAnsi="Arial" w:cs="Arial"/>
          <w:sz w:val="24"/>
          <w:szCs w:val="24"/>
        </w:rPr>
        <w:t>)</w:t>
      </w:r>
      <w:r w:rsidRPr="0090304E">
        <w:rPr>
          <w:rFonts w:ascii="Arial" w:hAnsi="Arial" w:cs="Arial"/>
          <w:sz w:val="24"/>
          <w:szCs w:val="24"/>
        </w:rPr>
        <w:t xml:space="preserve"> Environmental orientation and corporate </w:t>
      </w:r>
      <w:r w:rsidR="00981171">
        <w:rPr>
          <w:rFonts w:ascii="Arial" w:hAnsi="Arial" w:cs="Arial"/>
          <w:sz w:val="24"/>
          <w:szCs w:val="24"/>
        </w:rPr>
        <w:t xml:space="preserve">      </w:t>
      </w:r>
      <w:r w:rsidRPr="0090304E">
        <w:rPr>
          <w:rFonts w:ascii="Arial" w:hAnsi="Arial" w:cs="Arial"/>
          <w:sz w:val="24"/>
          <w:szCs w:val="24"/>
        </w:rPr>
        <w:t>performance: the mediation mechanism of green supply chain management and moderating effect of competitive intensity. Ind. Market.</w:t>
      </w:r>
      <w:r w:rsidRPr="0090304E">
        <w:rPr>
          <w:rFonts w:ascii="Arial" w:hAnsi="Arial" w:cs="Arial"/>
          <w:b/>
          <w:bCs/>
          <w:sz w:val="24"/>
          <w:szCs w:val="24"/>
        </w:rPr>
        <w:t xml:space="preserve"> </w:t>
      </w:r>
      <w:r w:rsidRPr="0090304E">
        <w:rPr>
          <w:rFonts w:ascii="Arial" w:hAnsi="Arial" w:cs="Arial"/>
          <w:sz w:val="24"/>
          <w:szCs w:val="24"/>
        </w:rPr>
        <w:t xml:space="preserve">Manage. </w:t>
      </w:r>
    </w:p>
    <w:p w14:paraId="5E3E97EC" w14:textId="77777777" w:rsidR="002378D4" w:rsidRPr="0090304E" w:rsidRDefault="002378D4" w:rsidP="0044080F">
      <w:pPr>
        <w:autoSpaceDE w:val="0"/>
        <w:autoSpaceDN w:val="0"/>
        <w:adjustRightInd w:val="0"/>
        <w:spacing w:after="0"/>
        <w:jc w:val="both"/>
        <w:rPr>
          <w:rFonts w:ascii="Arial" w:hAnsi="Arial" w:cs="Arial"/>
          <w:sz w:val="24"/>
          <w:szCs w:val="24"/>
        </w:rPr>
      </w:pPr>
    </w:p>
    <w:p w14:paraId="2257278E" w14:textId="77777777" w:rsidR="002378D4" w:rsidRPr="0090304E" w:rsidRDefault="002378D4" w:rsidP="0044080F">
      <w:pPr>
        <w:autoSpaceDE w:val="0"/>
        <w:autoSpaceDN w:val="0"/>
        <w:adjustRightInd w:val="0"/>
        <w:spacing w:after="0"/>
        <w:jc w:val="both"/>
        <w:rPr>
          <w:rFonts w:ascii="Arial" w:hAnsi="Arial" w:cs="Arial"/>
          <w:sz w:val="24"/>
          <w:szCs w:val="24"/>
        </w:rPr>
      </w:pPr>
      <w:r w:rsidRPr="0090304E">
        <w:rPr>
          <w:rFonts w:ascii="Arial" w:hAnsi="Arial" w:cs="Arial"/>
          <w:sz w:val="24"/>
          <w:szCs w:val="24"/>
        </w:rPr>
        <w:t>Chiou, T., Chan, H., Lettice, F. and Chung, S. (2011</w:t>
      </w:r>
      <w:r w:rsidR="002C2DE9">
        <w:rPr>
          <w:rFonts w:ascii="Arial" w:hAnsi="Arial" w:cs="Arial"/>
          <w:sz w:val="24"/>
          <w:szCs w:val="24"/>
        </w:rPr>
        <w:t xml:space="preserve"> p </w:t>
      </w:r>
      <w:r w:rsidR="002C2DE9" w:rsidRPr="0090304E">
        <w:rPr>
          <w:rFonts w:ascii="Arial" w:hAnsi="Arial" w:cs="Arial"/>
          <w:sz w:val="24"/>
          <w:szCs w:val="24"/>
        </w:rPr>
        <w:t>822-836</w:t>
      </w:r>
      <w:r w:rsidR="002C2DE9">
        <w:rPr>
          <w:rFonts w:ascii="Arial" w:hAnsi="Arial" w:cs="Arial"/>
          <w:sz w:val="24"/>
          <w:szCs w:val="24"/>
        </w:rPr>
        <w:t>)</w:t>
      </w:r>
      <w:r w:rsidRPr="0090304E">
        <w:rPr>
          <w:rFonts w:ascii="Arial" w:hAnsi="Arial" w:cs="Arial"/>
          <w:sz w:val="24"/>
          <w:szCs w:val="24"/>
        </w:rPr>
        <w:t xml:space="preserve">. The influence of greening the suppliers and green innovation on environmental performance and competitive advantage in Taiwan, Transportation Research Part E: Logistics and </w:t>
      </w:r>
      <w:r w:rsidR="002C2DE9">
        <w:rPr>
          <w:rFonts w:ascii="Arial" w:hAnsi="Arial" w:cs="Arial"/>
          <w:sz w:val="24"/>
          <w:szCs w:val="24"/>
        </w:rPr>
        <w:t>Transportation.</w:t>
      </w:r>
    </w:p>
    <w:p w14:paraId="04953EDE" w14:textId="77777777" w:rsidR="002378D4" w:rsidRPr="0090304E" w:rsidRDefault="002378D4" w:rsidP="0044080F">
      <w:pPr>
        <w:autoSpaceDE w:val="0"/>
        <w:autoSpaceDN w:val="0"/>
        <w:adjustRightInd w:val="0"/>
        <w:spacing w:after="0"/>
        <w:jc w:val="both"/>
        <w:rPr>
          <w:rFonts w:ascii="Arial" w:hAnsi="Arial" w:cs="Arial"/>
          <w:sz w:val="24"/>
          <w:szCs w:val="24"/>
        </w:rPr>
      </w:pPr>
    </w:p>
    <w:p w14:paraId="6C997AAD" w14:textId="77777777" w:rsidR="002378D4" w:rsidRDefault="002378D4" w:rsidP="0044080F">
      <w:pPr>
        <w:pStyle w:val="Default"/>
        <w:spacing w:line="276" w:lineRule="auto"/>
        <w:jc w:val="both"/>
        <w:rPr>
          <w:rFonts w:ascii="Arial" w:hAnsi="Arial" w:cs="Arial"/>
        </w:rPr>
      </w:pPr>
      <w:r w:rsidRPr="0090304E">
        <w:rPr>
          <w:rFonts w:ascii="Arial" w:hAnsi="Arial" w:cs="Arial"/>
        </w:rPr>
        <w:t>Christopher, M. (2005, p. 17)</w:t>
      </w:r>
      <w:r w:rsidRPr="0090304E">
        <w:rPr>
          <w:rFonts w:ascii="Arial" w:hAnsi="Arial" w:cs="Arial"/>
          <w:b/>
          <w:bCs/>
        </w:rPr>
        <w:t>.</w:t>
      </w:r>
      <w:r w:rsidRPr="0090304E">
        <w:rPr>
          <w:rFonts w:ascii="Arial" w:hAnsi="Arial" w:cs="Arial"/>
        </w:rPr>
        <w:t xml:space="preserve">Logistics and Supply Chain Management: Creating Value-Adding Networks. 3rd. Great Britain, Pearson Education Limited, </w:t>
      </w:r>
    </w:p>
    <w:p w14:paraId="5704293F" w14:textId="77777777" w:rsidR="00FB2064" w:rsidRPr="0090304E" w:rsidRDefault="00FB2064" w:rsidP="0044080F">
      <w:pPr>
        <w:pStyle w:val="Default"/>
        <w:spacing w:line="276" w:lineRule="auto"/>
        <w:jc w:val="both"/>
        <w:rPr>
          <w:rFonts w:ascii="Arial" w:hAnsi="Arial" w:cs="Arial"/>
        </w:rPr>
      </w:pPr>
    </w:p>
    <w:p w14:paraId="55AF2D07" w14:textId="77777777" w:rsidR="002378D4" w:rsidRPr="0090304E" w:rsidRDefault="00FB2064" w:rsidP="0044080F">
      <w:pPr>
        <w:spacing w:after="0"/>
        <w:ind w:left="720" w:hanging="720"/>
        <w:jc w:val="both"/>
        <w:rPr>
          <w:rFonts w:ascii="Arial" w:hAnsi="Arial" w:cs="Arial"/>
        </w:rPr>
      </w:pPr>
      <w:r w:rsidRPr="00FB2064">
        <w:rPr>
          <w:rFonts w:ascii="Arial" w:hAnsi="Arial" w:cs="Arial"/>
          <w:sz w:val="24"/>
          <w:szCs w:val="24"/>
        </w:rPr>
        <w:t>Da Silva, F. C., Shibao, F. Y., Barbieri, J.C., Librantz, A. F. H and Santos, M. R (2018)</w:t>
      </w:r>
      <w:r w:rsidR="005C2B32" w:rsidRPr="00FB2064">
        <w:rPr>
          <w:rFonts w:ascii="Arial" w:hAnsi="Arial" w:cs="Arial"/>
          <w:sz w:val="24"/>
          <w:szCs w:val="24"/>
        </w:rPr>
        <w:t>, Barriers</w:t>
      </w:r>
      <w:r w:rsidRPr="00FB2064">
        <w:rPr>
          <w:rFonts w:ascii="Arial" w:hAnsi="Arial" w:cs="Arial"/>
          <w:sz w:val="24"/>
          <w:szCs w:val="24"/>
        </w:rPr>
        <w:t xml:space="preserve"> to green supply chain management in the automotive industry</w:t>
      </w:r>
    </w:p>
    <w:p w14:paraId="3C5F48E6" w14:textId="77777777" w:rsidR="002378D4" w:rsidRPr="0090304E" w:rsidRDefault="002378D4" w:rsidP="0044080F">
      <w:pPr>
        <w:autoSpaceDE w:val="0"/>
        <w:autoSpaceDN w:val="0"/>
        <w:adjustRightInd w:val="0"/>
        <w:spacing w:after="0"/>
        <w:jc w:val="both"/>
        <w:rPr>
          <w:rStyle w:val="HTMLCite"/>
          <w:rFonts w:ascii="Arial" w:hAnsi="Arial" w:cs="Arial"/>
          <w:sz w:val="24"/>
          <w:szCs w:val="24"/>
        </w:rPr>
      </w:pPr>
    </w:p>
    <w:p w14:paraId="2E7C73DA" w14:textId="77777777" w:rsidR="002378D4" w:rsidRPr="0090304E" w:rsidRDefault="002378D4" w:rsidP="0044080F">
      <w:pPr>
        <w:adjustRightInd w:val="0"/>
        <w:spacing w:after="0"/>
        <w:jc w:val="both"/>
        <w:rPr>
          <w:rStyle w:val="Hyperlink"/>
          <w:rFonts w:ascii="Arial" w:hAnsi="Arial" w:cs="Arial"/>
          <w:sz w:val="24"/>
          <w:szCs w:val="24"/>
        </w:rPr>
      </w:pPr>
      <w:r w:rsidRPr="0090304E">
        <w:rPr>
          <w:rFonts w:ascii="Arial" w:hAnsi="Arial" w:cs="Arial"/>
          <w:color w:val="000000" w:themeColor="text1"/>
          <w:sz w:val="24"/>
          <w:szCs w:val="24"/>
        </w:rPr>
        <w:t xml:space="preserve">Damert, M., Arijit, P &amp; Ruoert, B. (2017) Exploring the determinants and long-term performance outcomes of corporate carbon strategies, Journal of Cleaner Production, 160, 123-138 Available at </w:t>
      </w:r>
      <w:hyperlink r:id="rId56" w:history="1">
        <w:r w:rsidRPr="0090304E">
          <w:rPr>
            <w:rStyle w:val="Hyperlink"/>
            <w:rFonts w:ascii="Arial" w:hAnsi="Arial" w:cs="Arial"/>
            <w:sz w:val="24"/>
            <w:szCs w:val="24"/>
          </w:rPr>
          <w:t>https://doi.org/10.1016/j.jclepro.2017.03.206</w:t>
        </w:r>
      </w:hyperlink>
    </w:p>
    <w:p w14:paraId="777532EE" w14:textId="77777777" w:rsidR="002378D4" w:rsidRPr="0090304E" w:rsidRDefault="002378D4" w:rsidP="0044080F">
      <w:pPr>
        <w:adjustRightInd w:val="0"/>
        <w:spacing w:after="0"/>
        <w:jc w:val="both"/>
        <w:rPr>
          <w:rStyle w:val="Hyperlink"/>
          <w:rFonts w:ascii="Arial" w:hAnsi="Arial" w:cs="Arial"/>
          <w:sz w:val="24"/>
          <w:szCs w:val="24"/>
        </w:rPr>
      </w:pPr>
    </w:p>
    <w:p w14:paraId="662FD243" w14:textId="77777777" w:rsidR="002378D4" w:rsidRDefault="00231465" w:rsidP="0044080F">
      <w:pPr>
        <w:pStyle w:val="Default"/>
        <w:spacing w:line="276" w:lineRule="auto"/>
        <w:jc w:val="both"/>
        <w:rPr>
          <w:rFonts w:ascii="Arial" w:hAnsi="Arial" w:cs="Arial"/>
        </w:rPr>
      </w:pPr>
      <w:r>
        <w:rPr>
          <w:rFonts w:ascii="Arial" w:hAnsi="Arial" w:cs="Arial"/>
        </w:rPr>
        <w:t>Directive 2008,</w:t>
      </w:r>
      <w:r w:rsidR="002378D4" w:rsidRPr="0090304E">
        <w:rPr>
          <w:rFonts w:ascii="Arial" w:hAnsi="Arial" w:cs="Arial"/>
        </w:rPr>
        <w:t xml:space="preserve"> Directive 2008/98/EC of the European Parliament and the Council on Waste a</w:t>
      </w:r>
      <w:r w:rsidR="00B22A16">
        <w:rPr>
          <w:rFonts w:ascii="Arial" w:hAnsi="Arial" w:cs="Arial"/>
        </w:rPr>
        <w:t>nd Repealing Certain Directives,</w:t>
      </w:r>
      <w:r w:rsidR="002378D4" w:rsidRPr="0090304E">
        <w:rPr>
          <w:rFonts w:ascii="Arial" w:hAnsi="Arial" w:cs="Arial"/>
        </w:rPr>
        <w:t xml:space="preserve"> Official Journal of the European Union</w:t>
      </w:r>
    </w:p>
    <w:p w14:paraId="53A253A4" w14:textId="77777777" w:rsidR="002378D4" w:rsidRPr="0090304E" w:rsidRDefault="002378D4" w:rsidP="0044080F">
      <w:pPr>
        <w:pStyle w:val="Default"/>
        <w:spacing w:line="276" w:lineRule="auto"/>
        <w:jc w:val="both"/>
        <w:rPr>
          <w:rFonts w:ascii="Arial" w:hAnsi="Arial" w:cs="Arial"/>
        </w:rPr>
      </w:pPr>
    </w:p>
    <w:p w14:paraId="156FABB9" w14:textId="77777777" w:rsidR="002378D4" w:rsidRDefault="002378D4" w:rsidP="0044080F">
      <w:pPr>
        <w:pStyle w:val="Default"/>
        <w:spacing w:line="276" w:lineRule="auto"/>
        <w:jc w:val="both"/>
        <w:rPr>
          <w:rFonts w:ascii="Arial" w:hAnsi="Arial" w:cs="Arial"/>
        </w:rPr>
      </w:pPr>
      <w:r w:rsidRPr="0090304E">
        <w:rPr>
          <w:rFonts w:ascii="Arial" w:hAnsi="Arial" w:cs="Arial"/>
        </w:rPr>
        <w:t>Emmett, S. &amp; Sood, V. (2010 p. 4-5</w:t>
      </w:r>
      <w:r w:rsidRPr="0090304E">
        <w:rPr>
          <w:rFonts w:ascii="Arial" w:hAnsi="Arial" w:cs="Arial"/>
          <w:b/>
          <w:bCs/>
        </w:rPr>
        <w:t xml:space="preserve">) </w:t>
      </w:r>
      <w:r w:rsidRPr="0090304E">
        <w:rPr>
          <w:rFonts w:ascii="Arial" w:hAnsi="Arial" w:cs="Arial"/>
          <w:i/>
          <w:iCs/>
        </w:rPr>
        <w:t>Green Supply Chains</w:t>
      </w:r>
      <w:r w:rsidRPr="0090304E">
        <w:rPr>
          <w:rFonts w:ascii="Arial" w:hAnsi="Arial" w:cs="Arial"/>
        </w:rPr>
        <w:t xml:space="preserve">, 1st ed. West Sussex, John Wiley &amp; Sons Ltd, </w:t>
      </w:r>
    </w:p>
    <w:p w14:paraId="781B9652" w14:textId="77777777" w:rsidR="003D4D1A" w:rsidRDefault="003D4D1A" w:rsidP="0044080F">
      <w:pPr>
        <w:pStyle w:val="Default"/>
        <w:spacing w:line="276" w:lineRule="auto"/>
        <w:jc w:val="both"/>
        <w:rPr>
          <w:rFonts w:ascii="Arial" w:hAnsi="Arial" w:cs="Arial"/>
        </w:rPr>
      </w:pPr>
    </w:p>
    <w:p w14:paraId="5562B7E1" w14:textId="77777777" w:rsidR="003D4D1A" w:rsidRDefault="003D4D1A" w:rsidP="0044080F">
      <w:pPr>
        <w:pStyle w:val="Default"/>
        <w:spacing w:line="276" w:lineRule="auto"/>
        <w:jc w:val="both"/>
      </w:pPr>
      <w:r>
        <w:rPr>
          <w:rFonts w:ascii="Arial" w:hAnsi="Arial" w:cs="Arial"/>
        </w:rPr>
        <w:t>Wwf.panda.org.</w:t>
      </w:r>
      <w:r w:rsidRPr="003D4D1A">
        <w:rPr>
          <w:rFonts w:ascii="Arial" w:hAnsi="Arial" w:cs="Arial"/>
        </w:rPr>
        <w:t>Sugar</w:t>
      </w:r>
      <w:r w:rsidR="00972323">
        <w:rPr>
          <w:rFonts w:ascii="Arial" w:hAnsi="Arial" w:cs="Arial"/>
        </w:rPr>
        <w:t xml:space="preserve"> </w:t>
      </w:r>
      <w:r w:rsidRPr="003D4D1A">
        <w:rPr>
          <w:rFonts w:ascii="Arial" w:hAnsi="Arial" w:cs="Arial"/>
        </w:rPr>
        <w:t>and the Environment - Encouraging Better Management Practices in Sugar Production and Processing available at</w:t>
      </w:r>
    </w:p>
    <w:p w14:paraId="473528C0" w14:textId="77777777" w:rsidR="003D4D1A" w:rsidRDefault="00555019" w:rsidP="0044080F">
      <w:pPr>
        <w:pStyle w:val="Default"/>
        <w:spacing w:line="276" w:lineRule="auto"/>
        <w:jc w:val="both"/>
        <w:rPr>
          <w:rFonts w:ascii="Arial" w:hAnsi="Arial" w:cs="Arial"/>
          <w:lang w:bidi="ar-SA"/>
        </w:rPr>
      </w:pPr>
      <w:hyperlink r:id="rId57" w:history="1">
        <w:r w:rsidR="003D4D1A" w:rsidRPr="00153BD9">
          <w:rPr>
            <w:rStyle w:val="Hyperlink"/>
            <w:rFonts w:ascii="Arial" w:hAnsi="Arial" w:cs="Arial"/>
            <w:lang w:bidi="ar-SA"/>
          </w:rPr>
          <w:t>http://wwf.panda.org/?22255/Sugar-and-the-Environment-Encouraging-Better-Management-Practices-in-Sugar-Production-and-Processing/</w:t>
        </w:r>
      </w:hyperlink>
    </w:p>
    <w:p w14:paraId="5D692ACF" w14:textId="77777777" w:rsidR="003D4D1A" w:rsidRPr="003D4D1A" w:rsidRDefault="003D4D1A" w:rsidP="0044080F">
      <w:pPr>
        <w:pStyle w:val="Default"/>
        <w:spacing w:line="276" w:lineRule="auto"/>
        <w:jc w:val="both"/>
        <w:rPr>
          <w:rFonts w:ascii="Arial" w:hAnsi="Arial" w:cs="Arial"/>
          <w:lang w:bidi="ar-SA"/>
        </w:rPr>
      </w:pPr>
    </w:p>
    <w:p w14:paraId="269C37F8" w14:textId="77777777" w:rsidR="002378D4" w:rsidRPr="0090304E" w:rsidRDefault="002378D4" w:rsidP="0044080F">
      <w:pPr>
        <w:pStyle w:val="Default"/>
        <w:spacing w:line="276" w:lineRule="auto"/>
        <w:jc w:val="both"/>
        <w:rPr>
          <w:rFonts w:ascii="Arial" w:hAnsi="Arial" w:cs="Arial"/>
        </w:rPr>
      </w:pPr>
    </w:p>
    <w:p w14:paraId="521BE6BB" w14:textId="77777777" w:rsidR="002378D4" w:rsidRPr="0090304E" w:rsidRDefault="003D4D1A" w:rsidP="0044080F">
      <w:pPr>
        <w:autoSpaceDE w:val="0"/>
        <w:autoSpaceDN w:val="0"/>
        <w:adjustRightInd w:val="0"/>
        <w:spacing w:after="0"/>
        <w:jc w:val="both"/>
        <w:rPr>
          <w:rFonts w:ascii="Arial" w:hAnsi="Arial" w:cs="Arial"/>
          <w:sz w:val="24"/>
          <w:szCs w:val="24"/>
        </w:rPr>
      </w:pPr>
      <w:r>
        <w:rPr>
          <w:rFonts w:ascii="Arial" w:hAnsi="Arial" w:cs="Arial"/>
          <w:sz w:val="24"/>
          <w:szCs w:val="24"/>
        </w:rPr>
        <w:t xml:space="preserve">Researchgate.net, </w:t>
      </w:r>
      <w:r w:rsidR="002378D4" w:rsidRPr="0090304E">
        <w:rPr>
          <w:rFonts w:ascii="Arial" w:hAnsi="Arial" w:cs="Arial"/>
          <w:sz w:val="24"/>
          <w:szCs w:val="24"/>
        </w:rPr>
        <w:t>Environmental and economic performance improvement through green supply</w:t>
      </w:r>
    </w:p>
    <w:p w14:paraId="136F7245" w14:textId="77777777" w:rsidR="002C2DE9" w:rsidRDefault="002378D4" w:rsidP="0044080F">
      <w:pPr>
        <w:jc w:val="both"/>
        <w:rPr>
          <w:rFonts w:ascii="Arial" w:eastAsia="Times New Roman" w:hAnsi="Arial" w:cs="Arial"/>
          <w:sz w:val="24"/>
          <w:szCs w:val="24"/>
        </w:rPr>
      </w:pPr>
      <w:r w:rsidRPr="0090304E">
        <w:rPr>
          <w:rFonts w:ascii="Arial" w:eastAsia="Times New Roman" w:hAnsi="Arial" w:cs="Arial"/>
          <w:sz w:val="24"/>
          <w:szCs w:val="24"/>
        </w:rPr>
        <w:lastRenderedPageBreak/>
        <w:t xml:space="preserve"> Ethical</w:t>
      </w:r>
      <w:r>
        <w:rPr>
          <w:rFonts w:ascii="Arial" w:eastAsia="Times New Roman" w:hAnsi="Arial" w:cs="Arial"/>
          <w:sz w:val="24"/>
          <w:szCs w:val="24"/>
        </w:rPr>
        <w:t xml:space="preserve"> </w:t>
      </w:r>
      <w:r w:rsidRPr="0090304E">
        <w:rPr>
          <w:rFonts w:ascii="Arial" w:eastAsia="Times New Roman" w:hAnsi="Arial" w:cs="Arial"/>
          <w:sz w:val="24"/>
          <w:szCs w:val="24"/>
        </w:rPr>
        <w:t>Considerations in Qualitative Study</w:t>
      </w:r>
      <w:r w:rsidR="002C2DE9" w:rsidRPr="0090304E">
        <w:rPr>
          <w:rFonts w:ascii="Arial" w:eastAsia="Times New Roman" w:hAnsi="Arial" w:cs="Arial"/>
          <w:sz w:val="24"/>
          <w:szCs w:val="24"/>
        </w:rPr>
        <w:t>,</w:t>
      </w:r>
      <w:r w:rsidR="002C2DE9">
        <w:rPr>
          <w:rFonts w:ascii="Arial" w:eastAsia="Times New Roman" w:hAnsi="Arial" w:cs="Arial"/>
          <w:sz w:val="24"/>
          <w:szCs w:val="24"/>
        </w:rPr>
        <w:t xml:space="preserve"> (</w:t>
      </w:r>
      <w:r>
        <w:rPr>
          <w:rFonts w:ascii="Arial" w:eastAsia="Times New Roman" w:hAnsi="Arial" w:cs="Arial"/>
          <w:sz w:val="24"/>
          <w:szCs w:val="24"/>
        </w:rPr>
        <w:t>2019)</w:t>
      </w:r>
      <w:r w:rsidRPr="0090304E">
        <w:rPr>
          <w:rFonts w:ascii="Arial" w:eastAsia="Times New Roman" w:hAnsi="Arial" w:cs="Arial"/>
          <w:sz w:val="24"/>
          <w:szCs w:val="24"/>
        </w:rPr>
        <w:t xml:space="preserve"> Available at </w:t>
      </w:r>
    </w:p>
    <w:p w14:paraId="357F8ED8" w14:textId="77777777" w:rsidR="002378D4" w:rsidRPr="0090304E" w:rsidRDefault="00555019" w:rsidP="0044080F">
      <w:pPr>
        <w:jc w:val="both"/>
        <w:rPr>
          <w:rFonts w:ascii="Arial" w:eastAsia="Times New Roman" w:hAnsi="Arial" w:cs="Arial"/>
          <w:sz w:val="24"/>
          <w:szCs w:val="24"/>
        </w:rPr>
      </w:pPr>
      <w:hyperlink r:id="rId58" w:history="1">
        <w:r w:rsidR="002378D4" w:rsidRPr="0090304E">
          <w:rPr>
            <w:rFonts w:ascii="Arial" w:eastAsia="Times New Roman" w:hAnsi="Arial" w:cs="Arial"/>
            <w:color w:val="0000FF"/>
            <w:sz w:val="24"/>
            <w:szCs w:val="24"/>
            <w:u w:val="single"/>
          </w:rPr>
          <w:t>https://www.researchgate.net/publication/328019725_Ethical_Considerations_in_Qualitative_Study</w:t>
        </w:r>
      </w:hyperlink>
      <w:r w:rsidR="002378D4" w:rsidRPr="0090304E">
        <w:rPr>
          <w:rFonts w:ascii="Arial" w:eastAsia="Times New Roman" w:hAnsi="Arial" w:cs="Arial"/>
          <w:sz w:val="24"/>
          <w:szCs w:val="24"/>
        </w:rPr>
        <w:t xml:space="preserve"> </w:t>
      </w:r>
    </w:p>
    <w:p w14:paraId="7997BCC5" w14:textId="77777777" w:rsidR="002378D4" w:rsidRPr="0090304E" w:rsidRDefault="003D4D1A" w:rsidP="0044080F">
      <w:pPr>
        <w:autoSpaceDE w:val="0"/>
        <w:autoSpaceDN w:val="0"/>
        <w:adjustRightInd w:val="0"/>
        <w:spacing w:after="0"/>
        <w:jc w:val="both"/>
        <w:rPr>
          <w:rStyle w:val="Hyperlink"/>
          <w:rFonts w:ascii="Arial" w:hAnsi="Arial" w:cs="Arial"/>
          <w:sz w:val="24"/>
          <w:szCs w:val="24"/>
        </w:rPr>
      </w:pPr>
      <w:r>
        <w:rPr>
          <w:rFonts w:ascii="Arial" w:hAnsi="Arial" w:cs="Arial"/>
          <w:color w:val="000000"/>
          <w:sz w:val="24"/>
          <w:szCs w:val="24"/>
        </w:rPr>
        <w:t xml:space="preserve">warwick.ac.uk, </w:t>
      </w:r>
      <w:r w:rsidR="002378D4" w:rsidRPr="0090304E">
        <w:rPr>
          <w:rFonts w:ascii="Arial" w:hAnsi="Arial" w:cs="Arial"/>
          <w:color w:val="000000"/>
          <w:sz w:val="24"/>
          <w:szCs w:val="24"/>
        </w:rPr>
        <w:t xml:space="preserve">Ethical-Sugar, (2012) Sugarcane and the global land grab: A primer for producers and buyers, available at </w:t>
      </w:r>
      <w:hyperlink r:id="rId59" w:history="1">
        <w:r w:rsidR="002378D4" w:rsidRPr="0090304E">
          <w:rPr>
            <w:rStyle w:val="Hyperlink"/>
            <w:rFonts w:ascii="Arial" w:hAnsi="Arial" w:cs="Arial"/>
            <w:sz w:val="24"/>
            <w:szCs w:val="24"/>
          </w:rPr>
          <w:t>http://www2.warwick.ac.uk/fac/soc/pais/people/richardson/publications/sugarcane_and_the_global_land_grab.pdf/</w:t>
        </w:r>
      </w:hyperlink>
    </w:p>
    <w:p w14:paraId="4D31DCA2" w14:textId="77777777" w:rsidR="002378D4" w:rsidRPr="0090304E" w:rsidRDefault="002378D4" w:rsidP="0044080F">
      <w:pPr>
        <w:autoSpaceDE w:val="0"/>
        <w:autoSpaceDN w:val="0"/>
        <w:adjustRightInd w:val="0"/>
        <w:spacing w:after="0"/>
        <w:jc w:val="both"/>
        <w:rPr>
          <w:rFonts w:ascii="Arial" w:hAnsi="Arial" w:cs="Arial"/>
          <w:sz w:val="24"/>
          <w:szCs w:val="24"/>
        </w:rPr>
      </w:pPr>
    </w:p>
    <w:p w14:paraId="0CEA117D" w14:textId="77777777" w:rsidR="002378D4" w:rsidRDefault="002378D4" w:rsidP="0044080F">
      <w:pPr>
        <w:autoSpaceDE w:val="0"/>
        <w:autoSpaceDN w:val="0"/>
        <w:adjustRightInd w:val="0"/>
        <w:spacing w:after="0"/>
        <w:jc w:val="both"/>
        <w:rPr>
          <w:rFonts w:ascii="Arial" w:hAnsi="Arial" w:cs="Arial"/>
          <w:color w:val="70706F"/>
          <w:sz w:val="24"/>
          <w:szCs w:val="24"/>
          <w:lang w:bidi="ar-SA"/>
        </w:rPr>
      </w:pPr>
      <w:r w:rsidRPr="0090304E">
        <w:rPr>
          <w:rFonts w:ascii="Arial" w:hAnsi="Arial" w:cs="Arial"/>
          <w:color w:val="000000"/>
          <w:sz w:val="24"/>
          <w:szCs w:val="24"/>
          <w:lang w:bidi="ar-SA"/>
        </w:rPr>
        <w:t xml:space="preserve">Food and Agriculture Organization website (2015), Crop Water Information: Sugarcane, available at </w:t>
      </w:r>
      <w:hyperlink r:id="rId60" w:history="1">
        <w:r w:rsidRPr="0090304E">
          <w:rPr>
            <w:rStyle w:val="Hyperlink"/>
            <w:rFonts w:ascii="Arial" w:hAnsi="Arial" w:cs="Arial"/>
            <w:sz w:val="24"/>
            <w:szCs w:val="24"/>
            <w:lang w:bidi="ar-SA"/>
          </w:rPr>
          <w:t>http://www.fao.org/nr/water/cropinfo_sugarcane.html</w:t>
        </w:r>
      </w:hyperlink>
      <w:r w:rsidRPr="0090304E">
        <w:rPr>
          <w:rFonts w:ascii="Arial" w:hAnsi="Arial" w:cs="Arial"/>
          <w:color w:val="70706F"/>
          <w:sz w:val="24"/>
          <w:szCs w:val="24"/>
          <w:lang w:bidi="ar-SA"/>
        </w:rPr>
        <w:t xml:space="preserve"> </w:t>
      </w:r>
    </w:p>
    <w:p w14:paraId="0AADABB3" w14:textId="77777777" w:rsidR="0044080F" w:rsidRDefault="0044080F" w:rsidP="0044080F">
      <w:pPr>
        <w:autoSpaceDE w:val="0"/>
        <w:autoSpaceDN w:val="0"/>
        <w:adjustRightInd w:val="0"/>
        <w:spacing w:after="0"/>
        <w:jc w:val="both"/>
        <w:rPr>
          <w:rFonts w:ascii="Arial" w:hAnsi="Arial" w:cs="Arial"/>
          <w:color w:val="70706F"/>
          <w:sz w:val="24"/>
          <w:szCs w:val="24"/>
          <w:lang w:bidi="ar-SA"/>
        </w:rPr>
      </w:pPr>
    </w:p>
    <w:p w14:paraId="43A0A9D9" w14:textId="77777777" w:rsidR="002378D4" w:rsidRPr="0090304E" w:rsidRDefault="00231465" w:rsidP="0044080F">
      <w:pPr>
        <w:rPr>
          <w:rFonts w:ascii="Arial" w:hAnsi="Arial" w:cs="Arial"/>
          <w:color w:val="70706F"/>
          <w:sz w:val="24"/>
          <w:szCs w:val="24"/>
          <w:lang w:bidi="ar-SA"/>
        </w:rPr>
      </w:pPr>
      <w:r w:rsidRPr="00231465">
        <w:rPr>
          <w:rFonts w:ascii="Arial" w:hAnsi="Arial" w:cs="Arial"/>
          <w:sz w:val="24"/>
          <w:szCs w:val="24"/>
        </w:rPr>
        <w:t>Ghobakhloo</w:t>
      </w:r>
      <w:r>
        <w:rPr>
          <w:rFonts w:ascii="Arial" w:hAnsi="Arial" w:cs="Arial"/>
          <w:sz w:val="24"/>
          <w:szCs w:val="24"/>
        </w:rPr>
        <w:t>.</w:t>
      </w:r>
      <w:r w:rsidRPr="00231465">
        <w:rPr>
          <w:rFonts w:ascii="Arial" w:hAnsi="Arial" w:cs="Arial"/>
          <w:sz w:val="24"/>
          <w:szCs w:val="24"/>
        </w:rPr>
        <w:t xml:space="preserve"> M</w:t>
      </w:r>
      <w:r>
        <w:rPr>
          <w:rFonts w:ascii="Arial" w:hAnsi="Arial" w:cs="Arial"/>
          <w:sz w:val="24"/>
          <w:szCs w:val="24"/>
        </w:rPr>
        <w:t>,</w:t>
      </w:r>
      <w:r w:rsidRPr="00231465">
        <w:rPr>
          <w:rFonts w:ascii="Arial" w:hAnsi="Arial" w:cs="Arial"/>
          <w:sz w:val="24"/>
          <w:szCs w:val="24"/>
        </w:rPr>
        <w:t xml:space="preserve"> Tang S.H. </w:t>
      </w:r>
      <w:r>
        <w:rPr>
          <w:rFonts w:ascii="Arial" w:hAnsi="Arial" w:cs="Arial"/>
          <w:sz w:val="24"/>
          <w:szCs w:val="24"/>
        </w:rPr>
        <w:t>N,</w:t>
      </w:r>
      <w:r w:rsidRPr="00231465">
        <w:rPr>
          <w:rFonts w:ascii="Arial" w:hAnsi="Arial" w:cs="Arial"/>
          <w:sz w:val="24"/>
          <w:szCs w:val="24"/>
        </w:rPr>
        <w:t xml:space="preserve"> Zulkifli and Ariffin</w:t>
      </w:r>
      <w:r>
        <w:rPr>
          <w:rFonts w:ascii="Arial" w:hAnsi="Arial" w:cs="Arial"/>
          <w:sz w:val="24"/>
          <w:szCs w:val="24"/>
        </w:rPr>
        <w:t xml:space="preserve"> </w:t>
      </w:r>
      <w:r w:rsidRPr="00231465">
        <w:rPr>
          <w:rFonts w:ascii="Arial" w:hAnsi="Arial" w:cs="Arial"/>
          <w:sz w:val="24"/>
          <w:szCs w:val="24"/>
        </w:rPr>
        <w:t>M.K. A. (2013)</w:t>
      </w:r>
      <w:r>
        <w:rPr>
          <w:rFonts w:ascii="Arial" w:hAnsi="Arial" w:cs="Arial"/>
          <w:sz w:val="24"/>
          <w:szCs w:val="24"/>
        </w:rPr>
        <w:t>,</w:t>
      </w:r>
      <w:r w:rsidRPr="00231465">
        <w:rPr>
          <w:rFonts w:ascii="Arial" w:hAnsi="Arial" w:cs="Arial"/>
          <w:sz w:val="24"/>
          <w:szCs w:val="24"/>
        </w:rPr>
        <w:t xml:space="preserve"> an Integrated Framework of Green Supply Chain Management Implementation, International Journal of Innovation, Management and Technology, </w:t>
      </w:r>
    </w:p>
    <w:p w14:paraId="05A0D00A" w14:textId="77777777" w:rsidR="002378D4" w:rsidRPr="0090304E" w:rsidRDefault="002378D4" w:rsidP="0044080F">
      <w:pPr>
        <w:autoSpaceDE w:val="0"/>
        <w:autoSpaceDN w:val="0"/>
        <w:adjustRightInd w:val="0"/>
        <w:spacing w:after="0"/>
        <w:jc w:val="both"/>
        <w:rPr>
          <w:rFonts w:ascii="Arial" w:hAnsi="Arial" w:cs="Arial"/>
          <w:sz w:val="24"/>
          <w:szCs w:val="24"/>
        </w:rPr>
      </w:pPr>
      <w:r w:rsidRPr="0090304E">
        <w:rPr>
          <w:rFonts w:ascii="Arial" w:hAnsi="Arial" w:cs="Arial"/>
          <w:sz w:val="24"/>
          <w:szCs w:val="24"/>
        </w:rPr>
        <w:t xml:space="preserve">Gharfalkar, M.,et al.( 2015). Analysis of waste hierarchy in the European waste directive 2008/98/EC, </w:t>
      </w:r>
      <w:r w:rsidRPr="0090304E">
        <w:rPr>
          <w:rFonts w:ascii="Arial" w:hAnsi="Arial" w:cs="Arial"/>
          <w:iCs/>
          <w:sz w:val="24"/>
          <w:szCs w:val="24"/>
        </w:rPr>
        <w:t xml:space="preserve">Waste Management, </w:t>
      </w:r>
      <w:r w:rsidRPr="0090304E">
        <w:rPr>
          <w:rFonts w:ascii="Arial" w:hAnsi="Arial" w:cs="Arial"/>
          <w:sz w:val="24"/>
          <w:szCs w:val="24"/>
        </w:rPr>
        <w:t>39</w:t>
      </w:r>
      <w:r w:rsidRPr="0090304E">
        <w:rPr>
          <w:rFonts w:ascii="Arial" w:hAnsi="Arial" w:cs="Arial"/>
          <w:b/>
          <w:bCs/>
          <w:sz w:val="24"/>
          <w:szCs w:val="24"/>
        </w:rPr>
        <w:t xml:space="preserve">, </w:t>
      </w:r>
      <w:r w:rsidRPr="0090304E">
        <w:rPr>
          <w:rFonts w:ascii="Arial" w:hAnsi="Arial" w:cs="Arial"/>
          <w:sz w:val="24"/>
          <w:szCs w:val="24"/>
        </w:rPr>
        <w:t>305-313</w:t>
      </w:r>
    </w:p>
    <w:p w14:paraId="0559B9D2" w14:textId="77777777" w:rsidR="002378D4" w:rsidRPr="0090304E" w:rsidRDefault="002378D4" w:rsidP="0044080F">
      <w:pPr>
        <w:autoSpaceDE w:val="0"/>
        <w:autoSpaceDN w:val="0"/>
        <w:adjustRightInd w:val="0"/>
        <w:spacing w:after="0"/>
        <w:jc w:val="both"/>
        <w:rPr>
          <w:rFonts w:ascii="Arial" w:hAnsi="Arial" w:cs="Arial"/>
          <w:sz w:val="24"/>
          <w:szCs w:val="24"/>
        </w:rPr>
      </w:pPr>
    </w:p>
    <w:p w14:paraId="5E3A6AE1" w14:textId="77777777" w:rsidR="002C2DE9" w:rsidRDefault="002378D4" w:rsidP="0044080F">
      <w:pPr>
        <w:autoSpaceDE w:val="0"/>
        <w:autoSpaceDN w:val="0"/>
        <w:adjustRightInd w:val="0"/>
        <w:spacing w:after="0"/>
        <w:jc w:val="both"/>
        <w:rPr>
          <w:rFonts w:ascii="Arial" w:hAnsi="Arial" w:cs="Arial"/>
          <w:color w:val="000000"/>
          <w:sz w:val="24"/>
          <w:szCs w:val="24"/>
        </w:rPr>
      </w:pPr>
      <w:r w:rsidRPr="0090304E">
        <w:rPr>
          <w:rFonts w:ascii="Arial" w:hAnsi="Arial" w:cs="Arial"/>
          <w:color w:val="000000"/>
          <w:sz w:val="24"/>
          <w:szCs w:val="24"/>
        </w:rPr>
        <w:t>Govindan, K., Rajendran, S., Sarkis, J, &amp; Murugesan, P. (2015</w:t>
      </w:r>
      <w:r w:rsidR="002C2DE9">
        <w:rPr>
          <w:rFonts w:ascii="Arial" w:hAnsi="Arial" w:cs="Arial"/>
          <w:color w:val="000000"/>
          <w:sz w:val="24"/>
          <w:szCs w:val="24"/>
        </w:rPr>
        <w:t xml:space="preserve"> p 66-83</w:t>
      </w:r>
      <w:r w:rsidRPr="0090304E">
        <w:rPr>
          <w:rFonts w:ascii="Arial" w:hAnsi="Arial" w:cs="Arial"/>
          <w:color w:val="000000"/>
          <w:sz w:val="24"/>
          <w:szCs w:val="24"/>
        </w:rPr>
        <w:t>). Multi-criteria decision making approaches for green supplier evaluation and selection: a literature review. Journal of Cleaner Production</w:t>
      </w:r>
      <w:r w:rsidR="002C2DE9">
        <w:rPr>
          <w:rFonts w:ascii="Arial" w:hAnsi="Arial" w:cs="Arial"/>
          <w:color w:val="000000"/>
          <w:sz w:val="24"/>
          <w:szCs w:val="24"/>
        </w:rPr>
        <w:t xml:space="preserve"> </w:t>
      </w:r>
      <w:r w:rsidRPr="0090304E">
        <w:rPr>
          <w:rFonts w:ascii="Arial" w:hAnsi="Arial" w:cs="Arial"/>
          <w:color w:val="000000"/>
          <w:sz w:val="24"/>
          <w:szCs w:val="24"/>
        </w:rPr>
        <w:t xml:space="preserve">available at </w:t>
      </w:r>
    </w:p>
    <w:p w14:paraId="02231F6C" w14:textId="77777777" w:rsidR="002378D4" w:rsidRPr="0090304E" w:rsidRDefault="00555019" w:rsidP="0044080F">
      <w:pPr>
        <w:autoSpaceDE w:val="0"/>
        <w:autoSpaceDN w:val="0"/>
        <w:adjustRightInd w:val="0"/>
        <w:spacing w:after="0"/>
        <w:jc w:val="both"/>
        <w:rPr>
          <w:rStyle w:val="Hyperlink"/>
          <w:rFonts w:ascii="Arial" w:hAnsi="Arial" w:cs="Arial"/>
          <w:sz w:val="24"/>
          <w:szCs w:val="24"/>
        </w:rPr>
      </w:pPr>
      <w:hyperlink r:id="rId61" w:history="1">
        <w:r w:rsidR="002378D4" w:rsidRPr="0090304E">
          <w:rPr>
            <w:rStyle w:val="Hyperlink"/>
            <w:rFonts w:ascii="Arial" w:hAnsi="Arial" w:cs="Arial"/>
            <w:sz w:val="24"/>
            <w:szCs w:val="24"/>
          </w:rPr>
          <w:t>https://doi.org/10.1016/j.jclepro.2013.06.046</w:t>
        </w:r>
      </w:hyperlink>
    </w:p>
    <w:p w14:paraId="18791202" w14:textId="77777777" w:rsidR="002378D4" w:rsidRPr="0090304E" w:rsidRDefault="002378D4" w:rsidP="0044080F">
      <w:pPr>
        <w:autoSpaceDE w:val="0"/>
        <w:autoSpaceDN w:val="0"/>
        <w:adjustRightInd w:val="0"/>
        <w:spacing w:after="0"/>
        <w:jc w:val="both"/>
        <w:rPr>
          <w:rStyle w:val="Hyperlink"/>
          <w:rFonts w:ascii="Arial" w:hAnsi="Arial" w:cs="Arial"/>
          <w:sz w:val="24"/>
          <w:szCs w:val="24"/>
        </w:rPr>
      </w:pPr>
    </w:p>
    <w:p w14:paraId="77B48ACD" w14:textId="77777777" w:rsidR="002378D4" w:rsidRPr="0090304E" w:rsidRDefault="002378D4" w:rsidP="0044080F">
      <w:pPr>
        <w:autoSpaceDE w:val="0"/>
        <w:autoSpaceDN w:val="0"/>
        <w:adjustRightInd w:val="0"/>
        <w:spacing w:after="0"/>
        <w:jc w:val="both"/>
        <w:rPr>
          <w:rStyle w:val="HTMLCite"/>
          <w:rFonts w:ascii="Arial" w:hAnsi="Arial" w:cs="Arial"/>
          <w:sz w:val="24"/>
          <w:szCs w:val="24"/>
        </w:rPr>
      </w:pPr>
      <w:r w:rsidRPr="0090304E">
        <w:rPr>
          <w:rStyle w:val="HTMLCite"/>
          <w:rFonts w:ascii="Arial" w:hAnsi="Arial" w:cs="Arial"/>
          <w:i w:val="0"/>
          <w:iCs w:val="0"/>
          <w:sz w:val="24"/>
          <w:szCs w:val="24"/>
        </w:rPr>
        <w:t>Guest (2012 p. 11</w:t>
      </w:r>
      <w:r w:rsidRPr="0090304E">
        <w:rPr>
          <w:rStyle w:val="HTMLCite"/>
          <w:rFonts w:ascii="Arial" w:hAnsi="Arial" w:cs="Arial"/>
          <w:sz w:val="24"/>
          <w:szCs w:val="24"/>
        </w:rPr>
        <w:t>.</w:t>
      </w:r>
      <w:r w:rsidRPr="0090304E">
        <w:rPr>
          <w:rStyle w:val="HTMLCite"/>
          <w:rFonts w:ascii="Arial" w:hAnsi="Arial" w:cs="Arial"/>
          <w:i w:val="0"/>
          <w:iCs w:val="0"/>
          <w:sz w:val="24"/>
          <w:szCs w:val="24"/>
        </w:rPr>
        <w:t xml:space="preserve">). Applied thematic analysis, Thousand Oaks, California: Sage </w:t>
      </w:r>
    </w:p>
    <w:p w14:paraId="643DD487" w14:textId="77777777" w:rsidR="002378D4" w:rsidRPr="0090304E" w:rsidRDefault="002378D4" w:rsidP="0044080F">
      <w:pPr>
        <w:autoSpaceDE w:val="0"/>
        <w:autoSpaceDN w:val="0"/>
        <w:adjustRightInd w:val="0"/>
        <w:spacing w:after="0"/>
        <w:jc w:val="both"/>
        <w:rPr>
          <w:rFonts w:ascii="Arial" w:hAnsi="Arial" w:cs="Arial"/>
          <w:sz w:val="24"/>
          <w:szCs w:val="24"/>
        </w:rPr>
      </w:pPr>
      <w:r w:rsidRPr="0090304E">
        <w:rPr>
          <w:rFonts w:ascii="Arial" w:hAnsi="Arial" w:cs="Arial"/>
          <w:sz w:val="24"/>
          <w:szCs w:val="24"/>
        </w:rPr>
        <w:t xml:space="preserve">Guillemin. E, Le Gal, P.Y, Meyer, E and Schmidt, E. 2003, </w:t>
      </w:r>
      <w:r w:rsidR="00FA5F74" w:rsidRPr="0090304E">
        <w:rPr>
          <w:rFonts w:ascii="Arial" w:hAnsi="Arial" w:cs="Arial"/>
          <w:sz w:val="24"/>
          <w:szCs w:val="24"/>
        </w:rPr>
        <w:t>assessing</w:t>
      </w:r>
      <w:r w:rsidRPr="0090304E">
        <w:rPr>
          <w:rFonts w:ascii="Arial" w:hAnsi="Arial" w:cs="Arial"/>
          <w:sz w:val="24"/>
          <w:szCs w:val="24"/>
        </w:rPr>
        <w:t xml:space="preserve"> the potential for improving mill area profitability by modifying cane supply and harvest scheduling: A South African case study Proceedings of the South African sugar technologies association, Durban, RSA 77:566-577 </w:t>
      </w:r>
    </w:p>
    <w:p w14:paraId="330F3B33" w14:textId="77777777" w:rsidR="002378D4" w:rsidRPr="0090304E" w:rsidRDefault="002378D4" w:rsidP="0044080F">
      <w:pPr>
        <w:autoSpaceDE w:val="0"/>
        <w:autoSpaceDN w:val="0"/>
        <w:adjustRightInd w:val="0"/>
        <w:spacing w:after="0"/>
        <w:jc w:val="both"/>
        <w:rPr>
          <w:rFonts w:ascii="Arial" w:hAnsi="Arial" w:cs="Arial"/>
          <w:sz w:val="24"/>
          <w:szCs w:val="24"/>
        </w:rPr>
      </w:pPr>
    </w:p>
    <w:p w14:paraId="6A5EEC8A" w14:textId="77777777" w:rsidR="002378D4" w:rsidRPr="0090304E" w:rsidRDefault="002378D4" w:rsidP="0044080F">
      <w:pPr>
        <w:pStyle w:val="Default"/>
        <w:spacing w:line="276" w:lineRule="auto"/>
        <w:jc w:val="both"/>
        <w:rPr>
          <w:rFonts w:ascii="Arial" w:hAnsi="Arial" w:cs="Arial"/>
        </w:rPr>
      </w:pPr>
      <w:r w:rsidRPr="0090304E">
        <w:rPr>
          <w:rFonts w:ascii="Arial" w:hAnsi="Arial" w:cs="Arial"/>
        </w:rPr>
        <w:t>Hervani. A. A., Helms, M. M., &amp; Sarkis, J. (2005). Performance measurement for the green supply chain management Benchmarking: An International Journal, 330-353</w:t>
      </w:r>
    </w:p>
    <w:p w14:paraId="56A5623E" w14:textId="77777777" w:rsidR="002378D4" w:rsidRPr="0090304E" w:rsidRDefault="002378D4" w:rsidP="0044080F">
      <w:pPr>
        <w:pStyle w:val="Default"/>
        <w:spacing w:line="276" w:lineRule="auto"/>
        <w:jc w:val="both"/>
        <w:rPr>
          <w:rFonts w:ascii="Arial" w:hAnsi="Arial" w:cs="Arial"/>
        </w:rPr>
      </w:pPr>
    </w:p>
    <w:p w14:paraId="21B6C4E2" w14:textId="77777777" w:rsidR="002378D4" w:rsidRPr="0090304E" w:rsidRDefault="002378D4" w:rsidP="0044080F">
      <w:pPr>
        <w:autoSpaceDE w:val="0"/>
        <w:autoSpaceDN w:val="0"/>
        <w:adjustRightInd w:val="0"/>
        <w:spacing w:after="0"/>
        <w:jc w:val="both"/>
        <w:rPr>
          <w:rFonts w:ascii="Arial" w:hAnsi="Arial" w:cs="Arial"/>
          <w:sz w:val="24"/>
          <w:szCs w:val="24"/>
        </w:rPr>
      </w:pPr>
      <w:r w:rsidRPr="0090304E">
        <w:rPr>
          <w:rFonts w:ascii="Arial" w:hAnsi="Arial" w:cs="Arial"/>
          <w:sz w:val="24"/>
          <w:szCs w:val="24"/>
        </w:rPr>
        <w:t>Higgins. A.N Antony. G, Sandell. G, Davies. I, Pres</w:t>
      </w:r>
      <w:r w:rsidR="00B22A16">
        <w:rPr>
          <w:rFonts w:ascii="Arial" w:hAnsi="Arial" w:cs="Arial"/>
          <w:sz w:val="24"/>
          <w:szCs w:val="24"/>
        </w:rPr>
        <w:t>twidge, D and Andrew, B. (2004)</w:t>
      </w:r>
      <w:r w:rsidRPr="0090304E">
        <w:rPr>
          <w:rFonts w:ascii="Arial" w:hAnsi="Arial" w:cs="Arial"/>
          <w:sz w:val="24"/>
          <w:szCs w:val="24"/>
        </w:rPr>
        <w:t xml:space="preserve"> A framework for integrating a complex harvesting and transport system for sugar production, Agriculture systems 82:99:115</w:t>
      </w:r>
    </w:p>
    <w:p w14:paraId="7BABDC34" w14:textId="77777777" w:rsidR="002378D4" w:rsidRPr="0090304E" w:rsidRDefault="002378D4" w:rsidP="0044080F">
      <w:pPr>
        <w:autoSpaceDE w:val="0"/>
        <w:autoSpaceDN w:val="0"/>
        <w:adjustRightInd w:val="0"/>
        <w:spacing w:after="0"/>
        <w:jc w:val="both"/>
        <w:rPr>
          <w:rFonts w:ascii="Arial" w:hAnsi="Arial" w:cs="Arial"/>
          <w:sz w:val="24"/>
          <w:szCs w:val="24"/>
        </w:rPr>
      </w:pPr>
    </w:p>
    <w:p w14:paraId="0B2BA962" w14:textId="77777777" w:rsidR="002378D4" w:rsidRPr="0090304E" w:rsidRDefault="00B22A16" w:rsidP="0044080F">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Hoskin. P, (2011, p.16)</w:t>
      </w:r>
      <w:r w:rsidR="002378D4" w:rsidRPr="0090304E">
        <w:rPr>
          <w:rFonts w:ascii="Arial" w:hAnsi="Arial" w:cs="Arial"/>
          <w:color w:val="000000"/>
          <w:sz w:val="24"/>
          <w:szCs w:val="24"/>
        </w:rPr>
        <w:t xml:space="preserve"> Why business </w:t>
      </w:r>
      <w:r>
        <w:rPr>
          <w:rFonts w:ascii="Arial" w:hAnsi="Arial" w:cs="Arial"/>
          <w:color w:val="000000"/>
          <w:sz w:val="24"/>
          <w:szCs w:val="24"/>
        </w:rPr>
        <w:t>needs to green the supply chain</w:t>
      </w:r>
      <w:r w:rsidR="002378D4" w:rsidRPr="0090304E">
        <w:rPr>
          <w:rFonts w:ascii="Arial" w:hAnsi="Arial" w:cs="Arial"/>
          <w:color w:val="000000"/>
          <w:sz w:val="24"/>
          <w:szCs w:val="24"/>
        </w:rPr>
        <w:t xml:space="preserve"> University of Auckland Business Review, vol.13</w:t>
      </w:r>
      <w:r w:rsidR="002378D4" w:rsidRPr="0090304E">
        <w:rPr>
          <w:rFonts w:ascii="Arial" w:hAnsi="Arial" w:cs="Arial"/>
          <w:b/>
          <w:bCs/>
          <w:color w:val="000000"/>
          <w:sz w:val="24"/>
          <w:szCs w:val="24"/>
        </w:rPr>
        <w:t>,</w:t>
      </w:r>
      <w:r w:rsidR="002378D4" w:rsidRPr="0090304E">
        <w:rPr>
          <w:rFonts w:ascii="Arial" w:hAnsi="Arial" w:cs="Arial"/>
          <w:color w:val="000000"/>
          <w:sz w:val="24"/>
          <w:szCs w:val="24"/>
        </w:rPr>
        <w:t xml:space="preserve"> no.1, </w:t>
      </w:r>
    </w:p>
    <w:p w14:paraId="250DDD0F" w14:textId="77777777" w:rsidR="002378D4" w:rsidRPr="0090304E" w:rsidRDefault="002378D4" w:rsidP="0044080F">
      <w:pPr>
        <w:autoSpaceDE w:val="0"/>
        <w:autoSpaceDN w:val="0"/>
        <w:adjustRightInd w:val="0"/>
        <w:spacing w:after="0"/>
        <w:jc w:val="both"/>
        <w:rPr>
          <w:rFonts w:ascii="Arial" w:hAnsi="Arial" w:cs="Arial"/>
          <w:color w:val="000000"/>
          <w:sz w:val="24"/>
          <w:szCs w:val="24"/>
        </w:rPr>
      </w:pPr>
    </w:p>
    <w:p w14:paraId="1FE654BA" w14:textId="77777777" w:rsidR="002378D4" w:rsidRPr="0090304E" w:rsidRDefault="002378D4" w:rsidP="0044080F">
      <w:pPr>
        <w:autoSpaceDE w:val="0"/>
        <w:autoSpaceDN w:val="0"/>
        <w:adjustRightInd w:val="0"/>
        <w:spacing w:after="0"/>
        <w:jc w:val="both"/>
        <w:rPr>
          <w:rStyle w:val="Hyperlink"/>
          <w:rFonts w:ascii="Arial" w:hAnsi="Arial" w:cs="Arial"/>
        </w:rPr>
      </w:pPr>
      <w:r w:rsidRPr="0090304E">
        <w:rPr>
          <w:rFonts w:ascii="Arial" w:hAnsi="Arial" w:cs="Arial"/>
          <w:sz w:val="24"/>
          <w:szCs w:val="24"/>
        </w:rPr>
        <w:lastRenderedPageBreak/>
        <w:t>Hsu, C.,</w:t>
      </w:r>
      <w:r w:rsidR="00B22A16">
        <w:rPr>
          <w:rFonts w:ascii="Arial" w:hAnsi="Arial" w:cs="Arial"/>
          <w:sz w:val="24"/>
          <w:szCs w:val="24"/>
        </w:rPr>
        <w:t xml:space="preserve"> Tan, K. and Zailani, S. (2016)</w:t>
      </w:r>
      <w:r w:rsidRPr="0090304E">
        <w:rPr>
          <w:rFonts w:ascii="Arial" w:hAnsi="Arial" w:cs="Arial"/>
          <w:sz w:val="24"/>
          <w:szCs w:val="24"/>
        </w:rPr>
        <w:t xml:space="preserve"> Strategic orientations, sustainable supply chain initiatives, and reverse logistics. International Journal of Operations &amp; Production Management, 36(1), 86-110.</w:t>
      </w:r>
      <w:r w:rsidRPr="0090304E">
        <w:rPr>
          <w:rFonts w:ascii="Arial" w:hAnsi="Arial" w:cs="Arial"/>
        </w:rPr>
        <w:t xml:space="preserve"> </w:t>
      </w:r>
      <w:hyperlink r:id="rId62" w:history="1"/>
    </w:p>
    <w:p w14:paraId="624D39F6" w14:textId="77777777" w:rsidR="002378D4" w:rsidRPr="0090304E" w:rsidRDefault="002378D4" w:rsidP="0044080F">
      <w:pPr>
        <w:pStyle w:val="Default"/>
        <w:spacing w:line="276" w:lineRule="auto"/>
        <w:jc w:val="both"/>
        <w:rPr>
          <w:rFonts w:ascii="Arial" w:hAnsi="Arial" w:cs="Arial"/>
        </w:rPr>
      </w:pPr>
    </w:p>
    <w:p w14:paraId="47B57CC4" w14:textId="77777777" w:rsidR="002378D4" w:rsidRPr="0090304E" w:rsidRDefault="002378D4" w:rsidP="0044080F">
      <w:pPr>
        <w:autoSpaceDE w:val="0"/>
        <w:autoSpaceDN w:val="0"/>
        <w:adjustRightInd w:val="0"/>
        <w:spacing w:after="0"/>
        <w:jc w:val="both"/>
        <w:rPr>
          <w:rFonts w:ascii="Arial" w:hAnsi="Arial" w:cs="Arial"/>
          <w:sz w:val="24"/>
          <w:szCs w:val="24"/>
          <w:lang w:bidi="ar-SA"/>
        </w:rPr>
      </w:pPr>
      <w:r w:rsidRPr="0090304E">
        <w:rPr>
          <w:rFonts w:ascii="Arial" w:hAnsi="Arial" w:cs="Arial"/>
          <w:sz w:val="24"/>
          <w:szCs w:val="24"/>
          <w:lang w:bidi="ar-SA"/>
        </w:rPr>
        <w:t>Indicators affecting per capita income and sectoral growth: Evidence from a panel of selected global ranked logistics countries. Environmental Science and Pollution research</w:t>
      </w:r>
    </w:p>
    <w:p w14:paraId="18804259" w14:textId="77777777" w:rsidR="002378D4" w:rsidRPr="0090304E" w:rsidRDefault="002378D4" w:rsidP="0044080F">
      <w:pPr>
        <w:autoSpaceDE w:val="0"/>
        <w:autoSpaceDN w:val="0"/>
        <w:adjustRightInd w:val="0"/>
        <w:spacing w:after="0"/>
        <w:jc w:val="both"/>
        <w:rPr>
          <w:rFonts w:ascii="Arial" w:hAnsi="Arial" w:cs="Arial"/>
          <w:sz w:val="24"/>
          <w:szCs w:val="24"/>
          <w:lang w:bidi="ar-SA"/>
        </w:rPr>
      </w:pPr>
    </w:p>
    <w:p w14:paraId="0B7E0D54" w14:textId="77777777" w:rsidR="002378D4" w:rsidRPr="0090304E" w:rsidRDefault="002378D4" w:rsidP="0044080F">
      <w:pPr>
        <w:autoSpaceDE w:val="0"/>
        <w:autoSpaceDN w:val="0"/>
        <w:adjustRightInd w:val="0"/>
        <w:spacing w:after="0"/>
        <w:jc w:val="both"/>
        <w:rPr>
          <w:rStyle w:val="Hyperlink"/>
          <w:rFonts w:ascii="Arial" w:hAnsi="Arial" w:cs="Arial"/>
          <w:sz w:val="24"/>
          <w:szCs w:val="24"/>
        </w:rPr>
      </w:pPr>
      <w:r w:rsidRPr="0090304E">
        <w:rPr>
          <w:rFonts w:ascii="Arial" w:hAnsi="Arial" w:cs="Arial"/>
          <w:color w:val="000000"/>
          <w:sz w:val="24"/>
          <w:szCs w:val="24"/>
        </w:rPr>
        <w:t xml:space="preserve">International Land Coalition,(2011) Tirana Declaration, available at  </w:t>
      </w:r>
      <w:hyperlink r:id="rId63" w:history="1">
        <w:r w:rsidRPr="0090304E">
          <w:rPr>
            <w:rStyle w:val="Hyperlink"/>
            <w:rFonts w:ascii="Arial" w:hAnsi="Arial" w:cs="Arial"/>
            <w:sz w:val="24"/>
            <w:szCs w:val="24"/>
          </w:rPr>
          <w:t>http://newsite.landcoalition.org/en/tirana-declaration/</w:t>
        </w:r>
      </w:hyperlink>
    </w:p>
    <w:p w14:paraId="7DD1FD71" w14:textId="77777777" w:rsidR="002378D4" w:rsidRPr="0090304E" w:rsidRDefault="002378D4" w:rsidP="0044080F">
      <w:pPr>
        <w:autoSpaceDE w:val="0"/>
        <w:autoSpaceDN w:val="0"/>
        <w:adjustRightInd w:val="0"/>
        <w:spacing w:after="0"/>
        <w:jc w:val="both"/>
        <w:rPr>
          <w:rFonts w:ascii="Arial" w:hAnsi="Arial" w:cs="Arial"/>
          <w:color w:val="70706F"/>
          <w:sz w:val="24"/>
          <w:szCs w:val="24"/>
        </w:rPr>
      </w:pPr>
    </w:p>
    <w:p w14:paraId="7BF4E583" w14:textId="77777777" w:rsidR="002378D4" w:rsidRPr="0090304E" w:rsidRDefault="002378D4" w:rsidP="0044080F">
      <w:pPr>
        <w:jc w:val="both"/>
        <w:rPr>
          <w:rFonts w:ascii="Arial" w:hAnsi="Arial" w:cs="Arial"/>
          <w:sz w:val="24"/>
          <w:szCs w:val="24"/>
        </w:rPr>
      </w:pPr>
      <w:r w:rsidRPr="0090304E">
        <w:rPr>
          <w:rFonts w:ascii="Arial" w:hAnsi="Arial" w:cs="Arial"/>
          <w:sz w:val="24"/>
          <w:szCs w:val="24"/>
        </w:rPr>
        <w:t>Jabbour, A. B. L. D. S., Jabbour, C. J. C., Latan, H., Teixeira, A. A. &amp; De Oliveira, J. H. C. (2015 pp.39-51.). Quality management, environmental management maturity, green supply chain practices and green performance of Brazilian companies with ISO 14001 certification: Direct and indirect effects. Transportation Research Part E: Logistics and Transportation Review, vol.67.</w:t>
      </w:r>
    </w:p>
    <w:p w14:paraId="7D15D064" w14:textId="77777777" w:rsidR="002378D4" w:rsidRPr="0090304E" w:rsidRDefault="002378D4" w:rsidP="0044080F">
      <w:pPr>
        <w:autoSpaceDE w:val="0"/>
        <w:autoSpaceDN w:val="0"/>
        <w:adjustRightInd w:val="0"/>
        <w:spacing w:after="0"/>
        <w:jc w:val="both"/>
        <w:rPr>
          <w:rFonts w:ascii="Arial" w:hAnsi="Arial" w:cs="Arial"/>
          <w:color w:val="000000"/>
          <w:sz w:val="24"/>
          <w:szCs w:val="24"/>
          <w:lang w:bidi="ar-SA"/>
        </w:rPr>
      </w:pPr>
      <w:r w:rsidRPr="0090304E">
        <w:rPr>
          <w:rFonts w:ascii="Arial" w:hAnsi="Arial" w:cs="Arial"/>
          <w:color w:val="000000"/>
          <w:sz w:val="24"/>
          <w:szCs w:val="24"/>
          <w:lang w:bidi="ar-SA"/>
        </w:rPr>
        <w:t xml:space="preserve">Jiange, TAO. 2008. Researches on Establishment Model of Green Logistics System. </w:t>
      </w:r>
    </w:p>
    <w:p w14:paraId="48E88BA2" w14:textId="77777777" w:rsidR="002378D4" w:rsidRPr="0090304E" w:rsidRDefault="002378D4" w:rsidP="0044080F">
      <w:pPr>
        <w:autoSpaceDE w:val="0"/>
        <w:autoSpaceDN w:val="0"/>
        <w:adjustRightInd w:val="0"/>
        <w:spacing w:after="0"/>
        <w:jc w:val="both"/>
        <w:rPr>
          <w:rFonts w:ascii="Arial" w:hAnsi="Arial" w:cs="Arial"/>
          <w:color w:val="000000"/>
          <w:sz w:val="24"/>
          <w:szCs w:val="24"/>
          <w:lang w:bidi="ar-SA"/>
        </w:rPr>
      </w:pPr>
      <w:r w:rsidRPr="0090304E">
        <w:rPr>
          <w:rFonts w:ascii="Arial" w:hAnsi="Arial" w:cs="Arial"/>
          <w:color w:val="000000"/>
          <w:sz w:val="24"/>
          <w:szCs w:val="24"/>
          <w:lang w:bidi="ar-SA"/>
        </w:rPr>
        <w:t xml:space="preserve">[Online] Science Innovation Academic Frontier </w:t>
      </w:r>
    </w:p>
    <w:p w14:paraId="1C4190B5" w14:textId="77777777" w:rsidR="002C2DE9" w:rsidRDefault="002378D4" w:rsidP="0044080F">
      <w:pPr>
        <w:pStyle w:val="Default"/>
        <w:spacing w:line="276" w:lineRule="auto"/>
        <w:jc w:val="both"/>
        <w:rPr>
          <w:rFonts w:ascii="Arial" w:hAnsi="Arial" w:cs="Arial"/>
          <w:lang w:bidi="ar-SA"/>
        </w:rPr>
      </w:pPr>
      <w:r w:rsidRPr="0090304E">
        <w:rPr>
          <w:rFonts w:ascii="Arial" w:hAnsi="Arial" w:cs="Arial"/>
          <w:lang w:bidi="ar-SA"/>
        </w:rPr>
        <w:t>Available</w:t>
      </w:r>
      <w:r w:rsidR="002C2DE9">
        <w:rPr>
          <w:rFonts w:ascii="Arial" w:hAnsi="Arial" w:cs="Arial"/>
          <w:lang w:bidi="ar-SA"/>
        </w:rPr>
        <w:t xml:space="preserve"> </w:t>
      </w:r>
      <w:r w:rsidRPr="0090304E">
        <w:rPr>
          <w:rFonts w:ascii="Arial" w:hAnsi="Arial" w:cs="Arial"/>
          <w:lang w:bidi="ar-SA"/>
        </w:rPr>
        <w:t xml:space="preserve">at: </w:t>
      </w:r>
    </w:p>
    <w:p w14:paraId="1A5934D7" w14:textId="77777777" w:rsidR="002378D4" w:rsidRDefault="00555019" w:rsidP="0044080F">
      <w:pPr>
        <w:pStyle w:val="Default"/>
        <w:spacing w:line="276" w:lineRule="auto"/>
        <w:jc w:val="both"/>
        <w:rPr>
          <w:rStyle w:val="Hyperlink"/>
          <w:rFonts w:ascii="Arial" w:hAnsi="Arial" w:cs="Arial"/>
          <w:lang w:bidi="ar-SA"/>
        </w:rPr>
      </w:pPr>
      <w:hyperlink r:id="rId64" w:history="1">
        <w:r w:rsidR="002378D4" w:rsidRPr="0090304E">
          <w:rPr>
            <w:rStyle w:val="Hyperlink"/>
            <w:rFonts w:ascii="Arial" w:hAnsi="Arial" w:cs="Arial"/>
            <w:lang w:bidi="ar-SA"/>
          </w:rPr>
          <w:t>http://www.bmtfi.net/en/search/index.php?key=Researches+on+establishment+model+of+green+Logistics+system+&amp;x=19&amp;y=12</w:t>
        </w:r>
      </w:hyperlink>
    </w:p>
    <w:p w14:paraId="6B4CE1B6" w14:textId="77777777" w:rsidR="0044080F" w:rsidRPr="0090304E" w:rsidRDefault="0044080F" w:rsidP="0044080F">
      <w:pPr>
        <w:pStyle w:val="Default"/>
        <w:spacing w:line="276" w:lineRule="auto"/>
        <w:jc w:val="both"/>
        <w:rPr>
          <w:rFonts w:ascii="Arial" w:hAnsi="Arial" w:cs="Arial"/>
          <w:lang w:bidi="ar-SA"/>
        </w:rPr>
      </w:pPr>
    </w:p>
    <w:p w14:paraId="7F7BF980" w14:textId="77777777" w:rsidR="002378D4" w:rsidRPr="0090304E" w:rsidRDefault="002378D4" w:rsidP="0044080F">
      <w:pPr>
        <w:autoSpaceDE w:val="0"/>
        <w:autoSpaceDN w:val="0"/>
        <w:adjustRightInd w:val="0"/>
        <w:spacing w:after="0"/>
        <w:jc w:val="both"/>
        <w:rPr>
          <w:rFonts w:ascii="Arial" w:hAnsi="Arial" w:cs="Arial"/>
          <w:sz w:val="24"/>
          <w:szCs w:val="24"/>
        </w:rPr>
      </w:pPr>
      <w:r w:rsidRPr="0090304E">
        <w:rPr>
          <w:rFonts w:ascii="Arial" w:hAnsi="Arial" w:cs="Arial"/>
          <w:sz w:val="24"/>
          <w:szCs w:val="24"/>
        </w:rPr>
        <w:t>Keivanpour, S., Kadi, D. and Mascle, C. (2015) End of life aircrafts recovery and green supply chain (a conceptual framework for addressing opportunities and challenges) Management Research Review, 38(10), 1098-1124</w:t>
      </w:r>
    </w:p>
    <w:p w14:paraId="521FA367" w14:textId="77777777" w:rsidR="002378D4" w:rsidRPr="0090304E" w:rsidRDefault="002378D4" w:rsidP="0044080F">
      <w:pPr>
        <w:autoSpaceDE w:val="0"/>
        <w:autoSpaceDN w:val="0"/>
        <w:adjustRightInd w:val="0"/>
        <w:spacing w:after="0"/>
        <w:jc w:val="both"/>
        <w:rPr>
          <w:rFonts w:ascii="Arial" w:hAnsi="Arial" w:cs="Arial"/>
          <w:sz w:val="24"/>
          <w:szCs w:val="24"/>
        </w:rPr>
      </w:pPr>
    </w:p>
    <w:p w14:paraId="22CC82A8" w14:textId="77777777" w:rsidR="002378D4" w:rsidRPr="0090304E" w:rsidRDefault="002378D4" w:rsidP="0044080F">
      <w:pPr>
        <w:autoSpaceDE w:val="0"/>
        <w:autoSpaceDN w:val="0"/>
        <w:adjustRightInd w:val="0"/>
        <w:spacing w:after="0"/>
        <w:jc w:val="both"/>
        <w:rPr>
          <w:rFonts w:ascii="Arial" w:hAnsi="Arial" w:cs="Arial"/>
          <w:sz w:val="24"/>
          <w:szCs w:val="24"/>
          <w:lang w:bidi="ar-SA"/>
        </w:rPr>
      </w:pPr>
      <w:r w:rsidRPr="0090304E">
        <w:rPr>
          <w:rFonts w:ascii="Arial" w:hAnsi="Arial" w:cs="Arial"/>
          <w:sz w:val="24"/>
          <w:szCs w:val="24"/>
          <w:lang w:bidi="ar-SA"/>
        </w:rPr>
        <w:t xml:space="preserve">Khan SAR, Dong Q. (2017) Impact of green supply chain management practices on firms’ performance: An empirical study from the perspective of Pakistan. Environmental Science and Pollution Research </w:t>
      </w:r>
    </w:p>
    <w:p w14:paraId="1ABD3183" w14:textId="77777777" w:rsidR="002378D4" w:rsidRPr="0090304E" w:rsidRDefault="002378D4" w:rsidP="0044080F">
      <w:pPr>
        <w:autoSpaceDE w:val="0"/>
        <w:autoSpaceDN w:val="0"/>
        <w:adjustRightInd w:val="0"/>
        <w:spacing w:after="0"/>
        <w:jc w:val="both"/>
        <w:rPr>
          <w:rFonts w:ascii="Arial" w:hAnsi="Arial" w:cs="Arial"/>
          <w:sz w:val="24"/>
          <w:szCs w:val="24"/>
          <w:lang w:bidi="ar-SA"/>
        </w:rPr>
      </w:pPr>
    </w:p>
    <w:p w14:paraId="67213731" w14:textId="77777777" w:rsidR="002378D4" w:rsidRDefault="002378D4" w:rsidP="0044080F">
      <w:pPr>
        <w:autoSpaceDE w:val="0"/>
        <w:autoSpaceDN w:val="0"/>
        <w:adjustRightInd w:val="0"/>
        <w:spacing w:after="0"/>
        <w:jc w:val="both"/>
        <w:rPr>
          <w:rFonts w:ascii="Arial" w:hAnsi="Arial" w:cs="Arial"/>
          <w:sz w:val="24"/>
          <w:szCs w:val="24"/>
        </w:rPr>
      </w:pPr>
      <w:r w:rsidRPr="0090304E">
        <w:rPr>
          <w:rFonts w:ascii="Arial" w:hAnsi="Arial" w:cs="Arial"/>
          <w:sz w:val="24"/>
          <w:szCs w:val="24"/>
        </w:rPr>
        <w:t>Kirchoff, J., Tate, W. Mollenkopf, D. (2016).The impact of strategic organizational orientations on green supply chain management and firm performance, International Journal of Physical Distribution &amp; Logistics Management, 46(3), 269-292.</w:t>
      </w:r>
    </w:p>
    <w:p w14:paraId="004F5362" w14:textId="77777777" w:rsidR="002378D4" w:rsidRPr="0090304E" w:rsidRDefault="002378D4" w:rsidP="0044080F">
      <w:pPr>
        <w:autoSpaceDE w:val="0"/>
        <w:autoSpaceDN w:val="0"/>
        <w:adjustRightInd w:val="0"/>
        <w:spacing w:after="0"/>
        <w:jc w:val="both"/>
        <w:rPr>
          <w:rFonts w:ascii="Arial" w:hAnsi="Arial" w:cs="Arial"/>
          <w:sz w:val="24"/>
          <w:szCs w:val="24"/>
        </w:rPr>
      </w:pPr>
    </w:p>
    <w:p w14:paraId="7E3E7E63" w14:textId="77777777" w:rsidR="002378D4" w:rsidRDefault="002378D4" w:rsidP="0044080F">
      <w:pPr>
        <w:autoSpaceDE w:val="0"/>
        <w:autoSpaceDN w:val="0"/>
        <w:adjustRightInd w:val="0"/>
        <w:spacing w:after="0"/>
        <w:jc w:val="both"/>
        <w:rPr>
          <w:rFonts w:ascii="Arial" w:hAnsi="Arial" w:cs="Arial"/>
          <w:sz w:val="24"/>
          <w:szCs w:val="24"/>
        </w:rPr>
      </w:pPr>
      <w:r w:rsidRPr="0090304E">
        <w:rPr>
          <w:rFonts w:ascii="Arial" w:hAnsi="Arial" w:cs="Arial"/>
          <w:sz w:val="24"/>
          <w:szCs w:val="24"/>
        </w:rPr>
        <w:t xml:space="preserve">Kuo, T., Hsu, C. and Li, J. (2015).Developing a green supplier selection model by using the DANP with VIKOR. Sustainability, 7, 1661-1689.: </w:t>
      </w:r>
    </w:p>
    <w:p w14:paraId="3E83871D" w14:textId="77777777" w:rsidR="0044080F" w:rsidRPr="0090304E" w:rsidRDefault="0044080F" w:rsidP="0044080F">
      <w:pPr>
        <w:autoSpaceDE w:val="0"/>
        <w:autoSpaceDN w:val="0"/>
        <w:adjustRightInd w:val="0"/>
        <w:spacing w:after="0"/>
        <w:jc w:val="both"/>
        <w:rPr>
          <w:rFonts w:ascii="Arial" w:hAnsi="Arial" w:cs="Arial"/>
          <w:sz w:val="24"/>
          <w:szCs w:val="24"/>
        </w:rPr>
      </w:pPr>
    </w:p>
    <w:p w14:paraId="56E34205" w14:textId="77777777" w:rsidR="002378D4" w:rsidRPr="0090304E" w:rsidRDefault="002378D4" w:rsidP="0044080F">
      <w:pPr>
        <w:autoSpaceDE w:val="0"/>
        <w:autoSpaceDN w:val="0"/>
        <w:adjustRightInd w:val="0"/>
        <w:spacing w:after="0"/>
        <w:jc w:val="both"/>
        <w:rPr>
          <w:rFonts w:ascii="Arial" w:hAnsi="Arial" w:cs="Arial"/>
          <w:sz w:val="24"/>
          <w:szCs w:val="24"/>
        </w:rPr>
      </w:pPr>
    </w:p>
    <w:p w14:paraId="67689587" w14:textId="77777777" w:rsidR="002378D4" w:rsidRPr="0090304E" w:rsidRDefault="002378D4" w:rsidP="0044080F">
      <w:pPr>
        <w:autoSpaceDE w:val="0"/>
        <w:autoSpaceDN w:val="0"/>
        <w:adjustRightInd w:val="0"/>
        <w:spacing w:after="0"/>
        <w:jc w:val="both"/>
        <w:rPr>
          <w:rFonts w:ascii="Arial" w:hAnsi="Arial" w:cs="Arial"/>
          <w:sz w:val="24"/>
          <w:szCs w:val="24"/>
        </w:rPr>
      </w:pPr>
      <w:r w:rsidRPr="0090304E">
        <w:rPr>
          <w:rFonts w:ascii="Arial" w:hAnsi="Arial" w:cs="Arial"/>
          <w:color w:val="000000"/>
          <w:sz w:val="24"/>
          <w:szCs w:val="24"/>
        </w:rPr>
        <w:t xml:space="preserve">Lee, S.Y. (2015).The effects of green supply chain management on the supplier’s performance through social capital accumulation, Supply Chain Management: An </w:t>
      </w:r>
      <w:r w:rsidRPr="0090304E">
        <w:rPr>
          <w:rFonts w:ascii="Arial" w:hAnsi="Arial" w:cs="Arial"/>
          <w:color w:val="000000"/>
          <w:sz w:val="24"/>
          <w:szCs w:val="24"/>
        </w:rPr>
        <w:lastRenderedPageBreak/>
        <w:t>International Journal, vol.20</w:t>
      </w:r>
      <w:r w:rsidRPr="0090304E">
        <w:rPr>
          <w:rFonts w:ascii="Arial" w:hAnsi="Arial" w:cs="Arial"/>
          <w:b/>
          <w:bCs/>
          <w:color w:val="000000"/>
          <w:sz w:val="24"/>
          <w:szCs w:val="24"/>
        </w:rPr>
        <w:t>,</w:t>
      </w:r>
      <w:r w:rsidRPr="0090304E">
        <w:rPr>
          <w:rFonts w:ascii="Arial" w:hAnsi="Arial" w:cs="Arial"/>
          <w:color w:val="000000"/>
          <w:sz w:val="24"/>
          <w:szCs w:val="24"/>
        </w:rPr>
        <w:t xml:space="preserve"> no.1, pp.42-55. </w:t>
      </w:r>
      <w:r w:rsidRPr="0090304E">
        <w:rPr>
          <w:rFonts w:ascii="Arial" w:hAnsi="Arial" w:cs="Arial"/>
          <w:sz w:val="24"/>
          <w:szCs w:val="24"/>
        </w:rPr>
        <w:t>Production, Agricultural Systems 82: 99-115.</w:t>
      </w:r>
    </w:p>
    <w:p w14:paraId="323D4279" w14:textId="77777777" w:rsidR="002378D4" w:rsidRPr="0090304E" w:rsidRDefault="002378D4" w:rsidP="0044080F">
      <w:pPr>
        <w:autoSpaceDE w:val="0"/>
        <w:autoSpaceDN w:val="0"/>
        <w:adjustRightInd w:val="0"/>
        <w:spacing w:after="0"/>
        <w:jc w:val="both"/>
        <w:rPr>
          <w:rFonts w:ascii="Arial" w:hAnsi="Arial" w:cs="Arial"/>
          <w:color w:val="000000"/>
          <w:sz w:val="24"/>
          <w:szCs w:val="24"/>
        </w:rPr>
      </w:pPr>
    </w:p>
    <w:p w14:paraId="732BDB0B" w14:textId="77777777" w:rsidR="002378D4" w:rsidRPr="0090304E" w:rsidRDefault="002378D4" w:rsidP="0044080F">
      <w:pPr>
        <w:autoSpaceDE w:val="0"/>
        <w:autoSpaceDN w:val="0"/>
        <w:adjustRightInd w:val="0"/>
        <w:spacing w:after="0"/>
        <w:jc w:val="both"/>
        <w:rPr>
          <w:rFonts w:ascii="Arial" w:hAnsi="Arial" w:cs="Arial"/>
          <w:color w:val="000000"/>
          <w:sz w:val="24"/>
          <w:szCs w:val="24"/>
        </w:rPr>
      </w:pPr>
      <w:r w:rsidRPr="0090304E">
        <w:rPr>
          <w:rFonts w:ascii="Arial" w:hAnsi="Arial" w:cs="Arial"/>
          <w:color w:val="000000"/>
          <w:sz w:val="24"/>
          <w:szCs w:val="24"/>
        </w:rPr>
        <w:t>Loh, Y.R. Sujan, D, Rahman, ME, Das, C.A</w:t>
      </w:r>
      <w:r w:rsidRPr="0090304E">
        <w:rPr>
          <w:rFonts w:ascii="Arial" w:hAnsi="Arial" w:cs="Arial"/>
          <w:i/>
          <w:iCs/>
          <w:color w:val="000000"/>
          <w:sz w:val="24"/>
          <w:szCs w:val="24"/>
        </w:rPr>
        <w:t>. (</w:t>
      </w:r>
      <w:r w:rsidRPr="0090304E">
        <w:rPr>
          <w:rFonts w:ascii="Arial" w:hAnsi="Arial" w:cs="Arial"/>
          <w:color w:val="000000"/>
          <w:sz w:val="24"/>
          <w:szCs w:val="24"/>
        </w:rPr>
        <w:t>2013)</w:t>
      </w:r>
      <w:r w:rsidRPr="0090304E">
        <w:rPr>
          <w:rFonts w:ascii="Arial" w:hAnsi="Arial" w:cs="Arial"/>
          <w:i/>
          <w:iCs/>
          <w:color w:val="000000"/>
          <w:sz w:val="24"/>
          <w:szCs w:val="24"/>
        </w:rPr>
        <w:t xml:space="preserve"> </w:t>
      </w:r>
      <w:r w:rsidRPr="0090304E">
        <w:rPr>
          <w:rFonts w:ascii="Arial" w:hAnsi="Arial" w:cs="Arial"/>
          <w:color w:val="000000"/>
          <w:sz w:val="24"/>
          <w:szCs w:val="24"/>
        </w:rPr>
        <w:t xml:space="preserve">“Sugarcane bagasse, the future composite material: A literature review” Resources, Conservation and Recycling, 25, 14-22, </w:t>
      </w:r>
    </w:p>
    <w:p w14:paraId="747F32F3" w14:textId="77777777" w:rsidR="002378D4" w:rsidRPr="0090304E" w:rsidRDefault="002378D4" w:rsidP="0044080F">
      <w:pPr>
        <w:autoSpaceDE w:val="0"/>
        <w:autoSpaceDN w:val="0"/>
        <w:adjustRightInd w:val="0"/>
        <w:spacing w:after="0"/>
        <w:jc w:val="both"/>
        <w:rPr>
          <w:rFonts w:ascii="Arial" w:hAnsi="Arial" w:cs="Arial"/>
          <w:color w:val="000000"/>
          <w:sz w:val="24"/>
          <w:szCs w:val="24"/>
        </w:rPr>
      </w:pPr>
    </w:p>
    <w:p w14:paraId="4ED27B27" w14:textId="77777777" w:rsidR="002378D4" w:rsidRPr="0090304E" w:rsidRDefault="002378D4" w:rsidP="0044080F">
      <w:pPr>
        <w:autoSpaceDE w:val="0"/>
        <w:autoSpaceDN w:val="0"/>
        <w:adjustRightInd w:val="0"/>
        <w:spacing w:after="0"/>
        <w:jc w:val="both"/>
        <w:rPr>
          <w:rFonts w:ascii="Arial" w:hAnsi="Arial" w:cs="Arial"/>
          <w:color w:val="000000"/>
          <w:sz w:val="24"/>
          <w:szCs w:val="24"/>
        </w:rPr>
      </w:pPr>
      <w:r w:rsidRPr="0090304E">
        <w:rPr>
          <w:rFonts w:ascii="Arial" w:hAnsi="Arial" w:cs="Arial"/>
          <w:color w:val="000000"/>
          <w:sz w:val="24"/>
          <w:szCs w:val="24"/>
        </w:rPr>
        <w:t>Luz, S. M., Del Tio, J., Rocha, G. J. M., &amp; Gonçalves, A. R. (2008) Cellulose and cellulignin from sugarcane bagasse reinforced polypropylene composites: Effect of acetylation on mechanical and thermal properties. Composites Part A: Applied Science and Manufacturing, 39(9), 1362-1369</w:t>
      </w:r>
    </w:p>
    <w:p w14:paraId="7BCB7024" w14:textId="77777777" w:rsidR="002378D4" w:rsidRPr="0090304E" w:rsidRDefault="002378D4" w:rsidP="0044080F">
      <w:pPr>
        <w:autoSpaceDE w:val="0"/>
        <w:autoSpaceDN w:val="0"/>
        <w:adjustRightInd w:val="0"/>
        <w:spacing w:after="0"/>
        <w:jc w:val="both"/>
        <w:rPr>
          <w:rFonts w:ascii="Arial" w:hAnsi="Arial" w:cs="Arial"/>
          <w:color w:val="000000"/>
          <w:sz w:val="24"/>
          <w:szCs w:val="24"/>
        </w:rPr>
      </w:pPr>
    </w:p>
    <w:p w14:paraId="469A0146" w14:textId="77777777" w:rsidR="002378D4" w:rsidRPr="0090304E" w:rsidRDefault="002378D4" w:rsidP="0044080F">
      <w:pPr>
        <w:pStyle w:val="Default"/>
        <w:spacing w:line="276" w:lineRule="auto"/>
        <w:jc w:val="both"/>
        <w:rPr>
          <w:rFonts w:ascii="Arial" w:hAnsi="Arial" w:cs="Arial"/>
        </w:rPr>
      </w:pPr>
      <w:r w:rsidRPr="0090304E">
        <w:rPr>
          <w:rFonts w:ascii="Arial" w:hAnsi="Arial" w:cs="Arial"/>
        </w:rPr>
        <w:t>Mafalda.R (2015) The Use of Sugarcane Bagasse-Based Green Materials for Sustainable Packaging Design, Indian Institute of science, Bangalore available at</w:t>
      </w:r>
    </w:p>
    <w:p w14:paraId="1D2FBF5C" w14:textId="77777777" w:rsidR="002378D4" w:rsidRPr="0090304E" w:rsidRDefault="002378D4" w:rsidP="0044080F">
      <w:pPr>
        <w:pStyle w:val="Default"/>
        <w:spacing w:line="276" w:lineRule="auto"/>
        <w:jc w:val="both"/>
        <w:rPr>
          <w:rFonts w:ascii="Arial" w:hAnsi="Arial" w:cs="Arial"/>
        </w:rPr>
      </w:pPr>
      <w:r w:rsidRPr="0090304E">
        <w:rPr>
          <w:rFonts w:ascii="Arial" w:hAnsi="Arial" w:cs="Arial"/>
        </w:rPr>
        <w:t xml:space="preserve"> </w:t>
      </w:r>
      <w:hyperlink r:id="rId65" w:history="1">
        <w:r w:rsidRPr="0090304E">
          <w:rPr>
            <w:rStyle w:val="Hyperlink"/>
            <w:rFonts w:ascii="Arial" w:hAnsi="Arial" w:cs="Arial"/>
          </w:rPr>
          <w:t>https://www.researchgate.net/publication/27059060/</w:t>
        </w:r>
      </w:hyperlink>
    </w:p>
    <w:p w14:paraId="4BCCF999" w14:textId="77777777" w:rsidR="002378D4" w:rsidRPr="0090304E" w:rsidRDefault="002378D4" w:rsidP="0044080F">
      <w:pPr>
        <w:pStyle w:val="Default"/>
        <w:spacing w:line="276" w:lineRule="auto"/>
        <w:jc w:val="both"/>
        <w:rPr>
          <w:rFonts w:ascii="Arial" w:hAnsi="Arial" w:cs="Arial"/>
        </w:rPr>
      </w:pPr>
    </w:p>
    <w:p w14:paraId="11903FDF" w14:textId="77777777" w:rsidR="002378D4" w:rsidRPr="0090304E" w:rsidRDefault="002378D4" w:rsidP="0044080F">
      <w:pPr>
        <w:pStyle w:val="Default"/>
        <w:spacing w:line="276" w:lineRule="auto"/>
        <w:jc w:val="both"/>
        <w:rPr>
          <w:rFonts w:ascii="Arial" w:hAnsi="Arial" w:cs="Arial"/>
        </w:rPr>
      </w:pPr>
    </w:p>
    <w:p w14:paraId="65EF06F5" w14:textId="77777777" w:rsidR="002378D4" w:rsidRPr="0090304E" w:rsidRDefault="002378D4" w:rsidP="0044080F">
      <w:pPr>
        <w:autoSpaceDE w:val="0"/>
        <w:autoSpaceDN w:val="0"/>
        <w:adjustRightInd w:val="0"/>
        <w:spacing w:after="0"/>
        <w:jc w:val="both"/>
        <w:rPr>
          <w:rFonts w:ascii="Arial" w:hAnsi="Arial" w:cs="Arial"/>
          <w:color w:val="000000"/>
          <w:sz w:val="24"/>
          <w:szCs w:val="24"/>
        </w:rPr>
      </w:pPr>
      <w:r w:rsidRPr="0090304E">
        <w:rPr>
          <w:rFonts w:ascii="Arial" w:hAnsi="Arial" w:cs="Arial"/>
          <w:color w:val="000000"/>
          <w:sz w:val="24"/>
          <w:szCs w:val="24"/>
        </w:rPr>
        <w:t xml:space="preserve">Mahalik, N. P.; Nambiar, A.N. “Trends in food packaging and manufacturing systems and technology” Trends in Food Science &amp; Technology, 2121(3), 117–128.2010 </w:t>
      </w:r>
    </w:p>
    <w:p w14:paraId="1DEAC0A5" w14:textId="77777777" w:rsidR="002378D4" w:rsidRPr="0090304E" w:rsidRDefault="002378D4" w:rsidP="0044080F">
      <w:pPr>
        <w:autoSpaceDE w:val="0"/>
        <w:autoSpaceDN w:val="0"/>
        <w:adjustRightInd w:val="0"/>
        <w:spacing w:after="0"/>
        <w:jc w:val="both"/>
        <w:rPr>
          <w:rFonts w:ascii="Arial" w:hAnsi="Arial" w:cs="Arial"/>
          <w:color w:val="000000"/>
          <w:sz w:val="24"/>
          <w:szCs w:val="24"/>
        </w:rPr>
      </w:pPr>
      <w:r w:rsidRPr="0090304E">
        <w:rPr>
          <w:rFonts w:ascii="Arial" w:hAnsi="Arial" w:cs="Arial"/>
          <w:color w:val="000000"/>
          <w:sz w:val="24"/>
          <w:szCs w:val="24"/>
        </w:rPr>
        <w:t xml:space="preserve">Maya, J. J., Sabu, T,(2008) "Biofibres and biocomposites." Carbohydrate Polymers 71.3: 343-364. </w:t>
      </w:r>
    </w:p>
    <w:p w14:paraId="51ED3309" w14:textId="77777777" w:rsidR="002378D4" w:rsidRPr="0090304E" w:rsidRDefault="002378D4" w:rsidP="0044080F">
      <w:pPr>
        <w:autoSpaceDE w:val="0"/>
        <w:autoSpaceDN w:val="0"/>
        <w:adjustRightInd w:val="0"/>
        <w:spacing w:after="0"/>
        <w:jc w:val="both"/>
        <w:rPr>
          <w:rFonts w:ascii="Arial" w:hAnsi="Arial" w:cs="Arial"/>
          <w:color w:val="000000"/>
          <w:sz w:val="24"/>
          <w:szCs w:val="24"/>
        </w:rPr>
      </w:pPr>
    </w:p>
    <w:p w14:paraId="13CBC9D9" w14:textId="77777777" w:rsidR="002378D4" w:rsidRPr="0090304E" w:rsidRDefault="002378D4" w:rsidP="0044080F">
      <w:pPr>
        <w:autoSpaceDE w:val="0"/>
        <w:autoSpaceDN w:val="0"/>
        <w:adjustRightInd w:val="0"/>
        <w:spacing w:after="0"/>
        <w:jc w:val="both"/>
        <w:rPr>
          <w:rStyle w:val="Hyperlink"/>
          <w:rFonts w:ascii="Arial" w:hAnsi="Arial" w:cs="Arial"/>
          <w:sz w:val="24"/>
          <w:szCs w:val="24"/>
        </w:rPr>
      </w:pPr>
      <w:r w:rsidRPr="0090304E">
        <w:rPr>
          <w:rFonts w:ascii="Arial" w:hAnsi="Arial" w:cs="Arial"/>
          <w:color w:val="000000"/>
          <w:sz w:val="24"/>
          <w:szCs w:val="24"/>
        </w:rPr>
        <w:t>Ng, S.T., Wong, J.M.</w:t>
      </w:r>
      <w:r w:rsidR="00B22A16">
        <w:rPr>
          <w:rFonts w:ascii="Arial" w:hAnsi="Arial" w:cs="Arial"/>
          <w:color w:val="000000"/>
          <w:sz w:val="24"/>
          <w:szCs w:val="24"/>
        </w:rPr>
        <w:t>, Skitmore, S., Alin, V. (2012)</w:t>
      </w:r>
      <w:r w:rsidRPr="0090304E">
        <w:rPr>
          <w:rFonts w:ascii="Arial" w:hAnsi="Arial" w:cs="Arial"/>
          <w:color w:val="000000"/>
          <w:sz w:val="24"/>
          <w:szCs w:val="24"/>
        </w:rPr>
        <w:t xml:space="preserve"> Carbon dioxide reduction in the building life cycle: a critical review. Paper presented at the Proceedings of the Institution of Civil Engineers-Engineering Sustainability, available at </w:t>
      </w:r>
      <w:hyperlink r:id="rId66" w:history="1">
        <w:r w:rsidRPr="0090304E">
          <w:rPr>
            <w:rStyle w:val="Hyperlink"/>
            <w:rFonts w:ascii="Arial" w:hAnsi="Arial" w:cs="Arial"/>
            <w:sz w:val="24"/>
            <w:szCs w:val="24"/>
          </w:rPr>
          <w:t>https://doi.org/10.1680/ensu.11.00005</w:t>
        </w:r>
      </w:hyperlink>
    </w:p>
    <w:p w14:paraId="0C0B3AB0" w14:textId="77777777" w:rsidR="002378D4" w:rsidRPr="0090304E" w:rsidRDefault="002378D4" w:rsidP="0044080F">
      <w:pPr>
        <w:autoSpaceDE w:val="0"/>
        <w:autoSpaceDN w:val="0"/>
        <w:adjustRightInd w:val="0"/>
        <w:spacing w:after="0"/>
        <w:jc w:val="both"/>
        <w:rPr>
          <w:rFonts w:ascii="Arial" w:hAnsi="Arial" w:cs="Arial"/>
          <w:i/>
          <w:iCs/>
          <w:color w:val="000000"/>
          <w:sz w:val="24"/>
          <w:szCs w:val="24"/>
        </w:rPr>
      </w:pPr>
    </w:p>
    <w:p w14:paraId="25D735E6" w14:textId="77777777" w:rsidR="002378D4" w:rsidRPr="0090304E" w:rsidRDefault="002378D4" w:rsidP="0044080F">
      <w:pPr>
        <w:pStyle w:val="Default"/>
        <w:spacing w:line="276" w:lineRule="auto"/>
        <w:jc w:val="both"/>
        <w:rPr>
          <w:rFonts w:ascii="Arial" w:hAnsi="Arial" w:cs="Arial"/>
        </w:rPr>
      </w:pPr>
      <w:r w:rsidRPr="0090304E">
        <w:rPr>
          <w:rFonts w:ascii="Arial" w:hAnsi="Arial" w:cs="Arial"/>
        </w:rPr>
        <w:t>Ninlawan, C., Seksan, P., Tossapol, K., and Pilada, W, the Implementation of Green Supply Chain Management Practices in Electronic Industry. International Multi-Conference of Engineers and Computer Scientists, Vol. 3, ISBN: 978-988-18210-5-8.</w:t>
      </w:r>
    </w:p>
    <w:p w14:paraId="4C3B88BA" w14:textId="77777777" w:rsidR="002378D4" w:rsidRPr="0090304E" w:rsidRDefault="002378D4" w:rsidP="0044080F">
      <w:pPr>
        <w:pStyle w:val="Default"/>
        <w:spacing w:line="276" w:lineRule="auto"/>
        <w:jc w:val="both"/>
        <w:rPr>
          <w:rFonts w:ascii="Arial" w:hAnsi="Arial" w:cs="Arial"/>
          <w:b/>
          <w:bCs/>
        </w:rPr>
      </w:pPr>
    </w:p>
    <w:p w14:paraId="22F92F0C" w14:textId="77777777" w:rsidR="002378D4" w:rsidRPr="0090304E" w:rsidRDefault="002378D4" w:rsidP="0044080F">
      <w:pPr>
        <w:autoSpaceDE w:val="0"/>
        <w:autoSpaceDN w:val="0"/>
        <w:adjustRightInd w:val="0"/>
        <w:spacing w:after="0"/>
        <w:jc w:val="both"/>
        <w:rPr>
          <w:rFonts w:ascii="Arial" w:hAnsi="Arial" w:cs="Arial"/>
          <w:sz w:val="24"/>
          <w:szCs w:val="24"/>
        </w:rPr>
      </w:pPr>
      <w:r w:rsidRPr="0090304E">
        <w:rPr>
          <w:rFonts w:ascii="Arial" w:hAnsi="Arial" w:cs="Arial"/>
          <w:sz w:val="24"/>
          <w:szCs w:val="24"/>
        </w:rPr>
        <w:t>Perotti, S., Zorzini, M., Cagno, E. and Micheli, G. (2012) Green supply chain practices and company performance: the case of 3PLs in Italy, International Journal of Physical Distribution &amp; Logistics Management, 42(7), 640-672</w:t>
      </w:r>
    </w:p>
    <w:p w14:paraId="4C8EB347" w14:textId="77777777" w:rsidR="002378D4" w:rsidRPr="0090304E" w:rsidRDefault="002378D4" w:rsidP="0044080F">
      <w:pPr>
        <w:autoSpaceDE w:val="0"/>
        <w:autoSpaceDN w:val="0"/>
        <w:adjustRightInd w:val="0"/>
        <w:spacing w:after="0"/>
        <w:jc w:val="both"/>
        <w:rPr>
          <w:rFonts w:ascii="Arial" w:hAnsi="Arial" w:cs="Arial"/>
          <w:sz w:val="24"/>
          <w:szCs w:val="24"/>
        </w:rPr>
      </w:pPr>
    </w:p>
    <w:p w14:paraId="1980956B" w14:textId="77777777" w:rsidR="002378D4" w:rsidRPr="0090304E" w:rsidRDefault="002378D4" w:rsidP="0044080F">
      <w:pPr>
        <w:autoSpaceDE w:val="0"/>
        <w:autoSpaceDN w:val="0"/>
        <w:adjustRightInd w:val="0"/>
        <w:spacing w:after="0"/>
        <w:jc w:val="both"/>
        <w:rPr>
          <w:rFonts w:ascii="Arial" w:hAnsi="Arial" w:cs="Arial"/>
          <w:sz w:val="24"/>
          <w:szCs w:val="24"/>
        </w:rPr>
      </w:pPr>
      <w:r w:rsidRPr="0090304E">
        <w:rPr>
          <w:rFonts w:ascii="Arial" w:hAnsi="Arial" w:cs="Arial"/>
          <w:sz w:val="24"/>
          <w:szCs w:val="24"/>
        </w:rPr>
        <w:t>Proctor, T. (2003) “Essentials of Marketing Research”, 3rd edition, Prentice Hall</w:t>
      </w:r>
    </w:p>
    <w:p w14:paraId="74F0EF8D" w14:textId="77777777" w:rsidR="002378D4" w:rsidRPr="0090304E" w:rsidRDefault="002378D4" w:rsidP="0044080F">
      <w:pPr>
        <w:jc w:val="both"/>
        <w:rPr>
          <w:rStyle w:val="Hyperlink"/>
          <w:rFonts w:ascii="Arial" w:eastAsia="Times New Roman" w:hAnsi="Arial" w:cs="Arial"/>
          <w:kern w:val="36"/>
          <w:sz w:val="24"/>
          <w:szCs w:val="24"/>
        </w:rPr>
      </w:pPr>
      <w:r w:rsidRPr="0090304E">
        <w:rPr>
          <w:rFonts w:ascii="Arial" w:hAnsi="Arial" w:cs="Arial"/>
          <w:sz w:val="24"/>
          <w:szCs w:val="24"/>
        </w:rPr>
        <w:t xml:space="preserve">Recycling Basics (2017), United state environmental Protection agencies, an official website of the United States Government available at. </w:t>
      </w:r>
      <w:hyperlink r:id="rId67" w:history="1">
        <w:r w:rsidRPr="0090304E">
          <w:rPr>
            <w:rStyle w:val="Hyperlink"/>
            <w:rFonts w:ascii="Arial" w:eastAsia="Times New Roman" w:hAnsi="Arial" w:cs="Arial"/>
            <w:kern w:val="36"/>
            <w:sz w:val="24"/>
            <w:szCs w:val="24"/>
          </w:rPr>
          <w:t>https://www.epa.gov/recycle/recycling-basics</w:t>
        </w:r>
      </w:hyperlink>
    </w:p>
    <w:p w14:paraId="5A22F194" w14:textId="77777777" w:rsidR="002378D4" w:rsidRPr="0090304E" w:rsidRDefault="002378D4" w:rsidP="0044080F">
      <w:pPr>
        <w:pStyle w:val="Default"/>
        <w:spacing w:line="276" w:lineRule="auto"/>
        <w:jc w:val="both"/>
        <w:rPr>
          <w:rFonts w:ascii="Arial" w:hAnsi="Arial" w:cs="Arial"/>
          <w:color w:val="auto"/>
        </w:rPr>
      </w:pPr>
      <w:r w:rsidRPr="0090304E">
        <w:rPr>
          <w:rFonts w:ascii="Arial" w:hAnsi="Arial" w:cs="Arial"/>
          <w:color w:val="auto"/>
        </w:rPr>
        <w:t xml:space="preserve"> Richard-Nicolas LACROIX. (2011) Green procurement and Entrepreneurship, Available at: </w:t>
      </w:r>
      <w:hyperlink r:id="rId68" w:history="1">
        <w:r w:rsidRPr="0090304E">
          <w:rPr>
            <w:rStyle w:val="Hyperlink"/>
            <w:rFonts w:ascii="Arial" w:hAnsi="Arial" w:cs="Arial"/>
          </w:rPr>
          <w:t>http://kallithea.hua.gr/epixeirein/hmerida7/lacroix.pdf/</w:t>
        </w:r>
      </w:hyperlink>
    </w:p>
    <w:p w14:paraId="099A9043" w14:textId="77777777" w:rsidR="002378D4" w:rsidRPr="0090304E" w:rsidRDefault="002378D4" w:rsidP="0044080F">
      <w:pPr>
        <w:autoSpaceDE w:val="0"/>
        <w:autoSpaceDN w:val="0"/>
        <w:adjustRightInd w:val="0"/>
        <w:spacing w:after="0"/>
        <w:jc w:val="both"/>
        <w:rPr>
          <w:rFonts w:ascii="Arial" w:hAnsi="Arial" w:cs="Arial"/>
          <w:sz w:val="24"/>
          <w:szCs w:val="24"/>
        </w:rPr>
      </w:pPr>
      <w:r w:rsidRPr="0090304E">
        <w:rPr>
          <w:rFonts w:ascii="Arial" w:hAnsi="Arial" w:cs="Arial"/>
          <w:sz w:val="24"/>
          <w:szCs w:val="24"/>
        </w:rPr>
        <w:lastRenderedPageBreak/>
        <w:t>Sahu, O. (2018) Assessment of sugarcane industry: Suitability for production, consumption, and utilization: Annals of Agrarian Science</w:t>
      </w:r>
    </w:p>
    <w:p w14:paraId="099D177C" w14:textId="77777777" w:rsidR="002378D4" w:rsidRPr="0090304E" w:rsidRDefault="002378D4" w:rsidP="0044080F">
      <w:pPr>
        <w:autoSpaceDE w:val="0"/>
        <w:autoSpaceDN w:val="0"/>
        <w:adjustRightInd w:val="0"/>
        <w:spacing w:after="0"/>
        <w:jc w:val="both"/>
        <w:rPr>
          <w:rFonts w:ascii="Arial" w:hAnsi="Arial" w:cs="Arial"/>
          <w:sz w:val="24"/>
          <w:szCs w:val="24"/>
        </w:rPr>
      </w:pPr>
    </w:p>
    <w:p w14:paraId="6A9AABEA" w14:textId="77777777" w:rsidR="002378D4" w:rsidRPr="0090304E" w:rsidRDefault="002378D4" w:rsidP="0044080F">
      <w:pPr>
        <w:pStyle w:val="Default"/>
        <w:spacing w:line="276" w:lineRule="auto"/>
        <w:jc w:val="both"/>
        <w:rPr>
          <w:rFonts w:ascii="Arial" w:hAnsi="Arial" w:cs="Arial"/>
        </w:rPr>
      </w:pPr>
      <w:r w:rsidRPr="0090304E">
        <w:rPr>
          <w:rFonts w:ascii="Arial" w:hAnsi="Arial" w:cs="Arial"/>
        </w:rPr>
        <w:t>Salam, M.A., (2008. pp. 1253-1260) Green Procurement Adoption in Manufacturing Supply chain, The 9th Asia Pacific Industrial Engineering &amp; Management Systems Conference, 3-5 December 2008, Indonesia,.</w:t>
      </w:r>
    </w:p>
    <w:p w14:paraId="4AC20EDE" w14:textId="77777777" w:rsidR="002378D4" w:rsidRPr="0090304E" w:rsidRDefault="002378D4" w:rsidP="0044080F">
      <w:pPr>
        <w:pStyle w:val="Default"/>
        <w:spacing w:line="276" w:lineRule="auto"/>
        <w:jc w:val="both"/>
        <w:rPr>
          <w:rFonts w:ascii="Arial" w:hAnsi="Arial" w:cs="Arial"/>
          <w:b/>
          <w:bCs/>
        </w:rPr>
      </w:pPr>
    </w:p>
    <w:p w14:paraId="11C132D8" w14:textId="77777777" w:rsidR="002378D4" w:rsidRPr="0090304E" w:rsidRDefault="002378D4" w:rsidP="0044080F">
      <w:pPr>
        <w:autoSpaceDE w:val="0"/>
        <w:autoSpaceDN w:val="0"/>
        <w:adjustRightInd w:val="0"/>
        <w:spacing w:after="0"/>
        <w:jc w:val="both"/>
        <w:rPr>
          <w:rFonts w:ascii="Arial" w:hAnsi="Arial" w:cs="Arial"/>
          <w:sz w:val="24"/>
          <w:szCs w:val="24"/>
        </w:rPr>
      </w:pPr>
      <w:r w:rsidRPr="0090304E">
        <w:rPr>
          <w:rFonts w:ascii="Arial" w:hAnsi="Arial" w:cs="Arial"/>
          <w:sz w:val="24"/>
          <w:szCs w:val="24"/>
        </w:rPr>
        <w:t xml:space="preserve">Sangwan K.S., 2011. Quantitative and Qualitative Benefits of Green Manufacturing: An Empirical Study of Indian Small and Large Scale Enterprises. In: Glocalized Solutions for Sustainability in Manufacturing, Proceedings of the 18th CIRP International Conference on Life Cycle Engineering, Technische Universiatat Braunschweig, Braunschweig, Germany, </w:t>
      </w:r>
    </w:p>
    <w:p w14:paraId="3BC833EE" w14:textId="77777777" w:rsidR="002378D4" w:rsidRPr="0090304E" w:rsidRDefault="002378D4" w:rsidP="0044080F">
      <w:pPr>
        <w:autoSpaceDE w:val="0"/>
        <w:autoSpaceDN w:val="0"/>
        <w:adjustRightInd w:val="0"/>
        <w:spacing w:after="0"/>
        <w:jc w:val="both"/>
        <w:rPr>
          <w:rFonts w:ascii="Arial" w:hAnsi="Arial" w:cs="Arial"/>
          <w:sz w:val="24"/>
          <w:szCs w:val="24"/>
          <w:lang w:bidi="ar-SA"/>
        </w:rPr>
      </w:pPr>
    </w:p>
    <w:p w14:paraId="0A7CF26D" w14:textId="77777777" w:rsidR="00FA5F74" w:rsidRPr="0090304E" w:rsidRDefault="00FA5F74" w:rsidP="0044080F">
      <w:pPr>
        <w:autoSpaceDE w:val="0"/>
        <w:autoSpaceDN w:val="0"/>
        <w:adjustRightInd w:val="0"/>
        <w:spacing w:after="0"/>
        <w:jc w:val="both"/>
        <w:rPr>
          <w:rFonts w:ascii="Arial" w:hAnsi="Arial" w:cs="Arial"/>
          <w:sz w:val="24"/>
          <w:szCs w:val="24"/>
          <w:lang w:bidi="ar-SA"/>
        </w:rPr>
      </w:pPr>
    </w:p>
    <w:p w14:paraId="766D0594" w14:textId="77777777" w:rsidR="002378D4" w:rsidRPr="0090304E" w:rsidRDefault="002378D4" w:rsidP="0044080F">
      <w:pPr>
        <w:jc w:val="both"/>
        <w:rPr>
          <w:rFonts w:ascii="Arial" w:hAnsi="Arial" w:cs="Arial"/>
          <w:sz w:val="24"/>
          <w:szCs w:val="24"/>
        </w:rPr>
      </w:pPr>
      <w:r w:rsidRPr="0090304E">
        <w:rPr>
          <w:rFonts w:ascii="Arial" w:hAnsi="Arial" w:cs="Arial"/>
          <w:sz w:val="24"/>
          <w:szCs w:val="24"/>
        </w:rPr>
        <w:t>Sarkis, J. (2012 p.202- 216) Boundaries and flows perspective of green supply chain management, Supply Chain Management: An International Journal, vol.17</w:t>
      </w:r>
      <w:r w:rsidRPr="0090304E">
        <w:rPr>
          <w:rFonts w:ascii="Arial" w:hAnsi="Arial" w:cs="Arial"/>
          <w:b/>
          <w:bCs/>
          <w:sz w:val="24"/>
          <w:szCs w:val="24"/>
        </w:rPr>
        <w:t>,</w:t>
      </w:r>
      <w:r w:rsidRPr="0090304E">
        <w:rPr>
          <w:rFonts w:ascii="Arial" w:hAnsi="Arial" w:cs="Arial"/>
          <w:sz w:val="24"/>
          <w:szCs w:val="24"/>
        </w:rPr>
        <w:t xml:space="preserve"> no.2, </w:t>
      </w:r>
    </w:p>
    <w:p w14:paraId="4F7BF1A1" w14:textId="77777777" w:rsidR="002378D4" w:rsidRPr="0090304E" w:rsidRDefault="002378D4" w:rsidP="0044080F">
      <w:pPr>
        <w:pStyle w:val="Default"/>
        <w:spacing w:line="276" w:lineRule="auto"/>
        <w:jc w:val="both"/>
        <w:rPr>
          <w:rFonts w:ascii="Arial" w:hAnsi="Arial" w:cs="Arial"/>
        </w:rPr>
      </w:pPr>
      <w:r w:rsidRPr="0090304E">
        <w:rPr>
          <w:rFonts w:ascii="Arial" w:hAnsi="Arial" w:cs="Arial"/>
        </w:rPr>
        <w:t xml:space="preserve">Sarkis, J., (2003. pp. 397-409.) A Strategic Decision Framework for Green Supply Chain Management. </w:t>
      </w:r>
      <w:r w:rsidRPr="0090304E">
        <w:rPr>
          <w:rFonts w:ascii="Arial" w:hAnsi="Arial" w:cs="Arial"/>
          <w:iCs/>
        </w:rPr>
        <w:t xml:space="preserve">Journal of Cleaner Production, </w:t>
      </w:r>
      <w:r w:rsidRPr="0090304E">
        <w:rPr>
          <w:rFonts w:ascii="Arial" w:hAnsi="Arial" w:cs="Arial"/>
        </w:rPr>
        <w:t xml:space="preserve">Vol. 11, </w:t>
      </w:r>
    </w:p>
    <w:p w14:paraId="60F198DC" w14:textId="77777777" w:rsidR="002378D4" w:rsidRPr="0090304E" w:rsidRDefault="002378D4" w:rsidP="0044080F">
      <w:pPr>
        <w:pStyle w:val="Default"/>
        <w:spacing w:line="276" w:lineRule="auto"/>
        <w:jc w:val="both"/>
        <w:rPr>
          <w:rFonts w:ascii="Arial" w:hAnsi="Arial" w:cs="Arial"/>
        </w:rPr>
      </w:pPr>
    </w:p>
    <w:p w14:paraId="2F8214ED" w14:textId="77777777" w:rsidR="002378D4" w:rsidRPr="0090304E" w:rsidRDefault="002378D4" w:rsidP="0044080F">
      <w:pPr>
        <w:jc w:val="both"/>
        <w:rPr>
          <w:rFonts w:ascii="Arial" w:eastAsia="Times New Roman" w:hAnsi="Arial" w:cs="Arial"/>
          <w:sz w:val="24"/>
          <w:szCs w:val="24"/>
        </w:rPr>
      </w:pPr>
      <w:r w:rsidRPr="0090304E">
        <w:rPr>
          <w:rFonts w:ascii="Arial" w:hAnsi="Arial" w:cs="Arial"/>
          <w:sz w:val="24"/>
          <w:szCs w:val="24"/>
        </w:rPr>
        <w:t>Saunders. M, Lewis. P, Thornhill. (2016) Research methods for business student 7</w:t>
      </w:r>
      <w:r w:rsidRPr="0090304E">
        <w:rPr>
          <w:rFonts w:ascii="Arial" w:hAnsi="Arial" w:cs="Arial"/>
          <w:sz w:val="24"/>
          <w:szCs w:val="24"/>
          <w:vertAlign w:val="superscript"/>
        </w:rPr>
        <w:t>th</w:t>
      </w:r>
      <w:r w:rsidRPr="0090304E">
        <w:rPr>
          <w:rFonts w:ascii="Arial" w:hAnsi="Arial" w:cs="Arial"/>
          <w:sz w:val="24"/>
          <w:szCs w:val="24"/>
        </w:rPr>
        <w:t xml:space="preserve"> edition, Pearson education limited </w:t>
      </w:r>
    </w:p>
    <w:p w14:paraId="2C699C3E" w14:textId="77777777" w:rsidR="002378D4" w:rsidRPr="0090304E" w:rsidRDefault="002378D4" w:rsidP="0044080F">
      <w:pPr>
        <w:jc w:val="both"/>
        <w:rPr>
          <w:rFonts w:ascii="Arial" w:hAnsi="Arial" w:cs="Arial"/>
          <w:sz w:val="24"/>
          <w:szCs w:val="24"/>
        </w:rPr>
      </w:pPr>
      <w:r w:rsidRPr="0090304E">
        <w:rPr>
          <w:rFonts w:ascii="Arial" w:hAnsi="Arial" w:cs="Arial"/>
          <w:sz w:val="24"/>
          <w:szCs w:val="24"/>
        </w:rPr>
        <w:t xml:space="preserve">Seuring, S., &amp; Müller, M. (2008).From a literature review to a conceptual framework for sustainable supply chain management. Journal of Cleaner Production, 16(15), 1699-1710. </w:t>
      </w:r>
    </w:p>
    <w:p w14:paraId="6A9BCFB0" w14:textId="77777777" w:rsidR="002378D4" w:rsidRPr="0090304E" w:rsidRDefault="002378D4" w:rsidP="0044080F">
      <w:pPr>
        <w:autoSpaceDE w:val="0"/>
        <w:autoSpaceDN w:val="0"/>
        <w:adjustRightInd w:val="0"/>
        <w:spacing w:after="0"/>
        <w:jc w:val="both"/>
        <w:rPr>
          <w:rStyle w:val="Hyperlink"/>
          <w:rFonts w:ascii="Arial" w:hAnsi="Arial" w:cs="Arial"/>
          <w:sz w:val="24"/>
          <w:szCs w:val="24"/>
        </w:rPr>
      </w:pPr>
      <w:r w:rsidRPr="0090304E">
        <w:rPr>
          <w:rFonts w:ascii="Arial" w:hAnsi="Arial" w:cs="Arial"/>
          <w:color w:val="000000"/>
          <w:sz w:val="24"/>
          <w:szCs w:val="24"/>
        </w:rPr>
        <w:t xml:space="preserve">Shi, Q., Zuo, J., Huang, R., Huang, J., &amp; Pullen, S. (2013) Identifying the critical factors for green construction–an empirical study in China. Habitat international, 40,1-8.Available at </w:t>
      </w:r>
      <w:hyperlink r:id="rId69" w:history="1">
        <w:r w:rsidRPr="0090304E">
          <w:rPr>
            <w:rStyle w:val="Hyperlink"/>
            <w:rFonts w:ascii="Arial" w:hAnsi="Arial" w:cs="Arial"/>
            <w:sz w:val="24"/>
            <w:szCs w:val="24"/>
          </w:rPr>
          <w:t>https://doi.org/10.1016/j.habitatint.2013.01.003</w:t>
        </w:r>
      </w:hyperlink>
    </w:p>
    <w:p w14:paraId="767B729E" w14:textId="77777777" w:rsidR="002378D4" w:rsidRPr="0090304E" w:rsidRDefault="002378D4" w:rsidP="0044080F">
      <w:pPr>
        <w:autoSpaceDE w:val="0"/>
        <w:autoSpaceDN w:val="0"/>
        <w:adjustRightInd w:val="0"/>
        <w:spacing w:after="0"/>
        <w:jc w:val="both"/>
        <w:rPr>
          <w:rFonts w:ascii="Arial" w:hAnsi="Arial" w:cs="Arial"/>
          <w:color w:val="C6000B"/>
          <w:sz w:val="24"/>
          <w:szCs w:val="24"/>
        </w:rPr>
      </w:pPr>
    </w:p>
    <w:p w14:paraId="78E915E0" w14:textId="77777777" w:rsidR="002378D4" w:rsidRPr="0090304E" w:rsidRDefault="002378D4" w:rsidP="0044080F">
      <w:pPr>
        <w:jc w:val="both"/>
        <w:rPr>
          <w:rFonts w:ascii="Arial" w:hAnsi="Arial" w:cs="Arial"/>
          <w:sz w:val="24"/>
          <w:szCs w:val="24"/>
        </w:rPr>
      </w:pPr>
      <w:r w:rsidRPr="0090304E">
        <w:rPr>
          <w:rFonts w:ascii="Arial" w:hAnsi="Arial" w:cs="Arial"/>
          <w:sz w:val="24"/>
          <w:szCs w:val="24"/>
        </w:rPr>
        <w:t>Shibao, F. Y. (2011). Cadeia de suprimentos verde: Um estudo nas indústrias químicas do Brasil (Doctoral thesis). Universidade Presbiteriana Mackenzie, São Paulo, SP.</w:t>
      </w:r>
    </w:p>
    <w:p w14:paraId="20F92398" w14:textId="77777777" w:rsidR="002378D4" w:rsidRPr="0090304E" w:rsidRDefault="00B22A16" w:rsidP="0044080F">
      <w:pPr>
        <w:jc w:val="both"/>
        <w:rPr>
          <w:rFonts w:ascii="Arial" w:hAnsi="Arial" w:cs="Arial"/>
          <w:sz w:val="24"/>
          <w:szCs w:val="24"/>
        </w:rPr>
      </w:pPr>
      <w:r>
        <w:rPr>
          <w:rFonts w:ascii="Arial" w:hAnsi="Arial" w:cs="Arial"/>
          <w:sz w:val="24"/>
          <w:szCs w:val="24"/>
        </w:rPr>
        <w:t>Solomon. S, Quirk. R.G,</w:t>
      </w:r>
      <w:r w:rsidR="002378D4" w:rsidRPr="0090304E">
        <w:rPr>
          <w:rFonts w:ascii="Arial" w:hAnsi="Arial" w:cs="Arial"/>
          <w:sz w:val="24"/>
          <w:szCs w:val="24"/>
        </w:rPr>
        <w:t xml:space="preserve">Shukla. S.K (2019, p183-185 ) special issue: Green management for sustainable sugar industries.Sugar Tech available at </w:t>
      </w:r>
      <w:hyperlink r:id="rId70" w:history="1">
        <w:r w:rsidR="002378D4" w:rsidRPr="0090304E">
          <w:rPr>
            <w:rFonts w:ascii="Arial" w:hAnsi="Arial" w:cs="Arial"/>
            <w:color w:val="0000FF"/>
            <w:sz w:val="24"/>
            <w:szCs w:val="24"/>
            <w:u w:val="single"/>
          </w:rPr>
          <w:t>https://doi.org/10.1007/s12355-019-00711-2</w:t>
        </w:r>
      </w:hyperlink>
    </w:p>
    <w:p w14:paraId="10D74361" w14:textId="77777777" w:rsidR="002378D4" w:rsidRPr="0090304E" w:rsidRDefault="002378D4" w:rsidP="0044080F">
      <w:pPr>
        <w:pStyle w:val="Default"/>
        <w:spacing w:line="276" w:lineRule="auto"/>
        <w:jc w:val="both"/>
        <w:rPr>
          <w:rFonts w:ascii="Arial" w:hAnsi="Arial" w:cs="Arial"/>
        </w:rPr>
      </w:pPr>
      <w:r w:rsidRPr="0090304E">
        <w:rPr>
          <w:rFonts w:ascii="Arial" w:hAnsi="Arial" w:cs="Arial"/>
        </w:rPr>
        <w:t xml:space="preserve">Srivastva.S.K (2007). Green Supply-Chain Management: A state-of-the-art literature review.International Journal of Management Reviews. Vol. 9, </w:t>
      </w:r>
    </w:p>
    <w:p w14:paraId="2D40ACD1" w14:textId="77777777" w:rsidR="002378D4" w:rsidRPr="0090304E" w:rsidRDefault="002378D4" w:rsidP="0044080F">
      <w:pPr>
        <w:pStyle w:val="Default"/>
        <w:spacing w:line="276" w:lineRule="auto"/>
        <w:jc w:val="both"/>
        <w:rPr>
          <w:rFonts w:ascii="Arial" w:hAnsi="Arial" w:cs="Arial"/>
        </w:rPr>
      </w:pPr>
    </w:p>
    <w:p w14:paraId="253299D5" w14:textId="77777777" w:rsidR="002378D4" w:rsidRPr="0090304E" w:rsidRDefault="002378D4" w:rsidP="0044080F">
      <w:pPr>
        <w:pStyle w:val="Default"/>
        <w:spacing w:line="276" w:lineRule="auto"/>
        <w:jc w:val="both"/>
        <w:rPr>
          <w:rFonts w:ascii="Arial" w:hAnsi="Arial" w:cs="Arial"/>
        </w:rPr>
      </w:pPr>
      <w:r w:rsidRPr="0090304E">
        <w:rPr>
          <w:rFonts w:ascii="Arial" w:hAnsi="Arial" w:cs="Arial"/>
        </w:rPr>
        <w:t>Supply chain Definitions.com. (2011</w:t>
      </w:r>
      <w:r w:rsidRPr="0090304E">
        <w:rPr>
          <w:rFonts w:ascii="Arial" w:hAnsi="Arial" w:cs="Arial"/>
          <w:b/>
          <w:bCs/>
        </w:rPr>
        <w:t xml:space="preserve">) </w:t>
      </w:r>
      <w:r w:rsidRPr="0090304E">
        <w:rPr>
          <w:rFonts w:ascii="Arial" w:hAnsi="Arial" w:cs="Arial"/>
        </w:rPr>
        <w:t xml:space="preserve">Home, available at: </w:t>
      </w:r>
      <w:hyperlink r:id="rId71" w:history="1">
        <w:r w:rsidRPr="0090304E">
          <w:rPr>
            <w:rStyle w:val="Hyperlink"/>
            <w:rFonts w:ascii="Arial" w:hAnsi="Arial" w:cs="Arial"/>
          </w:rPr>
          <w:t>http://www.supplychaindefinitions.com/</w:t>
        </w:r>
      </w:hyperlink>
      <w:r w:rsidRPr="0090304E">
        <w:rPr>
          <w:rFonts w:ascii="Arial" w:hAnsi="Arial" w:cs="Arial"/>
        </w:rPr>
        <w:t xml:space="preserve"> </w:t>
      </w:r>
    </w:p>
    <w:p w14:paraId="214433EF" w14:textId="77777777" w:rsidR="002378D4" w:rsidRPr="0090304E" w:rsidRDefault="002378D4" w:rsidP="0044080F">
      <w:pPr>
        <w:pStyle w:val="Default"/>
        <w:spacing w:line="276" w:lineRule="auto"/>
        <w:jc w:val="both"/>
        <w:rPr>
          <w:rFonts w:ascii="Arial" w:hAnsi="Arial" w:cs="Arial"/>
        </w:rPr>
      </w:pPr>
    </w:p>
    <w:p w14:paraId="50890A1A" w14:textId="77777777" w:rsidR="002378D4" w:rsidRPr="0090304E" w:rsidRDefault="002378D4" w:rsidP="0044080F">
      <w:pPr>
        <w:autoSpaceDE w:val="0"/>
        <w:autoSpaceDN w:val="0"/>
        <w:adjustRightInd w:val="0"/>
        <w:spacing w:after="0"/>
        <w:jc w:val="both"/>
        <w:rPr>
          <w:rStyle w:val="Hyperlink"/>
          <w:rFonts w:ascii="Arial" w:hAnsi="Arial" w:cs="Arial"/>
          <w:sz w:val="24"/>
          <w:szCs w:val="24"/>
          <w:lang w:bidi="ar-SA"/>
        </w:rPr>
      </w:pPr>
      <w:r w:rsidRPr="0090304E">
        <w:rPr>
          <w:rFonts w:ascii="Arial" w:hAnsi="Arial" w:cs="Arial"/>
          <w:color w:val="000000"/>
          <w:sz w:val="24"/>
          <w:szCs w:val="24"/>
          <w:lang w:bidi="ar-SA"/>
        </w:rPr>
        <w:lastRenderedPageBreak/>
        <w:t xml:space="preserve">The Sugar Association website, (2015) All about Sugar, no date, available at </w:t>
      </w:r>
      <w:hyperlink r:id="rId72" w:history="1">
        <w:r w:rsidRPr="0090304E">
          <w:rPr>
            <w:rStyle w:val="Hyperlink"/>
            <w:rFonts w:ascii="Arial" w:hAnsi="Arial" w:cs="Arial"/>
            <w:sz w:val="24"/>
            <w:szCs w:val="24"/>
            <w:lang w:bidi="ar-SA"/>
          </w:rPr>
          <w:t>http://www.sugar.org/all-about-sugar/</w:t>
        </w:r>
      </w:hyperlink>
    </w:p>
    <w:p w14:paraId="34555CB7" w14:textId="77777777" w:rsidR="002378D4" w:rsidRPr="0090304E" w:rsidRDefault="002378D4" w:rsidP="0044080F">
      <w:pPr>
        <w:jc w:val="both"/>
        <w:rPr>
          <w:rFonts w:ascii="Arial" w:hAnsi="Arial" w:cs="Arial"/>
          <w:sz w:val="24"/>
          <w:szCs w:val="24"/>
        </w:rPr>
      </w:pPr>
      <w:r w:rsidRPr="0090304E">
        <w:rPr>
          <w:rFonts w:ascii="Arial" w:hAnsi="Arial" w:cs="Arial"/>
          <w:sz w:val="24"/>
          <w:szCs w:val="24"/>
        </w:rPr>
        <w:t>Touboulic, A. &amp; Walker, H. L (2015).A relational, transformative and engaged approach to sustainable supply chain management: The potential of action research. Human relations.</w:t>
      </w:r>
    </w:p>
    <w:p w14:paraId="49D2A714" w14:textId="77777777" w:rsidR="002378D4" w:rsidRPr="0090304E" w:rsidRDefault="002378D4" w:rsidP="0044080F">
      <w:pPr>
        <w:jc w:val="both"/>
        <w:rPr>
          <w:rFonts w:ascii="Arial" w:hAnsi="Arial" w:cs="Arial"/>
          <w:sz w:val="24"/>
          <w:szCs w:val="24"/>
        </w:rPr>
      </w:pPr>
      <w:r w:rsidRPr="0090304E">
        <w:rPr>
          <w:rFonts w:ascii="Arial" w:hAnsi="Arial" w:cs="Arial"/>
          <w:sz w:val="24"/>
          <w:szCs w:val="24"/>
        </w:rPr>
        <w:t>Vachon, S. &amp; Klassen, R. D. (2006, pp.795-821) extending green practices across the supply chain: The impact of upstream and downstream integration. International Journal of Operations &amp; Production Management, vol.26</w:t>
      </w:r>
      <w:r w:rsidRPr="0090304E">
        <w:rPr>
          <w:rFonts w:ascii="Arial" w:hAnsi="Arial" w:cs="Arial"/>
          <w:b/>
          <w:bCs/>
          <w:sz w:val="24"/>
          <w:szCs w:val="24"/>
        </w:rPr>
        <w:t>,</w:t>
      </w:r>
      <w:r w:rsidRPr="0090304E">
        <w:rPr>
          <w:rFonts w:ascii="Arial" w:hAnsi="Arial" w:cs="Arial"/>
          <w:sz w:val="24"/>
          <w:szCs w:val="24"/>
        </w:rPr>
        <w:t xml:space="preserve"> no.7.</w:t>
      </w:r>
    </w:p>
    <w:p w14:paraId="316098DC" w14:textId="77777777" w:rsidR="002378D4" w:rsidRPr="0090304E" w:rsidRDefault="002378D4" w:rsidP="0044080F">
      <w:pPr>
        <w:autoSpaceDE w:val="0"/>
        <w:autoSpaceDN w:val="0"/>
        <w:adjustRightInd w:val="0"/>
        <w:spacing w:after="0"/>
        <w:jc w:val="both"/>
        <w:rPr>
          <w:rFonts w:ascii="Arial" w:hAnsi="Arial" w:cs="Arial"/>
          <w:color w:val="000000"/>
          <w:sz w:val="24"/>
          <w:szCs w:val="24"/>
        </w:rPr>
      </w:pPr>
      <w:r w:rsidRPr="0090304E">
        <w:rPr>
          <w:rFonts w:ascii="Arial" w:hAnsi="Arial" w:cs="Arial"/>
          <w:color w:val="000000"/>
          <w:sz w:val="24"/>
          <w:szCs w:val="24"/>
        </w:rPr>
        <w:t>Vachon, S. &amp; Klassen, R. D. (2008 pp.299-315) Environmental management and manufacturing performance: The role of collaboration in the supply chain. International Journal of Production Economics, vol.111</w:t>
      </w:r>
      <w:r w:rsidRPr="0090304E">
        <w:rPr>
          <w:rFonts w:ascii="Arial" w:hAnsi="Arial" w:cs="Arial"/>
          <w:b/>
          <w:bCs/>
          <w:color w:val="000000"/>
          <w:sz w:val="24"/>
          <w:szCs w:val="24"/>
        </w:rPr>
        <w:t>,</w:t>
      </w:r>
      <w:r w:rsidRPr="0090304E">
        <w:rPr>
          <w:rFonts w:ascii="Arial" w:hAnsi="Arial" w:cs="Arial"/>
          <w:color w:val="000000"/>
          <w:sz w:val="24"/>
          <w:szCs w:val="24"/>
        </w:rPr>
        <w:t xml:space="preserve"> no.2.</w:t>
      </w:r>
    </w:p>
    <w:p w14:paraId="61D50DA8" w14:textId="77777777" w:rsidR="002378D4" w:rsidRPr="0090304E" w:rsidRDefault="002378D4" w:rsidP="0044080F">
      <w:pPr>
        <w:autoSpaceDE w:val="0"/>
        <w:autoSpaceDN w:val="0"/>
        <w:adjustRightInd w:val="0"/>
        <w:spacing w:after="0"/>
        <w:jc w:val="both"/>
        <w:rPr>
          <w:rFonts w:ascii="Arial" w:hAnsi="Arial" w:cs="Arial"/>
          <w:color w:val="000000"/>
          <w:sz w:val="24"/>
          <w:szCs w:val="24"/>
        </w:rPr>
      </w:pPr>
    </w:p>
    <w:p w14:paraId="4579C8C9" w14:textId="77777777" w:rsidR="002378D4" w:rsidRPr="0090304E" w:rsidRDefault="002378D4" w:rsidP="0044080F">
      <w:pPr>
        <w:autoSpaceDE w:val="0"/>
        <w:autoSpaceDN w:val="0"/>
        <w:adjustRightInd w:val="0"/>
        <w:spacing w:after="0"/>
        <w:jc w:val="both"/>
        <w:rPr>
          <w:rFonts w:ascii="Arial" w:hAnsi="Arial" w:cs="Arial"/>
          <w:sz w:val="24"/>
          <w:szCs w:val="24"/>
        </w:rPr>
      </w:pPr>
      <w:r w:rsidRPr="0090304E">
        <w:rPr>
          <w:rFonts w:ascii="Arial" w:hAnsi="Arial" w:cs="Arial"/>
          <w:sz w:val="24"/>
          <w:szCs w:val="24"/>
        </w:rPr>
        <w:t>Yin, R. K. (1994; 2003; 2009) Case study research: Design and methods. Thousand Oaks, CA: Sage.</w:t>
      </w:r>
    </w:p>
    <w:p w14:paraId="6C18B04B" w14:textId="77777777" w:rsidR="002378D4" w:rsidRPr="0090304E" w:rsidRDefault="002378D4" w:rsidP="0044080F">
      <w:pPr>
        <w:autoSpaceDE w:val="0"/>
        <w:autoSpaceDN w:val="0"/>
        <w:adjustRightInd w:val="0"/>
        <w:spacing w:after="0"/>
        <w:jc w:val="both"/>
        <w:rPr>
          <w:rFonts w:ascii="Arial" w:hAnsi="Arial" w:cs="Arial"/>
          <w:sz w:val="24"/>
          <w:szCs w:val="24"/>
        </w:rPr>
      </w:pPr>
    </w:p>
    <w:p w14:paraId="0A300EF5" w14:textId="77777777" w:rsidR="002378D4" w:rsidRPr="0090304E" w:rsidRDefault="00B22A16" w:rsidP="0044080F">
      <w:pPr>
        <w:autoSpaceDE w:val="0"/>
        <w:autoSpaceDN w:val="0"/>
        <w:adjustRightInd w:val="0"/>
        <w:spacing w:after="0"/>
        <w:jc w:val="both"/>
        <w:rPr>
          <w:rStyle w:val="Hyperlink"/>
          <w:rFonts w:ascii="Arial" w:hAnsi="Arial" w:cs="Arial"/>
          <w:sz w:val="24"/>
          <w:szCs w:val="24"/>
        </w:rPr>
      </w:pPr>
      <w:r>
        <w:rPr>
          <w:rFonts w:ascii="Arial" w:hAnsi="Arial" w:cs="Arial"/>
          <w:color w:val="000000"/>
          <w:sz w:val="24"/>
          <w:szCs w:val="24"/>
        </w:rPr>
        <w:t>Zhang, X</w:t>
      </w:r>
      <w:r w:rsidR="002378D4" w:rsidRPr="0090304E">
        <w:rPr>
          <w:rFonts w:ascii="Arial" w:hAnsi="Arial" w:cs="Arial"/>
          <w:color w:val="000000"/>
          <w:sz w:val="24"/>
          <w:szCs w:val="24"/>
        </w:rPr>
        <w:t xml:space="preserve">, Shen, L., &amp; Wu,Y. (2011). Green strategy for gaining competitive advantage in housing development: a China study. </w:t>
      </w:r>
      <w:r w:rsidR="002378D4" w:rsidRPr="0090304E">
        <w:rPr>
          <w:rFonts w:ascii="Arial" w:hAnsi="Arial" w:cs="Arial"/>
          <w:i/>
          <w:iCs/>
          <w:color w:val="000000"/>
          <w:sz w:val="24"/>
          <w:szCs w:val="24"/>
        </w:rPr>
        <w:t xml:space="preserve">Journal of Cleaner Production, </w:t>
      </w:r>
      <w:r w:rsidR="002378D4" w:rsidRPr="0090304E">
        <w:rPr>
          <w:rFonts w:ascii="Arial" w:hAnsi="Arial" w:cs="Arial"/>
          <w:color w:val="000000"/>
          <w:sz w:val="24"/>
          <w:szCs w:val="24"/>
        </w:rPr>
        <w:t xml:space="preserve">19(2), 157-167. Available at: </w:t>
      </w:r>
      <w:hyperlink r:id="rId73" w:history="1">
        <w:r w:rsidR="002378D4" w:rsidRPr="0090304E">
          <w:rPr>
            <w:rStyle w:val="Hyperlink"/>
            <w:rFonts w:ascii="Arial" w:hAnsi="Arial" w:cs="Arial"/>
            <w:sz w:val="24"/>
            <w:szCs w:val="24"/>
          </w:rPr>
          <w:t>https://doi.org/10.1016/j.jclepro.2010.08.005</w:t>
        </w:r>
      </w:hyperlink>
    </w:p>
    <w:p w14:paraId="70BA7B15" w14:textId="77777777" w:rsidR="002378D4" w:rsidRPr="0090304E" w:rsidRDefault="002378D4" w:rsidP="0044080F">
      <w:pPr>
        <w:autoSpaceDE w:val="0"/>
        <w:autoSpaceDN w:val="0"/>
        <w:adjustRightInd w:val="0"/>
        <w:spacing w:after="0"/>
        <w:jc w:val="both"/>
        <w:rPr>
          <w:rStyle w:val="Hyperlink"/>
          <w:rFonts w:ascii="Arial" w:hAnsi="Arial" w:cs="Arial"/>
          <w:sz w:val="24"/>
          <w:szCs w:val="24"/>
        </w:rPr>
      </w:pPr>
    </w:p>
    <w:p w14:paraId="3D10C9AB" w14:textId="77777777" w:rsidR="002378D4" w:rsidRPr="0090304E" w:rsidRDefault="002378D4" w:rsidP="0044080F">
      <w:pPr>
        <w:autoSpaceDE w:val="0"/>
        <w:autoSpaceDN w:val="0"/>
        <w:adjustRightInd w:val="0"/>
        <w:spacing w:after="0"/>
        <w:jc w:val="both"/>
        <w:rPr>
          <w:rFonts w:ascii="Arial" w:hAnsi="Arial" w:cs="Arial"/>
          <w:sz w:val="24"/>
          <w:szCs w:val="24"/>
        </w:rPr>
      </w:pPr>
      <w:r w:rsidRPr="0090304E">
        <w:rPr>
          <w:rFonts w:ascii="Arial" w:hAnsi="Arial" w:cs="Arial"/>
          <w:sz w:val="24"/>
          <w:szCs w:val="24"/>
        </w:rPr>
        <w:t>Zhu, Q. and Sarkis, J. (2004) Relationships between operational practises and performance among early adopters of green supply chain management practices in Chinese manufacturing enterprises, Journal of Operations Management, 22, 265-89</w:t>
      </w:r>
    </w:p>
    <w:p w14:paraId="48157478" w14:textId="77777777" w:rsidR="002378D4" w:rsidRPr="0090304E" w:rsidRDefault="002378D4" w:rsidP="0044080F">
      <w:pPr>
        <w:autoSpaceDE w:val="0"/>
        <w:autoSpaceDN w:val="0"/>
        <w:adjustRightInd w:val="0"/>
        <w:spacing w:after="0"/>
        <w:jc w:val="both"/>
        <w:rPr>
          <w:rFonts w:ascii="Arial" w:hAnsi="Arial" w:cs="Arial"/>
          <w:sz w:val="24"/>
          <w:szCs w:val="24"/>
        </w:rPr>
      </w:pPr>
    </w:p>
    <w:p w14:paraId="7A220724" w14:textId="77777777" w:rsidR="002378D4" w:rsidRPr="0090304E" w:rsidRDefault="002378D4" w:rsidP="0044080F">
      <w:pPr>
        <w:autoSpaceDE w:val="0"/>
        <w:autoSpaceDN w:val="0"/>
        <w:adjustRightInd w:val="0"/>
        <w:spacing w:after="0"/>
        <w:jc w:val="both"/>
        <w:rPr>
          <w:rFonts w:ascii="Arial" w:hAnsi="Arial" w:cs="Arial"/>
          <w:sz w:val="24"/>
          <w:szCs w:val="24"/>
        </w:rPr>
      </w:pPr>
      <w:r w:rsidRPr="0090304E">
        <w:rPr>
          <w:rFonts w:ascii="Arial" w:hAnsi="Arial" w:cs="Arial"/>
          <w:sz w:val="24"/>
          <w:szCs w:val="24"/>
        </w:rPr>
        <w:t>Zhu, Q., Feng, Y., Choi, S., (2017). The role of customer relational governance in</w:t>
      </w:r>
    </w:p>
    <w:p w14:paraId="0678F155" w14:textId="77777777" w:rsidR="002378D4" w:rsidRPr="0090304E" w:rsidRDefault="002378D4" w:rsidP="0044080F">
      <w:pPr>
        <w:autoSpaceDE w:val="0"/>
        <w:autoSpaceDN w:val="0"/>
        <w:adjustRightInd w:val="0"/>
        <w:spacing w:after="0"/>
        <w:jc w:val="both"/>
        <w:rPr>
          <w:rFonts w:ascii="Arial" w:hAnsi="Arial" w:cs="Arial"/>
          <w:sz w:val="24"/>
          <w:szCs w:val="24"/>
        </w:rPr>
      </w:pPr>
    </w:p>
    <w:p w14:paraId="68CF0A17" w14:textId="77777777" w:rsidR="002378D4" w:rsidRPr="0090304E" w:rsidRDefault="00B22A16" w:rsidP="0044080F">
      <w:pPr>
        <w:jc w:val="both"/>
        <w:rPr>
          <w:rFonts w:ascii="Arial" w:hAnsi="Arial" w:cs="Arial"/>
          <w:i/>
          <w:iCs/>
          <w:sz w:val="24"/>
          <w:szCs w:val="24"/>
        </w:rPr>
      </w:pPr>
      <w:r>
        <w:rPr>
          <w:rFonts w:ascii="Arial" w:hAnsi="Arial" w:cs="Arial"/>
          <w:sz w:val="24"/>
          <w:szCs w:val="24"/>
        </w:rPr>
        <w:t>Zhu, Q.,</w:t>
      </w:r>
      <w:r w:rsidR="002378D4" w:rsidRPr="0090304E">
        <w:rPr>
          <w:rFonts w:ascii="Arial" w:hAnsi="Arial" w:cs="Arial"/>
          <w:sz w:val="24"/>
          <w:szCs w:val="24"/>
        </w:rPr>
        <w:t xml:space="preserve">Sarkis, J. &amp; Lai, K. H. (2007). Initiatives and outcomes of green supply chain management implementation by chinese manufacturers. </w:t>
      </w:r>
      <w:r w:rsidR="002378D4" w:rsidRPr="0090304E">
        <w:rPr>
          <w:rFonts w:ascii="Arial" w:hAnsi="Arial" w:cs="Arial"/>
          <w:i/>
          <w:iCs/>
          <w:sz w:val="24"/>
          <w:szCs w:val="24"/>
        </w:rPr>
        <w:t xml:space="preserve">J Environ Manage, </w:t>
      </w:r>
      <w:r w:rsidR="002378D4" w:rsidRPr="0090304E">
        <w:rPr>
          <w:rFonts w:ascii="Arial" w:hAnsi="Arial" w:cs="Arial"/>
          <w:sz w:val="24"/>
          <w:szCs w:val="24"/>
        </w:rPr>
        <w:t>vol.85</w:t>
      </w:r>
      <w:r w:rsidR="002378D4" w:rsidRPr="0090304E">
        <w:rPr>
          <w:rFonts w:ascii="Arial" w:hAnsi="Arial" w:cs="Arial"/>
          <w:b/>
          <w:bCs/>
          <w:sz w:val="24"/>
          <w:szCs w:val="24"/>
        </w:rPr>
        <w:t>,</w:t>
      </w:r>
      <w:r w:rsidR="002378D4" w:rsidRPr="0090304E">
        <w:rPr>
          <w:rFonts w:ascii="Arial" w:hAnsi="Arial" w:cs="Arial"/>
          <w:sz w:val="24"/>
          <w:szCs w:val="24"/>
        </w:rPr>
        <w:t>no.1, pp.179-89.</w:t>
      </w:r>
    </w:p>
    <w:p w14:paraId="69C307BE" w14:textId="77777777" w:rsidR="002378D4" w:rsidRPr="00031EBA" w:rsidRDefault="002378D4" w:rsidP="0044080F">
      <w:pPr>
        <w:autoSpaceDE w:val="0"/>
        <w:autoSpaceDN w:val="0"/>
        <w:adjustRightInd w:val="0"/>
        <w:spacing w:after="0"/>
        <w:jc w:val="both"/>
        <w:rPr>
          <w:sz w:val="23"/>
          <w:szCs w:val="23"/>
        </w:rPr>
      </w:pPr>
      <w:r w:rsidRPr="0090304E">
        <w:rPr>
          <w:rFonts w:ascii="Arial" w:hAnsi="Arial" w:cs="Arial"/>
          <w:sz w:val="24"/>
          <w:szCs w:val="24"/>
        </w:rPr>
        <w:t>Zhu, Q., Sarkis, J., Lai, K., 2007. Green supply chain management: pressures, practices and performance within the Chinese automobile industry. Journal of Cleaner Production, Vol. 15, pp. 1041-1052.</w:t>
      </w:r>
    </w:p>
    <w:p w14:paraId="7A0CF9BC" w14:textId="77777777" w:rsidR="0044080F" w:rsidRDefault="0044080F" w:rsidP="00200275">
      <w:pPr>
        <w:autoSpaceDE w:val="0"/>
        <w:autoSpaceDN w:val="0"/>
        <w:adjustRightInd w:val="0"/>
        <w:spacing w:after="0" w:line="240" w:lineRule="auto"/>
        <w:rPr>
          <w:rFonts w:ascii="FSBrabo-Regular" w:hAnsi="FSBrabo-Regular" w:cs="FSBrabo-Regular"/>
          <w:sz w:val="24"/>
          <w:szCs w:val="24"/>
          <w:lang w:bidi="ar-SA"/>
        </w:rPr>
      </w:pPr>
      <w:bookmarkStart w:id="437" w:name="_Toc11145870"/>
      <w:bookmarkStart w:id="438" w:name="_Toc12009528"/>
      <w:bookmarkStart w:id="439" w:name="_Toc12529508"/>
      <w:bookmarkStart w:id="440" w:name="_Toc12529524"/>
    </w:p>
    <w:p w14:paraId="5ED588D9" w14:textId="77777777" w:rsidR="000340E4" w:rsidRDefault="000340E4" w:rsidP="00200275">
      <w:pPr>
        <w:autoSpaceDE w:val="0"/>
        <w:autoSpaceDN w:val="0"/>
        <w:adjustRightInd w:val="0"/>
        <w:spacing w:after="0" w:line="240" w:lineRule="auto"/>
        <w:rPr>
          <w:rFonts w:ascii="FSBrabo-Regular" w:hAnsi="FSBrabo-Regular" w:cs="FSBrabo-Regular"/>
          <w:sz w:val="24"/>
          <w:szCs w:val="24"/>
          <w:lang w:bidi="ar-SA"/>
        </w:rPr>
      </w:pPr>
    </w:p>
    <w:p w14:paraId="40EFC7DF" w14:textId="77777777" w:rsidR="000340E4" w:rsidRDefault="000340E4" w:rsidP="00200275">
      <w:pPr>
        <w:autoSpaceDE w:val="0"/>
        <w:autoSpaceDN w:val="0"/>
        <w:adjustRightInd w:val="0"/>
        <w:spacing w:after="0" w:line="240" w:lineRule="auto"/>
        <w:rPr>
          <w:rFonts w:ascii="FSBrabo-Regular" w:hAnsi="FSBrabo-Regular" w:cs="FSBrabo-Regular"/>
          <w:sz w:val="24"/>
          <w:szCs w:val="24"/>
          <w:lang w:bidi="ar-SA"/>
        </w:rPr>
      </w:pPr>
    </w:p>
    <w:bookmarkEnd w:id="437"/>
    <w:bookmarkEnd w:id="438"/>
    <w:bookmarkEnd w:id="439"/>
    <w:bookmarkEnd w:id="440"/>
    <w:p w14:paraId="0E69102B" w14:textId="77777777" w:rsidR="00A21CD0" w:rsidRDefault="00A21CD0" w:rsidP="00A21CD0">
      <w:pPr>
        <w:rPr>
          <w:rFonts w:ascii="Arial" w:hAnsi="Arial" w:cs="Arial"/>
          <w:noProof/>
          <w:color w:val="C0504D" w:themeColor="accent2"/>
          <w:sz w:val="24"/>
          <w:szCs w:val="24"/>
        </w:rPr>
      </w:pPr>
    </w:p>
    <w:p w14:paraId="6F9DE7C2" w14:textId="77777777" w:rsidR="000340E4" w:rsidRDefault="000340E4" w:rsidP="00A21CD0">
      <w:pPr>
        <w:rPr>
          <w:rFonts w:ascii="Arial" w:hAnsi="Arial" w:cs="Arial"/>
          <w:noProof/>
          <w:color w:val="C0504D" w:themeColor="accent2"/>
          <w:sz w:val="24"/>
          <w:szCs w:val="24"/>
        </w:rPr>
      </w:pPr>
    </w:p>
    <w:p w14:paraId="17D0E8C7" w14:textId="77777777" w:rsidR="000340E4" w:rsidRDefault="000340E4" w:rsidP="00A21CD0">
      <w:pPr>
        <w:rPr>
          <w:rFonts w:ascii="Arial" w:hAnsi="Arial" w:cs="Arial"/>
          <w:noProof/>
          <w:color w:val="C0504D" w:themeColor="accent2"/>
          <w:sz w:val="24"/>
          <w:szCs w:val="24"/>
        </w:rPr>
      </w:pPr>
    </w:p>
    <w:p w14:paraId="447ED1F7" w14:textId="77777777" w:rsidR="000340E4" w:rsidRDefault="000340E4" w:rsidP="00A21CD0">
      <w:pPr>
        <w:rPr>
          <w:rFonts w:ascii="Arial" w:hAnsi="Arial" w:cs="Arial"/>
          <w:noProof/>
          <w:color w:val="C0504D" w:themeColor="accent2"/>
          <w:sz w:val="24"/>
          <w:szCs w:val="24"/>
        </w:rPr>
      </w:pPr>
    </w:p>
    <w:p w14:paraId="5049C8FF" w14:textId="77777777" w:rsidR="000340E4" w:rsidRDefault="000340E4" w:rsidP="00A21CD0">
      <w:pPr>
        <w:rPr>
          <w:rFonts w:ascii="Arial" w:hAnsi="Arial" w:cs="Arial"/>
          <w:noProof/>
          <w:color w:val="C0504D" w:themeColor="accent2"/>
          <w:sz w:val="24"/>
          <w:szCs w:val="24"/>
        </w:rPr>
      </w:pPr>
    </w:p>
    <w:p w14:paraId="39B0B76D" w14:textId="77777777" w:rsidR="000340E4" w:rsidRPr="00A21CD0" w:rsidRDefault="000340E4" w:rsidP="00A21CD0">
      <w:pPr>
        <w:rPr>
          <w:rFonts w:ascii="Arial" w:hAnsi="Arial" w:cs="Arial"/>
          <w:color w:val="C0504D" w:themeColor="accent2"/>
          <w:sz w:val="24"/>
          <w:szCs w:val="24"/>
        </w:rPr>
      </w:pPr>
    </w:p>
    <w:sectPr w:rsidR="000340E4" w:rsidRPr="00A21CD0" w:rsidSect="00AF7786">
      <w:headerReference w:type="default" r:id="rId74"/>
      <w:pgSz w:w="12240" w:h="15840"/>
      <w:pgMar w:top="450" w:right="1440" w:bottom="1440" w:left="1440" w:header="144" w:footer="0" w:gutter="0"/>
      <w:pgNumType w:start="7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E2652E" w14:textId="77777777" w:rsidR="00FC0C0C" w:rsidRDefault="00FC0C0C">
      <w:pPr>
        <w:spacing w:after="0" w:line="240" w:lineRule="auto"/>
      </w:pPr>
      <w:r>
        <w:separator/>
      </w:r>
    </w:p>
  </w:endnote>
  <w:endnote w:type="continuationSeparator" w:id="0">
    <w:p w14:paraId="2C0E7159" w14:textId="77777777" w:rsidR="00FC0C0C" w:rsidRDefault="00FC0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mbria">
    <w:altName w:val="Arial"/>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SBrabo-Regular">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733C70" w14:textId="77777777" w:rsidR="00FC0C0C" w:rsidRDefault="00FC0C0C">
      <w:pPr>
        <w:spacing w:after="0" w:line="240" w:lineRule="auto"/>
      </w:pPr>
      <w:r>
        <w:separator/>
      </w:r>
    </w:p>
  </w:footnote>
  <w:footnote w:type="continuationSeparator" w:id="0">
    <w:p w14:paraId="4F1892CF" w14:textId="77777777" w:rsidR="00FC0C0C" w:rsidRDefault="00FC0C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7522302"/>
      <w:docPartObj>
        <w:docPartGallery w:val="Page Numbers (Top of Page)"/>
        <w:docPartUnique/>
      </w:docPartObj>
    </w:sdtPr>
    <w:sdtEndPr>
      <w:rPr>
        <w:noProof/>
      </w:rPr>
    </w:sdtEndPr>
    <w:sdtContent>
      <w:p w14:paraId="66F34D39" w14:textId="77777777" w:rsidR="00247863" w:rsidRDefault="00247863">
        <w:pPr>
          <w:pStyle w:val="Header"/>
          <w:jc w:val="center"/>
        </w:pPr>
        <w:r>
          <w:fldChar w:fldCharType="begin"/>
        </w:r>
        <w:r>
          <w:instrText xml:space="preserve"> PAGE   \* MERGEFORMAT </w:instrText>
        </w:r>
        <w:r>
          <w:fldChar w:fldCharType="separate"/>
        </w:r>
        <w:r w:rsidR="00077068">
          <w:rPr>
            <w:noProof/>
          </w:rPr>
          <w:t>12</w:t>
        </w:r>
        <w:r>
          <w:rPr>
            <w:noProof/>
          </w:rPr>
          <w:fldChar w:fldCharType="end"/>
        </w:r>
      </w:p>
    </w:sdtContent>
  </w:sdt>
  <w:p w14:paraId="1EE66FD5" w14:textId="77777777" w:rsidR="007B4400" w:rsidRDefault="007B4400" w:rsidP="00C43355">
    <w:pPr>
      <w:tabs>
        <w:tab w:val="left" w:pos="399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1910298"/>
      <w:docPartObj>
        <w:docPartGallery w:val="Page Numbers (Top of Page)"/>
        <w:docPartUnique/>
      </w:docPartObj>
    </w:sdtPr>
    <w:sdtEndPr>
      <w:rPr>
        <w:noProof/>
      </w:rPr>
    </w:sdtEndPr>
    <w:sdtContent>
      <w:p w14:paraId="4E55491E" w14:textId="77777777" w:rsidR="007B4400" w:rsidRDefault="00D83A62">
        <w:pPr>
          <w:pStyle w:val="Header"/>
          <w:jc w:val="center"/>
        </w:pPr>
        <w:r>
          <w:t>76</w:t>
        </w:r>
      </w:p>
    </w:sdtContent>
  </w:sdt>
  <w:p w14:paraId="38E2E0CF" w14:textId="77777777" w:rsidR="007B4400" w:rsidRDefault="007B44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6538530"/>
      <w:docPartObj>
        <w:docPartGallery w:val="Page Numbers (Top of Page)"/>
        <w:docPartUnique/>
      </w:docPartObj>
    </w:sdtPr>
    <w:sdtEndPr>
      <w:rPr>
        <w:noProof/>
      </w:rPr>
    </w:sdtEndPr>
    <w:sdtContent>
      <w:p w14:paraId="47F324C9" w14:textId="77777777" w:rsidR="007B4400" w:rsidRDefault="00346207">
        <w:pPr>
          <w:pStyle w:val="Header"/>
          <w:jc w:val="center"/>
        </w:pPr>
        <w:r>
          <w:t>100</w:t>
        </w:r>
      </w:p>
    </w:sdtContent>
  </w:sdt>
  <w:p w14:paraId="55D710C1" w14:textId="77777777" w:rsidR="007B4400" w:rsidRDefault="007B4400" w:rsidP="00C43355">
    <w:pPr>
      <w:tabs>
        <w:tab w:val="left" w:pos="399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6783946"/>
      <w:docPartObj>
        <w:docPartGallery w:val="Page Numbers (Top of Page)"/>
        <w:docPartUnique/>
      </w:docPartObj>
    </w:sdtPr>
    <w:sdtEndPr>
      <w:rPr>
        <w:noProof/>
      </w:rPr>
    </w:sdtEndPr>
    <w:sdtContent>
      <w:p w14:paraId="4A9D93EC" w14:textId="77777777" w:rsidR="00FD09DB" w:rsidRDefault="00FD09DB">
        <w:pPr>
          <w:pStyle w:val="Header"/>
          <w:jc w:val="center"/>
        </w:pPr>
        <w:r>
          <w:t>78</w:t>
        </w:r>
      </w:p>
    </w:sdtContent>
  </w:sdt>
  <w:p w14:paraId="1A40A672" w14:textId="77777777" w:rsidR="00FD09DB" w:rsidRDefault="00FD09DB" w:rsidP="00C43355">
    <w:pPr>
      <w:tabs>
        <w:tab w:val="left" w:pos="39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27pt" o:bullet="t">
        <v:imagedata r:id="rId1" o:title=""/>
      </v:shape>
    </w:pict>
  </w:numPicBullet>
  <w:numPicBullet w:numPicBulletId="1">
    <w:pict>
      <v:shape id="_x0000_i1027" type="#_x0000_t75" style="width:9.75pt;height:27.75pt" o:bullet="t">
        <v:imagedata r:id="rId2" o:title=""/>
      </v:shape>
    </w:pict>
  </w:numPicBullet>
  <w:abstractNum w:abstractNumId="0" w15:restartNumberingAfterBreak="0">
    <w:nsid w:val="00000005"/>
    <w:multiLevelType w:val="hybridMultilevel"/>
    <w:tmpl w:val="140E0F76"/>
    <w:lvl w:ilvl="0" w:tplc="CBEA876E">
      <w:start w:val="1"/>
      <w:numFmt w:val="bullet"/>
      <w:lvlText w:val=""/>
      <w:lvlJc w:val="left"/>
    </w:lvl>
    <w:lvl w:ilvl="1" w:tplc="18549A6C">
      <w:start w:val="1"/>
      <w:numFmt w:val="bullet"/>
      <w:lvlText w:val=""/>
      <w:lvlJc w:val="left"/>
    </w:lvl>
    <w:lvl w:ilvl="2" w:tplc="BAAE2808">
      <w:start w:val="1"/>
      <w:numFmt w:val="bullet"/>
      <w:lvlText w:val=""/>
      <w:lvlJc w:val="left"/>
    </w:lvl>
    <w:lvl w:ilvl="3" w:tplc="47BC7B18">
      <w:start w:val="1"/>
      <w:numFmt w:val="bullet"/>
      <w:lvlText w:val=""/>
      <w:lvlJc w:val="left"/>
    </w:lvl>
    <w:lvl w:ilvl="4" w:tplc="E4B0E8A4">
      <w:start w:val="1"/>
      <w:numFmt w:val="bullet"/>
      <w:lvlText w:val=""/>
      <w:lvlJc w:val="left"/>
    </w:lvl>
    <w:lvl w:ilvl="5" w:tplc="64E070D8">
      <w:start w:val="1"/>
      <w:numFmt w:val="bullet"/>
      <w:lvlText w:val=""/>
      <w:lvlJc w:val="left"/>
    </w:lvl>
    <w:lvl w:ilvl="6" w:tplc="70307220">
      <w:start w:val="1"/>
      <w:numFmt w:val="bullet"/>
      <w:lvlText w:val=""/>
      <w:lvlJc w:val="left"/>
    </w:lvl>
    <w:lvl w:ilvl="7" w:tplc="8FA41414">
      <w:start w:val="1"/>
      <w:numFmt w:val="bullet"/>
      <w:lvlText w:val=""/>
      <w:lvlJc w:val="left"/>
    </w:lvl>
    <w:lvl w:ilvl="8" w:tplc="82AC6BD0">
      <w:start w:val="1"/>
      <w:numFmt w:val="bullet"/>
      <w:lvlText w:val=""/>
      <w:lvlJc w:val="left"/>
    </w:lvl>
  </w:abstractNum>
  <w:abstractNum w:abstractNumId="1" w15:restartNumberingAfterBreak="0">
    <w:nsid w:val="00643D18"/>
    <w:multiLevelType w:val="hybridMultilevel"/>
    <w:tmpl w:val="CDCECD20"/>
    <w:lvl w:ilvl="0" w:tplc="A5AAD2B8">
      <w:start w:val="1"/>
      <w:numFmt w:val="bullet"/>
      <w:lvlText w:val=""/>
      <w:lvlJc w:val="left"/>
      <w:pPr>
        <w:ind w:left="720" w:hanging="360"/>
      </w:pPr>
      <w:rPr>
        <w:rFonts w:ascii="Symbol" w:hAnsi="Symbol" w:hint="default"/>
      </w:rPr>
    </w:lvl>
    <w:lvl w:ilvl="1" w:tplc="8004A47C" w:tentative="1">
      <w:start w:val="1"/>
      <w:numFmt w:val="bullet"/>
      <w:lvlText w:val="o"/>
      <w:lvlJc w:val="left"/>
      <w:pPr>
        <w:ind w:left="1440" w:hanging="360"/>
      </w:pPr>
      <w:rPr>
        <w:rFonts w:ascii="Courier New" w:hAnsi="Courier New" w:cs="Courier New" w:hint="default"/>
      </w:rPr>
    </w:lvl>
    <w:lvl w:ilvl="2" w:tplc="A88A1F62" w:tentative="1">
      <w:start w:val="1"/>
      <w:numFmt w:val="bullet"/>
      <w:lvlText w:val=""/>
      <w:lvlJc w:val="left"/>
      <w:pPr>
        <w:ind w:left="2160" w:hanging="360"/>
      </w:pPr>
      <w:rPr>
        <w:rFonts w:ascii="Wingdings" w:hAnsi="Wingdings" w:hint="default"/>
      </w:rPr>
    </w:lvl>
    <w:lvl w:ilvl="3" w:tplc="7C1A9298" w:tentative="1">
      <w:start w:val="1"/>
      <w:numFmt w:val="bullet"/>
      <w:lvlText w:val=""/>
      <w:lvlJc w:val="left"/>
      <w:pPr>
        <w:ind w:left="2880" w:hanging="360"/>
      </w:pPr>
      <w:rPr>
        <w:rFonts w:ascii="Symbol" w:hAnsi="Symbol" w:hint="default"/>
      </w:rPr>
    </w:lvl>
    <w:lvl w:ilvl="4" w:tplc="33CC7772" w:tentative="1">
      <w:start w:val="1"/>
      <w:numFmt w:val="bullet"/>
      <w:lvlText w:val="o"/>
      <w:lvlJc w:val="left"/>
      <w:pPr>
        <w:ind w:left="3600" w:hanging="360"/>
      </w:pPr>
      <w:rPr>
        <w:rFonts w:ascii="Courier New" w:hAnsi="Courier New" w:cs="Courier New" w:hint="default"/>
      </w:rPr>
    </w:lvl>
    <w:lvl w:ilvl="5" w:tplc="BF62CBB4" w:tentative="1">
      <w:start w:val="1"/>
      <w:numFmt w:val="bullet"/>
      <w:lvlText w:val=""/>
      <w:lvlJc w:val="left"/>
      <w:pPr>
        <w:ind w:left="4320" w:hanging="360"/>
      </w:pPr>
      <w:rPr>
        <w:rFonts w:ascii="Wingdings" w:hAnsi="Wingdings" w:hint="default"/>
      </w:rPr>
    </w:lvl>
    <w:lvl w:ilvl="6" w:tplc="3CD2961C" w:tentative="1">
      <w:start w:val="1"/>
      <w:numFmt w:val="bullet"/>
      <w:lvlText w:val=""/>
      <w:lvlJc w:val="left"/>
      <w:pPr>
        <w:ind w:left="5040" w:hanging="360"/>
      </w:pPr>
      <w:rPr>
        <w:rFonts w:ascii="Symbol" w:hAnsi="Symbol" w:hint="default"/>
      </w:rPr>
    </w:lvl>
    <w:lvl w:ilvl="7" w:tplc="22846594" w:tentative="1">
      <w:start w:val="1"/>
      <w:numFmt w:val="bullet"/>
      <w:lvlText w:val="o"/>
      <w:lvlJc w:val="left"/>
      <w:pPr>
        <w:ind w:left="5760" w:hanging="360"/>
      </w:pPr>
      <w:rPr>
        <w:rFonts w:ascii="Courier New" w:hAnsi="Courier New" w:cs="Courier New" w:hint="default"/>
      </w:rPr>
    </w:lvl>
    <w:lvl w:ilvl="8" w:tplc="3DD0B08C" w:tentative="1">
      <w:start w:val="1"/>
      <w:numFmt w:val="bullet"/>
      <w:lvlText w:val=""/>
      <w:lvlJc w:val="left"/>
      <w:pPr>
        <w:ind w:left="6480" w:hanging="360"/>
      </w:pPr>
      <w:rPr>
        <w:rFonts w:ascii="Wingdings" w:hAnsi="Wingdings" w:hint="default"/>
      </w:rPr>
    </w:lvl>
  </w:abstractNum>
  <w:abstractNum w:abstractNumId="2" w15:restartNumberingAfterBreak="0">
    <w:nsid w:val="061D3D19"/>
    <w:multiLevelType w:val="multilevel"/>
    <w:tmpl w:val="41329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E426C2"/>
    <w:multiLevelType w:val="hybridMultilevel"/>
    <w:tmpl w:val="E4DC919C"/>
    <w:lvl w:ilvl="0" w:tplc="A2E2569C">
      <w:start w:val="1"/>
      <w:numFmt w:val="decimal"/>
      <w:lvlText w:val="%1."/>
      <w:lvlJc w:val="left"/>
      <w:pPr>
        <w:ind w:left="720" w:hanging="360"/>
      </w:pPr>
      <w:rPr>
        <w:rFonts w:hint="default"/>
      </w:rPr>
    </w:lvl>
    <w:lvl w:ilvl="1" w:tplc="F8DEE716" w:tentative="1">
      <w:start w:val="1"/>
      <w:numFmt w:val="lowerLetter"/>
      <w:lvlText w:val="%2."/>
      <w:lvlJc w:val="left"/>
      <w:pPr>
        <w:ind w:left="1440" w:hanging="360"/>
      </w:pPr>
    </w:lvl>
    <w:lvl w:ilvl="2" w:tplc="F2BE1E64" w:tentative="1">
      <w:start w:val="1"/>
      <w:numFmt w:val="lowerRoman"/>
      <w:lvlText w:val="%3."/>
      <w:lvlJc w:val="right"/>
      <w:pPr>
        <w:ind w:left="2160" w:hanging="180"/>
      </w:pPr>
    </w:lvl>
    <w:lvl w:ilvl="3" w:tplc="52FE3816" w:tentative="1">
      <w:start w:val="1"/>
      <w:numFmt w:val="decimal"/>
      <w:lvlText w:val="%4."/>
      <w:lvlJc w:val="left"/>
      <w:pPr>
        <w:ind w:left="2880" w:hanging="360"/>
      </w:pPr>
    </w:lvl>
    <w:lvl w:ilvl="4" w:tplc="F970C438" w:tentative="1">
      <w:start w:val="1"/>
      <w:numFmt w:val="lowerLetter"/>
      <w:lvlText w:val="%5."/>
      <w:lvlJc w:val="left"/>
      <w:pPr>
        <w:ind w:left="3600" w:hanging="360"/>
      </w:pPr>
    </w:lvl>
    <w:lvl w:ilvl="5" w:tplc="49FA7230" w:tentative="1">
      <w:start w:val="1"/>
      <w:numFmt w:val="lowerRoman"/>
      <w:lvlText w:val="%6."/>
      <w:lvlJc w:val="right"/>
      <w:pPr>
        <w:ind w:left="4320" w:hanging="180"/>
      </w:pPr>
    </w:lvl>
    <w:lvl w:ilvl="6" w:tplc="097A0BB0" w:tentative="1">
      <w:start w:val="1"/>
      <w:numFmt w:val="decimal"/>
      <w:lvlText w:val="%7."/>
      <w:lvlJc w:val="left"/>
      <w:pPr>
        <w:ind w:left="5040" w:hanging="360"/>
      </w:pPr>
    </w:lvl>
    <w:lvl w:ilvl="7" w:tplc="C3E25C8A" w:tentative="1">
      <w:start w:val="1"/>
      <w:numFmt w:val="lowerLetter"/>
      <w:lvlText w:val="%8."/>
      <w:lvlJc w:val="left"/>
      <w:pPr>
        <w:ind w:left="5760" w:hanging="360"/>
      </w:pPr>
    </w:lvl>
    <w:lvl w:ilvl="8" w:tplc="763C548E" w:tentative="1">
      <w:start w:val="1"/>
      <w:numFmt w:val="lowerRoman"/>
      <w:lvlText w:val="%9."/>
      <w:lvlJc w:val="right"/>
      <w:pPr>
        <w:ind w:left="6480" w:hanging="180"/>
      </w:pPr>
    </w:lvl>
  </w:abstractNum>
  <w:abstractNum w:abstractNumId="4" w15:restartNumberingAfterBreak="0">
    <w:nsid w:val="09E53E24"/>
    <w:multiLevelType w:val="multilevel"/>
    <w:tmpl w:val="69AEA9B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825B4F"/>
    <w:multiLevelType w:val="multilevel"/>
    <w:tmpl w:val="39969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9477F5"/>
    <w:multiLevelType w:val="hybridMultilevel"/>
    <w:tmpl w:val="4208780E"/>
    <w:lvl w:ilvl="0" w:tplc="AC62C090">
      <w:start w:val="1"/>
      <w:numFmt w:val="decimalZero"/>
      <w:lvlText w:val="%1)"/>
      <w:lvlJc w:val="left"/>
      <w:pPr>
        <w:ind w:left="720" w:hanging="360"/>
      </w:pPr>
      <w:rPr>
        <w:rFonts w:hint="default"/>
      </w:rPr>
    </w:lvl>
    <w:lvl w:ilvl="1" w:tplc="E80821E8" w:tentative="1">
      <w:start w:val="1"/>
      <w:numFmt w:val="lowerLetter"/>
      <w:lvlText w:val="%2."/>
      <w:lvlJc w:val="left"/>
      <w:pPr>
        <w:ind w:left="1440" w:hanging="360"/>
      </w:pPr>
    </w:lvl>
    <w:lvl w:ilvl="2" w:tplc="4B7A12D0" w:tentative="1">
      <w:start w:val="1"/>
      <w:numFmt w:val="lowerRoman"/>
      <w:lvlText w:val="%3."/>
      <w:lvlJc w:val="right"/>
      <w:pPr>
        <w:ind w:left="2160" w:hanging="180"/>
      </w:pPr>
    </w:lvl>
    <w:lvl w:ilvl="3" w:tplc="04DA9216" w:tentative="1">
      <w:start w:val="1"/>
      <w:numFmt w:val="decimal"/>
      <w:lvlText w:val="%4."/>
      <w:lvlJc w:val="left"/>
      <w:pPr>
        <w:ind w:left="2880" w:hanging="360"/>
      </w:pPr>
    </w:lvl>
    <w:lvl w:ilvl="4" w:tplc="BCEAECDC" w:tentative="1">
      <w:start w:val="1"/>
      <w:numFmt w:val="lowerLetter"/>
      <w:lvlText w:val="%5."/>
      <w:lvlJc w:val="left"/>
      <w:pPr>
        <w:ind w:left="3600" w:hanging="360"/>
      </w:pPr>
    </w:lvl>
    <w:lvl w:ilvl="5" w:tplc="6B98FFE6" w:tentative="1">
      <w:start w:val="1"/>
      <w:numFmt w:val="lowerRoman"/>
      <w:lvlText w:val="%6."/>
      <w:lvlJc w:val="right"/>
      <w:pPr>
        <w:ind w:left="4320" w:hanging="180"/>
      </w:pPr>
    </w:lvl>
    <w:lvl w:ilvl="6" w:tplc="DB2CE840" w:tentative="1">
      <w:start w:val="1"/>
      <w:numFmt w:val="decimal"/>
      <w:lvlText w:val="%7."/>
      <w:lvlJc w:val="left"/>
      <w:pPr>
        <w:ind w:left="5040" w:hanging="360"/>
      </w:pPr>
    </w:lvl>
    <w:lvl w:ilvl="7" w:tplc="9898A8DC" w:tentative="1">
      <w:start w:val="1"/>
      <w:numFmt w:val="lowerLetter"/>
      <w:lvlText w:val="%8."/>
      <w:lvlJc w:val="left"/>
      <w:pPr>
        <w:ind w:left="5760" w:hanging="360"/>
      </w:pPr>
    </w:lvl>
    <w:lvl w:ilvl="8" w:tplc="AA866C78" w:tentative="1">
      <w:start w:val="1"/>
      <w:numFmt w:val="lowerRoman"/>
      <w:lvlText w:val="%9."/>
      <w:lvlJc w:val="right"/>
      <w:pPr>
        <w:ind w:left="6480" w:hanging="180"/>
      </w:pPr>
    </w:lvl>
  </w:abstractNum>
  <w:abstractNum w:abstractNumId="7" w15:restartNumberingAfterBreak="0">
    <w:nsid w:val="0B3946F9"/>
    <w:multiLevelType w:val="hybridMultilevel"/>
    <w:tmpl w:val="5712A744"/>
    <w:lvl w:ilvl="0" w:tplc="46769736">
      <w:start w:val="1"/>
      <w:numFmt w:val="bullet"/>
      <w:lvlText w:val=""/>
      <w:lvlJc w:val="left"/>
      <w:pPr>
        <w:ind w:left="720" w:hanging="360"/>
      </w:pPr>
      <w:rPr>
        <w:rFonts w:ascii="Wingdings" w:hAnsi="Wingdings"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01376F"/>
    <w:multiLevelType w:val="hybridMultilevel"/>
    <w:tmpl w:val="FA702C26"/>
    <w:lvl w:ilvl="0" w:tplc="0E60C1A2">
      <w:start w:val="1"/>
      <w:numFmt w:val="bullet"/>
      <w:lvlText w:val=""/>
      <w:lvlJc w:val="left"/>
      <w:pPr>
        <w:ind w:left="720" w:hanging="360"/>
      </w:pPr>
      <w:rPr>
        <w:rFonts w:ascii="Wingdings" w:hAnsi="Wingdings"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B33878"/>
    <w:multiLevelType w:val="hybridMultilevel"/>
    <w:tmpl w:val="4CDCE5EA"/>
    <w:lvl w:ilvl="0" w:tplc="347E50F2">
      <w:start w:val="1"/>
      <w:numFmt w:val="decimal"/>
      <w:lvlText w:val="%1."/>
      <w:lvlJc w:val="left"/>
      <w:pPr>
        <w:ind w:left="900" w:hanging="360"/>
      </w:pPr>
      <w:rPr>
        <w:rFonts w:ascii="Arial" w:hAnsi="Arial" w:cs="Arial" w:hint="default"/>
        <w:sz w:val="24"/>
        <w:szCs w:val="24"/>
      </w:rPr>
    </w:lvl>
    <w:lvl w:ilvl="1" w:tplc="AD644170" w:tentative="1">
      <w:start w:val="1"/>
      <w:numFmt w:val="lowerLetter"/>
      <w:lvlText w:val="%2."/>
      <w:lvlJc w:val="left"/>
      <w:pPr>
        <w:ind w:left="1440" w:hanging="360"/>
      </w:pPr>
    </w:lvl>
    <w:lvl w:ilvl="2" w:tplc="E5E6361E" w:tentative="1">
      <w:start w:val="1"/>
      <w:numFmt w:val="lowerRoman"/>
      <w:lvlText w:val="%3."/>
      <w:lvlJc w:val="right"/>
      <w:pPr>
        <w:ind w:left="2160" w:hanging="180"/>
      </w:pPr>
    </w:lvl>
    <w:lvl w:ilvl="3" w:tplc="77BA9EDE" w:tentative="1">
      <w:start w:val="1"/>
      <w:numFmt w:val="decimal"/>
      <w:lvlText w:val="%4."/>
      <w:lvlJc w:val="left"/>
      <w:pPr>
        <w:ind w:left="2880" w:hanging="360"/>
      </w:pPr>
    </w:lvl>
    <w:lvl w:ilvl="4" w:tplc="3CCA8ED8" w:tentative="1">
      <w:start w:val="1"/>
      <w:numFmt w:val="lowerLetter"/>
      <w:lvlText w:val="%5."/>
      <w:lvlJc w:val="left"/>
      <w:pPr>
        <w:ind w:left="3600" w:hanging="360"/>
      </w:pPr>
    </w:lvl>
    <w:lvl w:ilvl="5" w:tplc="7BA285F0" w:tentative="1">
      <w:start w:val="1"/>
      <w:numFmt w:val="lowerRoman"/>
      <w:lvlText w:val="%6."/>
      <w:lvlJc w:val="right"/>
      <w:pPr>
        <w:ind w:left="4320" w:hanging="180"/>
      </w:pPr>
    </w:lvl>
    <w:lvl w:ilvl="6" w:tplc="EA8A5C44" w:tentative="1">
      <w:start w:val="1"/>
      <w:numFmt w:val="decimal"/>
      <w:lvlText w:val="%7."/>
      <w:lvlJc w:val="left"/>
      <w:pPr>
        <w:ind w:left="5040" w:hanging="360"/>
      </w:pPr>
    </w:lvl>
    <w:lvl w:ilvl="7" w:tplc="24A06F3A" w:tentative="1">
      <w:start w:val="1"/>
      <w:numFmt w:val="lowerLetter"/>
      <w:lvlText w:val="%8."/>
      <w:lvlJc w:val="left"/>
      <w:pPr>
        <w:ind w:left="5760" w:hanging="360"/>
      </w:pPr>
    </w:lvl>
    <w:lvl w:ilvl="8" w:tplc="9DA2DC08" w:tentative="1">
      <w:start w:val="1"/>
      <w:numFmt w:val="lowerRoman"/>
      <w:lvlText w:val="%9."/>
      <w:lvlJc w:val="right"/>
      <w:pPr>
        <w:ind w:left="6480" w:hanging="180"/>
      </w:pPr>
    </w:lvl>
  </w:abstractNum>
  <w:abstractNum w:abstractNumId="10" w15:restartNumberingAfterBreak="0">
    <w:nsid w:val="0DD13017"/>
    <w:multiLevelType w:val="hybridMultilevel"/>
    <w:tmpl w:val="19EAAAC4"/>
    <w:lvl w:ilvl="0" w:tplc="A1804A2C">
      <w:start w:val="1"/>
      <w:numFmt w:val="bullet"/>
      <w:lvlText w:val=""/>
      <w:lvlJc w:val="left"/>
      <w:pPr>
        <w:ind w:left="720" w:hanging="360"/>
      </w:pPr>
      <w:rPr>
        <w:rFonts w:ascii="Wingdings" w:hAnsi="Wingdings" w:hint="default"/>
      </w:rPr>
    </w:lvl>
    <w:lvl w:ilvl="1" w:tplc="D2B4ED76" w:tentative="1">
      <w:start w:val="1"/>
      <w:numFmt w:val="bullet"/>
      <w:lvlText w:val="o"/>
      <w:lvlJc w:val="left"/>
      <w:pPr>
        <w:ind w:left="1440" w:hanging="360"/>
      </w:pPr>
      <w:rPr>
        <w:rFonts w:ascii="Courier New" w:hAnsi="Courier New" w:cs="Courier New" w:hint="default"/>
      </w:rPr>
    </w:lvl>
    <w:lvl w:ilvl="2" w:tplc="66FADD86" w:tentative="1">
      <w:start w:val="1"/>
      <w:numFmt w:val="bullet"/>
      <w:lvlText w:val=""/>
      <w:lvlJc w:val="left"/>
      <w:pPr>
        <w:ind w:left="2160" w:hanging="360"/>
      </w:pPr>
      <w:rPr>
        <w:rFonts w:ascii="Wingdings" w:hAnsi="Wingdings" w:hint="default"/>
      </w:rPr>
    </w:lvl>
    <w:lvl w:ilvl="3" w:tplc="18A01D40" w:tentative="1">
      <w:start w:val="1"/>
      <w:numFmt w:val="bullet"/>
      <w:lvlText w:val=""/>
      <w:lvlJc w:val="left"/>
      <w:pPr>
        <w:ind w:left="2880" w:hanging="360"/>
      </w:pPr>
      <w:rPr>
        <w:rFonts w:ascii="Symbol" w:hAnsi="Symbol" w:hint="default"/>
      </w:rPr>
    </w:lvl>
    <w:lvl w:ilvl="4" w:tplc="8DAED1F0" w:tentative="1">
      <w:start w:val="1"/>
      <w:numFmt w:val="bullet"/>
      <w:lvlText w:val="o"/>
      <w:lvlJc w:val="left"/>
      <w:pPr>
        <w:ind w:left="3600" w:hanging="360"/>
      </w:pPr>
      <w:rPr>
        <w:rFonts w:ascii="Courier New" w:hAnsi="Courier New" w:cs="Courier New" w:hint="default"/>
      </w:rPr>
    </w:lvl>
    <w:lvl w:ilvl="5" w:tplc="62FE4A7A" w:tentative="1">
      <w:start w:val="1"/>
      <w:numFmt w:val="bullet"/>
      <w:lvlText w:val=""/>
      <w:lvlJc w:val="left"/>
      <w:pPr>
        <w:ind w:left="4320" w:hanging="360"/>
      </w:pPr>
      <w:rPr>
        <w:rFonts w:ascii="Wingdings" w:hAnsi="Wingdings" w:hint="default"/>
      </w:rPr>
    </w:lvl>
    <w:lvl w:ilvl="6" w:tplc="85E873D4" w:tentative="1">
      <w:start w:val="1"/>
      <w:numFmt w:val="bullet"/>
      <w:lvlText w:val=""/>
      <w:lvlJc w:val="left"/>
      <w:pPr>
        <w:ind w:left="5040" w:hanging="360"/>
      </w:pPr>
      <w:rPr>
        <w:rFonts w:ascii="Symbol" w:hAnsi="Symbol" w:hint="default"/>
      </w:rPr>
    </w:lvl>
    <w:lvl w:ilvl="7" w:tplc="E8A81F98" w:tentative="1">
      <w:start w:val="1"/>
      <w:numFmt w:val="bullet"/>
      <w:lvlText w:val="o"/>
      <w:lvlJc w:val="left"/>
      <w:pPr>
        <w:ind w:left="5760" w:hanging="360"/>
      </w:pPr>
      <w:rPr>
        <w:rFonts w:ascii="Courier New" w:hAnsi="Courier New" w:cs="Courier New" w:hint="default"/>
      </w:rPr>
    </w:lvl>
    <w:lvl w:ilvl="8" w:tplc="6936D4FE" w:tentative="1">
      <w:start w:val="1"/>
      <w:numFmt w:val="bullet"/>
      <w:lvlText w:val=""/>
      <w:lvlJc w:val="left"/>
      <w:pPr>
        <w:ind w:left="6480" w:hanging="360"/>
      </w:pPr>
      <w:rPr>
        <w:rFonts w:ascii="Wingdings" w:hAnsi="Wingdings" w:hint="default"/>
      </w:rPr>
    </w:lvl>
  </w:abstractNum>
  <w:abstractNum w:abstractNumId="11" w15:restartNumberingAfterBreak="0">
    <w:nsid w:val="0ECF4841"/>
    <w:multiLevelType w:val="multilevel"/>
    <w:tmpl w:val="5E544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EF3CFB"/>
    <w:multiLevelType w:val="multilevel"/>
    <w:tmpl w:val="6C128458"/>
    <w:lvl w:ilvl="0">
      <w:start w:val="5"/>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2347809"/>
    <w:multiLevelType w:val="multilevel"/>
    <w:tmpl w:val="61985D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3FD7DB6"/>
    <w:multiLevelType w:val="hybridMultilevel"/>
    <w:tmpl w:val="6FEE90D0"/>
    <w:lvl w:ilvl="0" w:tplc="2504902C">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2705AD"/>
    <w:multiLevelType w:val="hybridMultilevel"/>
    <w:tmpl w:val="E2F0A63A"/>
    <w:lvl w:ilvl="0" w:tplc="DE04D990">
      <w:start w:val="1"/>
      <w:numFmt w:val="bullet"/>
      <w:lvlText w:val=""/>
      <w:lvlJc w:val="left"/>
      <w:pPr>
        <w:ind w:left="720" w:hanging="360"/>
      </w:pPr>
      <w:rPr>
        <w:rFonts w:ascii="Wingdings" w:hAnsi="Wingdings" w:hint="default"/>
      </w:rPr>
    </w:lvl>
    <w:lvl w:ilvl="1" w:tplc="EF0C5A34" w:tentative="1">
      <w:start w:val="1"/>
      <w:numFmt w:val="bullet"/>
      <w:lvlText w:val="o"/>
      <w:lvlJc w:val="left"/>
      <w:pPr>
        <w:ind w:left="1440" w:hanging="360"/>
      </w:pPr>
      <w:rPr>
        <w:rFonts w:ascii="Courier New" w:hAnsi="Courier New" w:cs="Courier New" w:hint="default"/>
      </w:rPr>
    </w:lvl>
    <w:lvl w:ilvl="2" w:tplc="04102ED4" w:tentative="1">
      <w:start w:val="1"/>
      <w:numFmt w:val="bullet"/>
      <w:lvlText w:val=""/>
      <w:lvlJc w:val="left"/>
      <w:pPr>
        <w:ind w:left="2160" w:hanging="360"/>
      </w:pPr>
      <w:rPr>
        <w:rFonts w:ascii="Wingdings" w:hAnsi="Wingdings" w:hint="default"/>
      </w:rPr>
    </w:lvl>
    <w:lvl w:ilvl="3" w:tplc="EBB8A6FC" w:tentative="1">
      <w:start w:val="1"/>
      <w:numFmt w:val="bullet"/>
      <w:lvlText w:val=""/>
      <w:lvlJc w:val="left"/>
      <w:pPr>
        <w:ind w:left="2880" w:hanging="360"/>
      </w:pPr>
      <w:rPr>
        <w:rFonts w:ascii="Symbol" w:hAnsi="Symbol" w:hint="default"/>
      </w:rPr>
    </w:lvl>
    <w:lvl w:ilvl="4" w:tplc="B35A1C06" w:tentative="1">
      <w:start w:val="1"/>
      <w:numFmt w:val="bullet"/>
      <w:lvlText w:val="o"/>
      <w:lvlJc w:val="left"/>
      <w:pPr>
        <w:ind w:left="3600" w:hanging="360"/>
      </w:pPr>
      <w:rPr>
        <w:rFonts w:ascii="Courier New" w:hAnsi="Courier New" w:cs="Courier New" w:hint="default"/>
      </w:rPr>
    </w:lvl>
    <w:lvl w:ilvl="5" w:tplc="88162C54" w:tentative="1">
      <w:start w:val="1"/>
      <w:numFmt w:val="bullet"/>
      <w:lvlText w:val=""/>
      <w:lvlJc w:val="left"/>
      <w:pPr>
        <w:ind w:left="4320" w:hanging="360"/>
      </w:pPr>
      <w:rPr>
        <w:rFonts w:ascii="Wingdings" w:hAnsi="Wingdings" w:hint="default"/>
      </w:rPr>
    </w:lvl>
    <w:lvl w:ilvl="6" w:tplc="FBF0E9D2" w:tentative="1">
      <w:start w:val="1"/>
      <w:numFmt w:val="bullet"/>
      <w:lvlText w:val=""/>
      <w:lvlJc w:val="left"/>
      <w:pPr>
        <w:ind w:left="5040" w:hanging="360"/>
      </w:pPr>
      <w:rPr>
        <w:rFonts w:ascii="Symbol" w:hAnsi="Symbol" w:hint="default"/>
      </w:rPr>
    </w:lvl>
    <w:lvl w:ilvl="7" w:tplc="E2848280" w:tentative="1">
      <w:start w:val="1"/>
      <w:numFmt w:val="bullet"/>
      <w:lvlText w:val="o"/>
      <w:lvlJc w:val="left"/>
      <w:pPr>
        <w:ind w:left="5760" w:hanging="360"/>
      </w:pPr>
      <w:rPr>
        <w:rFonts w:ascii="Courier New" w:hAnsi="Courier New" w:cs="Courier New" w:hint="default"/>
      </w:rPr>
    </w:lvl>
    <w:lvl w:ilvl="8" w:tplc="EA1CEEDA" w:tentative="1">
      <w:start w:val="1"/>
      <w:numFmt w:val="bullet"/>
      <w:lvlText w:val=""/>
      <w:lvlJc w:val="left"/>
      <w:pPr>
        <w:ind w:left="6480" w:hanging="360"/>
      </w:pPr>
      <w:rPr>
        <w:rFonts w:ascii="Wingdings" w:hAnsi="Wingdings" w:hint="default"/>
      </w:rPr>
    </w:lvl>
  </w:abstractNum>
  <w:abstractNum w:abstractNumId="16" w15:restartNumberingAfterBreak="0">
    <w:nsid w:val="174201B0"/>
    <w:multiLevelType w:val="hybridMultilevel"/>
    <w:tmpl w:val="F8B026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9C1AA7"/>
    <w:multiLevelType w:val="hybridMultilevel"/>
    <w:tmpl w:val="8CB204B2"/>
    <w:lvl w:ilvl="0" w:tplc="7236F4C2">
      <w:start w:val="1"/>
      <w:numFmt w:val="decimalZero"/>
      <w:lvlText w:val="%1)"/>
      <w:lvlJc w:val="left"/>
      <w:pPr>
        <w:ind w:left="510" w:hanging="420"/>
      </w:pPr>
      <w:rPr>
        <w:rFonts w:hint="default"/>
      </w:rPr>
    </w:lvl>
    <w:lvl w:ilvl="1" w:tplc="3E801638" w:tentative="1">
      <w:start w:val="1"/>
      <w:numFmt w:val="lowerLetter"/>
      <w:lvlText w:val="%2."/>
      <w:lvlJc w:val="left"/>
      <w:pPr>
        <w:ind w:left="1080" w:hanging="360"/>
      </w:pPr>
    </w:lvl>
    <w:lvl w:ilvl="2" w:tplc="BC86E8D0" w:tentative="1">
      <w:start w:val="1"/>
      <w:numFmt w:val="lowerRoman"/>
      <w:lvlText w:val="%3."/>
      <w:lvlJc w:val="right"/>
      <w:pPr>
        <w:ind w:left="1800" w:hanging="180"/>
      </w:pPr>
    </w:lvl>
    <w:lvl w:ilvl="3" w:tplc="09429980" w:tentative="1">
      <w:start w:val="1"/>
      <w:numFmt w:val="decimal"/>
      <w:lvlText w:val="%4."/>
      <w:lvlJc w:val="left"/>
      <w:pPr>
        <w:ind w:left="2520" w:hanging="360"/>
      </w:pPr>
    </w:lvl>
    <w:lvl w:ilvl="4" w:tplc="3E40A5DC" w:tentative="1">
      <w:start w:val="1"/>
      <w:numFmt w:val="lowerLetter"/>
      <w:lvlText w:val="%5."/>
      <w:lvlJc w:val="left"/>
      <w:pPr>
        <w:ind w:left="3240" w:hanging="360"/>
      </w:pPr>
    </w:lvl>
    <w:lvl w:ilvl="5" w:tplc="7068DF44" w:tentative="1">
      <w:start w:val="1"/>
      <w:numFmt w:val="lowerRoman"/>
      <w:lvlText w:val="%6."/>
      <w:lvlJc w:val="right"/>
      <w:pPr>
        <w:ind w:left="3960" w:hanging="180"/>
      </w:pPr>
    </w:lvl>
    <w:lvl w:ilvl="6" w:tplc="BB0AE9B2" w:tentative="1">
      <w:start w:val="1"/>
      <w:numFmt w:val="decimal"/>
      <w:lvlText w:val="%7."/>
      <w:lvlJc w:val="left"/>
      <w:pPr>
        <w:ind w:left="4680" w:hanging="360"/>
      </w:pPr>
    </w:lvl>
    <w:lvl w:ilvl="7" w:tplc="EA8ECEB0" w:tentative="1">
      <w:start w:val="1"/>
      <w:numFmt w:val="lowerLetter"/>
      <w:lvlText w:val="%8."/>
      <w:lvlJc w:val="left"/>
      <w:pPr>
        <w:ind w:left="5400" w:hanging="360"/>
      </w:pPr>
    </w:lvl>
    <w:lvl w:ilvl="8" w:tplc="CBF6542A" w:tentative="1">
      <w:start w:val="1"/>
      <w:numFmt w:val="lowerRoman"/>
      <w:lvlText w:val="%9."/>
      <w:lvlJc w:val="right"/>
      <w:pPr>
        <w:ind w:left="6120" w:hanging="180"/>
      </w:pPr>
    </w:lvl>
  </w:abstractNum>
  <w:abstractNum w:abstractNumId="18" w15:restartNumberingAfterBreak="0">
    <w:nsid w:val="20F51C83"/>
    <w:multiLevelType w:val="hybridMultilevel"/>
    <w:tmpl w:val="F16A2F7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9" w15:restartNumberingAfterBreak="0">
    <w:nsid w:val="210168C2"/>
    <w:multiLevelType w:val="hybridMultilevel"/>
    <w:tmpl w:val="806E6044"/>
    <w:lvl w:ilvl="0" w:tplc="7CD682B8">
      <w:start w:val="1"/>
      <w:numFmt w:val="bullet"/>
      <w:lvlText w:val=""/>
      <w:lvlJc w:val="left"/>
      <w:pPr>
        <w:ind w:left="1440" w:hanging="360"/>
      </w:pPr>
      <w:rPr>
        <w:rFonts w:ascii="Wingdings" w:hAnsi="Wingdings" w:hint="default"/>
        <w:sz w:val="44"/>
        <w:szCs w:val="4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546376D"/>
    <w:multiLevelType w:val="multilevel"/>
    <w:tmpl w:val="22100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EB138F"/>
    <w:multiLevelType w:val="hybridMultilevel"/>
    <w:tmpl w:val="041605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6D6846"/>
    <w:multiLevelType w:val="hybridMultilevel"/>
    <w:tmpl w:val="1436AC30"/>
    <w:lvl w:ilvl="0" w:tplc="0409000D">
      <w:start w:val="1"/>
      <w:numFmt w:val="bullet"/>
      <w:lvlText w:val=""/>
      <w:lvlJc w:val="left"/>
      <w:pPr>
        <w:ind w:left="720" w:hanging="360"/>
      </w:pPr>
      <w:rPr>
        <w:rFonts w:ascii="Wingdings" w:hAnsi="Wingdings" w:hint="default"/>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7E2732"/>
    <w:multiLevelType w:val="hybridMultilevel"/>
    <w:tmpl w:val="E99EFDF8"/>
    <w:lvl w:ilvl="0" w:tplc="41DAAFA2">
      <w:start w:val="1"/>
      <w:numFmt w:val="bullet"/>
      <w:lvlText w:val=""/>
      <w:lvlPicBulletId w:val="1"/>
      <w:lvlJc w:val="left"/>
      <w:pPr>
        <w:tabs>
          <w:tab w:val="num" w:pos="720"/>
        </w:tabs>
        <w:ind w:left="720" w:hanging="360"/>
      </w:pPr>
      <w:rPr>
        <w:rFonts w:ascii="Symbol" w:hAnsi="Symbol" w:hint="default"/>
      </w:rPr>
    </w:lvl>
    <w:lvl w:ilvl="1" w:tplc="825A39D0" w:tentative="1">
      <w:start w:val="1"/>
      <w:numFmt w:val="bullet"/>
      <w:lvlText w:val=""/>
      <w:lvlJc w:val="left"/>
      <w:pPr>
        <w:tabs>
          <w:tab w:val="num" w:pos="1440"/>
        </w:tabs>
        <w:ind w:left="1440" w:hanging="360"/>
      </w:pPr>
      <w:rPr>
        <w:rFonts w:ascii="Symbol" w:hAnsi="Symbol" w:hint="default"/>
      </w:rPr>
    </w:lvl>
    <w:lvl w:ilvl="2" w:tplc="5A3E6118" w:tentative="1">
      <w:start w:val="1"/>
      <w:numFmt w:val="bullet"/>
      <w:lvlText w:val=""/>
      <w:lvlJc w:val="left"/>
      <w:pPr>
        <w:tabs>
          <w:tab w:val="num" w:pos="2160"/>
        </w:tabs>
        <w:ind w:left="2160" w:hanging="360"/>
      </w:pPr>
      <w:rPr>
        <w:rFonts w:ascii="Symbol" w:hAnsi="Symbol" w:hint="default"/>
      </w:rPr>
    </w:lvl>
    <w:lvl w:ilvl="3" w:tplc="687E0118" w:tentative="1">
      <w:start w:val="1"/>
      <w:numFmt w:val="bullet"/>
      <w:lvlText w:val=""/>
      <w:lvlJc w:val="left"/>
      <w:pPr>
        <w:tabs>
          <w:tab w:val="num" w:pos="2880"/>
        </w:tabs>
        <w:ind w:left="2880" w:hanging="360"/>
      </w:pPr>
      <w:rPr>
        <w:rFonts w:ascii="Symbol" w:hAnsi="Symbol" w:hint="default"/>
      </w:rPr>
    </w:lvl>
    <w:lvl w:ilvl="4" w:tplc="475E5F0E" w:tentative="1">
      <w:start w:val="1"/>
      <w:numFmt w:val="bullet"/>
      <w:lvlText w:val=""/>
      <w:lvlJc w:val="left"/>
      <w:pPr>
        <w:tabs>
          <w:tab w:val="num" w:pos="3600"/>
        </w:tabs>
        <w:ind w:left="3600" w:hanging="360"/>
      </w:pPr>
      <w:rPr>
        <w:rFonts w:ascii="Symbol" w:hAnsi="Symbol" w:hint="default"/>
      </w:rPr>
    </w:lvl>
    <w:lvl w:ilvl="5" w:tplc="297E3242" w:tentative="1">
      <w:start w:val="1"/>
      <w:numFmt w:val="bullet"/>
      <w:lvlText w:val=""/>
      <w:lvlJc w:val="left"/>
      <w:pPr>
        <w:tabs>
          <w:tab w:val="num" w:pos="4320"/>
        </w:tabs>
        <w:ind w:left="4320" w:hanging="360"/>
      </w:pPr>
      <w:rPr>
        <w:rFonts w:ascii="Symbol" w:hAnsi="Symbol" w:hint="default"/>
      </w:rPr>
    </w:lvl>
    <w:lvl w:ilvl="6" w:tplc="68A8519A" w:tentative="1">
      <w:start w:val="1"/>
      <w:numFmt w:val="bullet"/>
      <w:lvlText w:val=""/>
      <w:lvlJc w:val="left"/>
      <w:pPr>
        <w:tabs>
          <w:tab w:val="num" w:pos="5040"/>
        </w:tabs>
        <w:ind w:left="5040" w:hanging="360"/>
      </w:pPr>
      <w:rPr>
        <w:rFonts w:ascii="Symbol" w:hAnsi="Symbol" w:hint="default"/>
      </w:rPr>
    </w:lvl>
    <w:lvl w:ilvl="7" w:tplc="FFE82C1A" w:tentative="1">
      <w:start w:val="1"/>
      <w:numFmt w:val="bullet"/>
      <w:lvlText w:val=""/>
      <w:lvlJc w:val="left"/>
      <w:pPr>
        <w:tabs>
          <w:tab w:val="num" w:pos="5760"/>
        </w:tabs>
        <w:ind w:left="5760" w:hanging="360"/>
      </w:pPr>
      <w:rPr>
        <w:rFonts w:ascii="Symbol" w:hAnsi="Symbol" w:hint="default"/>
      </w:rPr>
    </w:lvl>
    <w:lvl w:ilvl="8" w:tplc="310E421A"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37BC64C7"/>
    <w:multiLevelType w:val="hybridMultilevel"/>
    <w:tmpl w:val="D8FCD172"/>
    <w:lvl w:ilvl="0" w:tplc="43B27638">
      <w:start w:val="1"/>
      <w:numFmt w:val="bullet"/>
      <w:lvlText w:val=""/>
      <w:lvlJc w:val="left"/>
      <w:pPr>
        <w:ind w:left="3600" w:hanging="360"/>
      </w:pPr>
      <w:rPr>
        <w:rFonts w:ascii="Wingdings" w:hAnsi="Wingdings" w:hint="default"/>
      </w:rPr>
    </w:lvl>
    <w:lvl w:ilvl="1" w:tplc="CF14CB1C">
      <w:start w:val="1"/>
      <w:numFmt w:val="bullet"/>
      <w:lvlText w:val="o"/>
      <w:lvlJc w:val="left"/>
      <w:pPr>
        <w:ind w:left="4320" w:hanging="360"/>
      </w:pPr>
      <w:rPr>
        <w:rFonts w:ascii="Courier New" w:hAnsi="Courier New" w:cs="Courier New" w:hint="default"/>
      </w:rPr>
    </w:lvl>
    <w:lvl w:ilvl="2" w:tplc="8D44CCF6">
      <w:start w:val="1"/>
      <w:numFmt w:val="bullet"/>
      <w:lvlText w:val=""/>
      <w:lvlJc w:val="left"/>
      <w:pPr>
        <w:ind w:left="5040" w:hanging="360"/>
      </w:pPr>
      <w:rPr>
        <w:rFonts w:ascii="Wingdings" w:hAnsi="Wingdings" w:hint="default"/>
      </w:rPr>
    </w:lvl>
    <w:lvl w:ilvl="3" w:tplc="7A822D48" w:tentative="1">
      <w:start w:val="1"/>
      <w:numFmt w:val="bullet"/>
      <w:lvlText w:val=""/>
      <w:lvlJc w:val="left"/>
      <w:pPr>
        <w:ind w:left="5760" w:hanging="360"/>
      </w:pPr>
      <w:rPr>
        <w:rFonts w:ascii="Symbol" w:hAnsi="Symbol" w:hint="default"/>
      </w:rPr>
    </w:lvl>
    <w:lvl w:ilvl="4" w:tplc="7E643664" w:tentative="1">
      <w:start w:val="1"/>
      <w:numFmt w:val="bullet"/>
      <w:lvlText w:val="o"/>
      <w:lvlJc w:val="left"/>
      <w:pPr>
        <w:ind w:left="6480" w:hanging="360"/>
      </w:pPr>
      <w:rPr>
        <w:rFonts w:ascii="Courier New" w:hAnsi="Courier New" w:cs="Courier New" w:hint="default"/>
      </w:rPr>
    </w:lvl>
    <w:lvl w:ilvl="5" w:tplc="E8745956" w:tentative="1">
      <w:start w:val="1"/>
      <w:numFmt w:val="bullet"/>
      <w:lvlText w:val=""/>
      <w:lvlJc w:val="left"/>
      <w:pPr>
        <w:ind w:left="7200" w:hanging="360"/>
      </w:pPr>
      <w:rPr>
        <w:rFonts w:ascii="Wingdings" w:hAnsi="Wingdings" w:hint="default"/>
      </w:rPr>
    </w:lvl>
    <w:lvl w:ilvl="6" w:tplc="B776B96E" w:tentative="1">
      <w:start w:val="1"/>
      <w:numFmt w:val="bullet"/>
      <w:lvlText w:val=""/>
      <w:lvlJc w:val="left"/>
      <w:pPr>
        <w:ind w:left="7920" w:hanging="360"/>
      </w:pPr>
      <w:rPr>
        <w:rFonts w:ascii="Symbol" w:hAnsi="Symbol" w:hint="default"/>
      </w:rPr>
    </w:lvl>
    <w:lvl w:ilvl="7" w:tplc="348EB7C6" w:tentative="1">
      <w:start w:val="1"/>
      <w:numFmt w:val="bullet"/>
      <w:lvlText w:val="o"/>
      <w:lvlJc w:val="left"/>
      <w:pPr>
        <w:ind w:left="8640" w:hanging="360"/>
      </w:pPr>
      <w:rPr>
        <w:rFonts w:ascii="Courier New" w:hAnsi="Courier New" w:cs="Courier New" w:hint="default"/>
      </w:rPr>
    </w:lvl>
    <w:lvl w:ilvl="8" w:tplc="BF20B46A" w:tentative="1">
      <w:start w:val="1"/>
      <w:numFmt w:val="bullet"/>
      <w:lvlText w:val=""/>
      <w:lvlJc w:val="left"/>
      <w:pPr>
        <w:ind w:left="9360" w:hanging="360"/>
      </w:pPr>
      <w:rPr>
        <w:rFonts w:ascii="Wingdings" w:hAnsi="Wingdings" w:hint="default"/>
      </w:rPr>
    </w:lvl>
  </w:abstractNum>
  <w:abstractNum w:abstractNumId="25" w15:restartNumberingAfterBreak="0">
    <w:nsid w:val="39C57634"/>
    <w:multiLevelType w:val="hybridMultilevel"/>
    <w:tmpl w:val="F44E0A9E"/>
    <w:lvl w:ilvl="0" w:tplc="3DF69336">
      <w:start w:val="1"/>
      <w:numFmt w:val="bullet"/>
      <w:lvlText w:val=""/>
      <w:lvlPicBulletId w:val="1"/>
      <w:lvlJc w:val="left"/>
      <w:pPr>
        <w:tabs>
          <w:tab w:val="num" w:pos="720"/>
        </w:tabs>
        <w:ind w:left="720" w:hanging="360"/>
      </w:pPr>
      <w:rPr>
        <w:rFonts w:ascii="Symbol" w:hAnsi="Symbol" w:hint="default"/>
      </w:rPr>
    </w:lvl>
    <w:lvl w:ilvl="1" w:tplc="14067C80" w:tentative="1">
      <w:start w:val="1"/>
      <w:numFmt w:val="bullet"/>
      <w:lvlText w:val=""/>
      <w:lvlJc w:val="left"/>
      <w:pPr>
        <w:tabs>
          <w:tab w:val="num" w:pos="1440"/>
        </w:tabs>
        <w:ind w:left="1440" w:hanging="360"/>
      </w:pPr>
      <w:rPr>
        <w:rFonts w:ascii="Symbol" w:hAnsi="Symbol" w:hint="default"/>
      </w:rPr>
    </w:lvl>
    <w:lvl w:ilvl="2" w:tplc="D52EE986" w:tentative="1">
      <w:start w:val="1"/>
      <w:numFmt w:val="bullet"/>
      <w:lvlText w:val=""/>
      <w:lvlJc w:val="left"/>
      <w:pPr>
        <w:tabs>
          <w:tab w:val="num" w:pos="2160"/>
        </w:tabs>
        <w:ind w:left="2160" w:hanging="360"/>
      </w:pPr>
      <w:rPr>
        <w:rFonts w:ascii="Symbol" w:hAnsi="Symbol" w:hint="default"/>
      </w:rPr>
    </w:lvl>
    <w:lvl w:ilvl="3" w:tplc="4A643E6A" w:tentative="1">
      <w:start w:val="1"/>
      <w:numFmt w:val="bullet"/>
      <w:lvlText w:val=""/>
      <w:lvlJc w:val="left"/>
      <w:pPr>
        <w:tabs>
          <w:tab w:val="num" w:pos="2880"/>
        </w:tabs>
        <w:ind w:left="2880" w:hanging="360"/>
      </w:pPr>
      <w:rPr>
        <w:rFonts w:ascii="Symbol" w:hAnsi="Symbol" w:hint="default"/>
      </w:rPr>
    </w:lvl>
    <w:lvl w:ilvl="4" w:tplc="DDE4186E" w:tentative="1">
      <w:start w:val="1"/>
      <w:numFmt w:val="bullet"/>
      <w:lvlText w:val=""/>
      <w:lvlJc w:val="left"/>
      <w:pPr>
        <w:tabs>
          <w:tab w:val="num" w:pos="3600"/>
        </w:tabs>
        <w:ind w:left="3600" w:hanging="360"/>
      </w:pPr>
      <w:rPr>
        <w:rFonts w:ascii="Symbol" w:hAnsi="Symbol" w:hint="default"/>
      </w:rPr>
    </w:lvl>
    <w:lvl w:ilvl="5" w:tplc="B22CC5D0" w:tentative="1">
      <w:start w:val="1"/>
      <w:numFmt w:val="bullet"/>
      <w:lvlText w:val=""/>
      <w:lvlJc w:val="left"/>
      <w:pPr>
        <w:tabs>
          <w:tab w:val="num" w:pos="4320"/>
        </w:tabs>
        <w:ind w:left="4320" w:hanging="360"/>
      </w:pPr>
      <w:rPr>
        <w:rFonts w:ascii="Symbol" w:hAnsi="Symbol" w:hint="default"/>
      </w:rPr>
    </w:lvl>
    <w:lvl w:ilvl="6" w:tplc="39D299D6" w:tentative="1">
      <w:start w:val="1"/>
      <w:numFmt w:val="bullet"/>
      <w:lvlText w:val=""/>
      <w:lvlJc w:val="left"/>
      <w:pPr>
        <w:tabs>
          <w:tab w:val="num" w:pos="5040"/>
        </w:tabs>
        <w:ind w:left="5040" w:hanging="360"/>
      </w:pPr>
      <w:rPr>
        <w:rFonts w:ascii="Symbol" w:hAnsi="Symbol" w:hint="default"/>
      </w:rPr>
    </w:lvl>
    <w:lvl w:ilvl="7" w:tplc="1820C886" w:tentative="1">
      <w:start w:val="1"/>
      <w:numFmt w:val="bullet"/>
      <w:lvlText w:val=""/>
      <w:lvlJc w:val="left"/>
      <w:pPr>
        <w:tabs>
          <w:tab w:val="num" w:pos="5760"/>
        </w:tabs>
        <w:ind w:left="5760" w:hanging="360"/>
      </w:pPr>
      <w:rPr>
        <w:rFonts w:ascii="Symbol" w:hAnsi="Symbol" w:hint="default"/>
      </w:rPr>
    </w:lvl>
    <w:lvl w:ilvl="8" w:tplc="39EEEA1C"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3A86659D"/>
    <w:multiLevelType w:val="multilevel"/>
    <w:tmpl w:val="0F04735E"/>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3AF16D1A"/>
    <w:multiLevelType w:val="hybridMultilevel"/>
    <w:tmpl w:val="314A62EC"/>
    <w:lvl w:ilvl="0" w:tplc="69568202">
      <w:start w:val="1"/>
      <w:numFmt w:val="bullet"/>
      <w:lvlText w:val=""/>
      <w:lvlJc w:val="left"/>
      <w:pPr>
        <w:ind w:left="720" w:hanging="360"/>
      </w:pPr>
      <w:rPr>
        <w:rFonts w:ascii="Wingdings" w:hAnsi="Wingdings"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3B7310"/>
    <w:multiLevelType w:val="hybridMultilevel"/>
    <w:tmpl w:val="34C6FD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3124A0"/>
    <w:multiLevelType w:val="multilevel"/>
    <w:tmpl w:val="940863CA"/>
    <w:lvl w:ilvl="0">
      <w:start w:val="1"/>
      <w:numFmt w:val="decimal"/>
      <w:lvlText w:val="%1."/>
      <w:lvlJc w:val="left"/>
      <w:pPr>
        <w:ind w:left="465" w:hanging="46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7886D3F"/>
    <w:multiLevelType w:val="multilevel"/>
    <w:tmpl w:val="9E9E9A4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8372262"/>
    <w:multiLevelType w:val="hybridMultilevel"/>
    <w:tmpl w:val="63D2C950"/>
    <w:lvl w:ilvl="0" w:tplc="E3CCAFE2">
      <w:start w:val="1"/>
      <w:numFmt w:val="bullet"/>
      <w:lvlText w:val=""/>
      <w:lvlPicBulletId w:val="1"/>
      <w:lvlJc w:val="left"/>
      <w:pPr>
        <w:tabs>
          <w:tab w:val="num" w:pos="720"/>
        </w:tabs>
        <w:ind w:left="720" w:hanging="360"/>
      </w:pPr>
      <w:rPr>
        <w:rFonts w:ascii="Symbol" w:hAnsi="Symbol" w:hint="default"/>
      </w:rPr>
    </w:lvl>
    <w:lvl w:ilvl="1" w:tplc="00A2A6E8" w:tentative="1">
      <w:start w:val="1"/>
      <w:numFmt w:val="bullet"/>
      <w:lvlText w:val=""/>
      <w:lvlJc w:val="left"/>
      <w:pPr>
        <w:tabs>
          <w:tab w:val="num" w:pos="1440"/>
        </w:tabs>
        <w:ind w:left="1440" w:hanging="360"/>
      </w:pPr>
      <w:rPr>
        <w:rFonts w:ascii="Symbol" w:hAnsi="Symbol" w:hint="default"/>
      </w:rPr>
    </w:lvl>
    <w:lvl w:ilvl="2" w:tplc="915019E2" w:tentative="1">
      <w:start w:val="1"/>
      <w:numFmt w:val="bullet"/>
      <w:lvlText w:val=""/>
      <w:lvlJc w:val="left"/>
      <w:pPr>
        <w:tabs>
          <w:tab w:val="num" w:pos="2160"/>
        </w:tabs>
        <w:ind w:left="2160" w:hanging="360"/>
      </w:pPr>
      <w:rPr>
        <w:rFonts w:ascii="Symbol" w:hAnsi="Symbol" w:hint="default"/>
      </w:rPr>
    </w:lvl>
    <w:lvl w:ilvl="3" w:tplc="5F3CF98E" w:tentative="1">
      <w:start w:val="1"/>
      <w:numFmt w:val="bullet"/>
      <w:lvlText w:val=""/>
      <w:lvlJc w:val="left"/>
      <w:pPr>
        <w:tabs>
          <w:tab w:val="num" w:pos="2880"/>
        </w:tabs>
        <w:ind w:left="2880" w:hanging="360"/>
      </w:pPr>
      <w:rPr>
        <w:rFonts w:ascii="Symbol" w:hAnsi="Symbol" w:hint="default"/>
      </w:rPr>
    </w:lvl>
    <w:lvl w:ilvl="4" w:tplc="5C8849AE" w:tentative="1">
      <w:start w:val="1"/>
      <w:numFmt w:val="bullet"/>
      <w:lvlText w:val=""/>
      <w:lvlJc w:val="left"/>
      <w:pPr>
        <w:tabs>
          <w:tab w:val="num" w:pos="3600"/>
        </w:tabs>
        <w:ind w:left="3600" w:hanging="360"/>
      </w:pPr>
      <w:rPr>
        <w:rFonts w:ascii="Symbol" w:hAnsi="Symbol" w:hint="default"/>
      </w:rPr>
    </w:lvl>
    <w:lvl w:ilvl="5" w:tplc="2E3408C0" w:tentative="1">
      <w:start w:val="1"/>
      <w:numFmt w:val="bullet"/>
      <w:lvlText w:val=""/>
      <w:lvlJc w:val="left"/>
      <w:pPr>
        <w:tabs>
          <w:tab w:val="num" w:pos="4320"/>
        </w:tabs>
        <w:ind w:left="4320" w:hanging="360"/>
      </w:pPr>
      <w:rPr>
        <w:rFonts w:ascii="Symbol" w:hAnsi="Symbol" w:hint="default"/>
      </w:rPr>
    </w:lvl>
    <w:lvl w:ilvl="6" w:tplc="3308197C" w:tentative="1">
      <w:start w:val="1"/>
      <w:numFmt w:val="bullet"/>
      <w:lvlText w:val=""/>
      <w:lvlJc w:val="left"/>
      <w:pPr>
        <w:tabs>
          <w:tab w:val="num" w:pos="5040"/>
        </w:tabs>
        <w:ind w:left="5040" w:hanging="360"/>
      </w:pPr>
      <w:rPr>
        <w:rFonts w:ascii="Symbol" w:hAnsi="Symbol" w:hint="default"/>
      </w:rPr>
    </w:lvl>
    <w:lvl w:ilvl="7" w:tplc="0D967F30" w:tentative="1">
      <w:start w:val="1"/>
      <w:numFmt w:val="bullet"/>
      <w:lvlText w:val=""/>
      <w:lvlJc w:val="left"/>
      <w:pPr>
        <w:tabs>
          <w:tab w:val="num" w:pos="5760"/>
        </w:tabs>
        <w:ind w:left="5760" w:hanging="360"/>
      </w:pPr>
      <w:rPr>
        <w:rFonts w:ascii="Symbol" w:hAnsi="Symbol" w:hint="default"/>
      </w:rPr>
    </w:lvl>
    <w:lvl w:ilvl="8" w:tplc="F31E6446"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4E0A0CB0"/>
    <w:multiLevelType w:val="hybridMultilevel"/>
    <w:tmpl w:val="CC7068D2"/>
    <w:lvl w:ilvl="0" w:tplc="BC5A7CBA">
      <w:start w:val="1"/>
      <w:numFmt w:val="bullet"/>
      <w:lvlText w:val=""/>
      <w:lvlPicBulletId w:val="1"/>
      <w:lvlJc w:val="left"/>
      <w:pPr>
        <w:tabs>
          <w:tab w:val="num" w:pos="720"/>
        </w:tabs>
        <w:ind w:left="720" w:hanging="360"/>
      </w:pPr>
      <w:rPr>
        <w:rFonts w:ascii="Symbol" w:hAnsi="Symbol" w:hint="default"/>
      </w:rPr>
    </w:lvl>
    <w:lvl w:ilvl="1" w:tplc="520E45C0" w:tentative="1">
      <w:start w:val="1"/>
      <w:numFmt w:val="bullet"/>
      <w:lvlText w:val=""/>
      <w:lvlJc w:val="left"/>
      <w:pPr>
        <w:tabs>
          <w:tab w:val="num" w:pos="1440"/>
        </w:tabs>
        <w:ind w:left="1440" w:hanging="360"/>
      </w:pPr>
      <w:rPr>
        <w:rFonts w:ascii="Symbol" w:hAnsi="Symbol" w:hint="default"/>
      </w:rPr>
    </w:lvl>
    <w:lvl w:ilvl="2" w:tplc="5B3454E0" w:tentative="1">
      <w:start w:val="1"/>
      <w:numFmt w:val="bullet"/>
      <w:lvlText w:val=""/>
      <w:lvlJc w:val="left"/>
      <w:pPr>
        <w:tabs>
          <w:tab w:val="num" w:pos="2160"/>
        </w:tabs>
        <w:ind w:left="2160" w:hanging="360"/>
      </w:pPr>
      <w:rPr>
        <w:rFonts w:ascii="Symbol" w:hAnsi="Symbol" w:hint="default"/>
      </w:rPr>
    </w:lvl>
    <w:lvl w:ilvl="3" w:tplc="AFAE333A" w:tentative="1">
      <w:start w:val="1"/>
      <w:numFmt w:val="bullet"/>
      <w:lvlText w:val=""/>
      <w:lvlJc w:val="left"/>
      <w:pPr>
        <w:tabs>
          <w:tab w:val="num" w:pos="2880"/>
        </w:tabs>
        <w:ind w:left="2880" w:hanging="360"/>
      </w:pPr>
      <w:rPr>
        <w:rFonts w:ascii="Symbol" w:hAnsi="Symbol" w:hint="default"/>
      </w:rPr>
    </w:lvl>
    <w:lvl w:ilvl="4" w:tplc="BE14C108" w:tentative="1">
      <w:start w:val="1"/>
      <w:numFmt w:val="bullet"/>
      <w:lvlText w:val=""/>
      <w:lvlJc w:val="left"/>
      <w:pPr>
        <w:tabs>
          <w:tab w:val="num" w:pos="3600"/>
        </w:tabs>
        <w:ind w:left="3600" w:hanging="360"/>
      </w:pPr>
      <w:rPr>
        <w:rFonts w:ascii="Symbol" w:hAnsi="Symbol" w:hint="default"/>
      </w:rPr>
    </w:lvl>
    <w:lvl w:ilvl="5" w:tplc="C9322664" w:tentative="1">
      <w:start w:val="1"/>
      <w:numFmt w:val="bullet"/>
      <w:lvlText w:val=""/>
      <w:lvlJc w:val="left"/>
      <w:pPr>
        <w:tabs>
          <w:tab w:val="num" w:pos="4320"/>
        </w:tabs>
        <w:ind w:left="4320" w:hanging="360"/>
      </w:pPr>
      <w:rPr>
        <w:rFonts w:ascii="Symbol" w:hAnsi="Symbol" w:hint="default"/>
      </w:rPr>
    </w:lvl>
    <w:lvl w:ilvl="6" w:tplc="54AE24C4" w:tentative="1">
      <w:start w:val="1"/>
      <w:numFmt w:val="bullet"/>
      <w:lvlText w:val=""/>
      <w:lvlJc w:val="left"/>
      <w:pPr>
        <w:tabs>
          <w:tab w:val="num" w:pos="5040"/>
        </w:tabs>
        <w:ind w:left="5040" w:hanging="360"/>
      </w:pPr>
      <w:rPr>
        <w:rFonts w:ascii="Symbol" w:hAnsi="Symbol" w:hint="default"/>
      </w:rPr>
    </w:lvl>
    <w:lvl w:ilvl="7" w:tplc="E3C2298C" w:tentative="1">
      <w:start w:val="1"/>
      <w:numFmt w:val="bullet"/>
      <w:lvlText w:val=""/>
      <w:lvlJc w:val="left"/>
      <w:pPr>
        <w:tabs>
          <w:tab w:val="num" w:pos="5760"/>
        </w:tabs>
        <w:ind w:left="5760" w:hanging="360"/>
      </w:pPr>
      <w:rPr>
        <w:rFonts w:ascii="Symbol" w:hAnsi="Symbol" w:hint="default"/>
      </w:rPr>
    </w:lvl>
    <w:lvl w:ilvl="8" w:tplc="2F70261C"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6385AE3"/>
    <w:multiLevelType w:val="hybridMultilevel"/>
    <w:tmpl w:val="DD300052"/>
    <w:lvl w:ilvl="0" w:tplc="58C29E00">
      <w:start w:val="1"/>
      <w:numFmt w:val="bullet"/>
      <w:lvlText w:val=""/>
      <w:lvlPicBulletId w:val="0"/>
      <w:lvlJc w:val="left"/>
      <w:pPr>
        <w:tabs>
          <w:tab w:val="num" w:pos="720"/>
        </w:tabs>
        <w:ind w:left="720" w:hanging="360"/>
      </w:pPr>
      <w:rPr>
        <w:rFonts w:ascii="Symbol" w:hAnsi="Symbol" w:hint="default"/>
      </w:rPr>
    </w:lvl>
    <w:lvl w:ilvl="1" w:tplc="14E886BE" w:tentative="1">
      <w:start w:val="1"/>
      <w:numFmt w:val="bullet"/>
      <w:lvlText w:val=""/>
      <w:lvlJc w:val="left"/>
      <w:pPr>
        <w:tabs>
          <w:tab w:val="num" w:pos="1440"/>
        </w:tabs>
        <w:ind w:left="1440" w:hanging="360"/>
      </w:pPr>
      <w:rPr>
        <w:rFonts w:ascii="Symbol" w:hAnsi="Symbol" w:hint="default"/>
      </w:rPr>
    </w:lvl>
    <w:lvl w:ilvl="2" w:tplc="AD40EAC2" w:tentative="1">
      <w:start w:val="1"/>
      <w:numFmt w:val="bullet"/>
      <w:lvlText w:val=""/>
      <w:lvlJc w:val="left"/>
      <w:pPr>
        <w:tabs>
          <w:tab w:val="num" w:pos="2160"/>
        </w:tabs>
        <w:ind w:left="2160" w:hanging="360"/>
      </w:pPr>
      <w:rPr>
        <w:rFonts w:ascii="Symbol" w:hAnsi="Symbol" w:hint="default"/>
      </w:rPr>
    </w:lvl>
    <w:lvl w:ilvl="3" w:tplc="A21C81DA" w:tentative="1">
      <w:start w:val="1"/>
      <w:numFmt w:val="bullet"/>
      <w:lvlText w:val=""/>
      <w:lvlJc w:val="left"/>
      <w:pPr>
        <w:tabs>
          <w:tab w:val="num" w:pos="2880"/>
        </w:tabs>
        <w:ind w:left="2880" w:hanging="360"/>
      </w:pPr>
      <w:rPr>
        <w:rFonts w:ascii="Symbol" w:hAnsi="Symbol" w:hint="default"/>
      </w:rPr>
    </w:lvl>
    <w:lvl w:ilvl="4" w:tplc="F856B07A" w:tentative="1">
      <w:start w:val="1"/>
      <w:numFmt w:val="bullet"/>
      <w:lvlText w:val=""/>
      <w:lvlJc w:val="left"/>
      <w:pPr>
        <w:tabs>
          <w:tab w:val="num" w:pos="3600"/>
        </w:tabs>
        <w:ind w:left="3600" w:hanging="360"/>
      </w:pPr>
      <w:rPr>
        <w:rFonts w:ascii="Symbol" w:hAnsi="Symbol" w:hint="default"/>
      </w:rPr>
    </w:lvl>
    <w:lvl w:ilvl="5" w:tplc="DE5283CC" w:tentative="1">
      <w:start w:val="1"/>
      <w:numFmt w:val="bullet"/>
      <w:lvlText w:val=""/>
      <w:lvlJc w:val="left"/>
      <w:pPr>
        <w:tabs>
          <w:tab w:val="num" w:pos="4320"/>
        </w:tabs>
        <w:ind w:left="4320" w:hanging="360"/>
      </w:pPr>
      <w:rPr>
        <w:rFonts w:ascii="Symbol" w:hAnsi="Symbol" w:hint="default"/>
      </w:rPr>
    </w:lvl>
    <w:lvl w:ilvl="6" w:tplc="9E12A3CC" w:tentative="1">
      <w:start w:val="1"/>
      <w:numFmt w:val="bullet"/>
      <w:lvlText w:val=""/>
      <w:lvlJc w:val="left"/>
      <w:pPr>
        <w:tabs>
          <w:tab w:val="num" w:pos="5040"/>
        </w:tabs>
        <w:ind w:left="5040" w:hanging="360"/>
      </w:pPr>
      <w:rPr>
        <w:rFonts w:ascii="Symbol" w:hAnsi="Symbol" w:hint="default"/>
      </w:rPr>
    </w:lvl>
    <w:lvl w:ilvl="7" w:tplc="3F90F59E" w:tentative="1">
      <w:start w:val="1"/>
      <w:numFmt w:val="bullet"/>
      <w:lvlText w:val=""/>
      <w:lvlJc w:val="left"/>
      <w:pPr>
        <w:tabs>
          <w:tab w:val="num" w:pos="5760"/>
        </w:tabs>
        <w:ind w:left="5760" w:hanging="360"/>
      </w:pPr>
      <w:rPr>
        <w:rFonts w:ascii="Symbol" w:hAnsi="Symbol" w:hint="default"/>
      </w:rPr>
    </w:lvl>
    <w:lvl w:ilvl="8" w:tplc="41B89EE0"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D48680A"/>
    <w:multiLevelType w:val="hybridMultilevel"/>
    <w:tmpl w:val="268C20CC"/>
    <w:lvl w:ilvl="0" w:tplc="6B7CE758">
      <w:start w:val="1"/>
      <w:numFmt w:val="bullet"/>
      <w:lvlText w:val=""/>
      <w:lvlJc w:val="left"/>
      <w:pPr>
        <w:ind w:left="720" w:hanging="360"/>
      </w:pPr>
      <w:rPr>
        <w:rFonts w:ascii="Wingdings" w:hAnsi="Wingdings" w:hint="default"/>
      </w:rPr>
    </w:lvl>
    <w:lvl w:ilvl="1" w:tplc="DEB8F1BE" w:tentative="1">
      <w:start w:val="1"/>
      <w:numFmt w:val="bullet"/>
      <w:lvlText w:val="o"/>
      <w:lvlJc w:val="left"/>
      <w:pPr>
        <w:ind w:left="1440" w:hanging="360"/>
      </w:pPr>
      <w:rPr>
        <w:rFonts w:ascii="Courier New" w:hAnsi="Courier New" w:cs="Courier New" w:hint="default"/>
      </w:rPr>
    </w:lvl>
    <w:lvl w:ilvl="2" w:tplc="9DEE4D3E" w:tentative="1">
      <w:start w:val="1"/>
      <w:numFmt w:val="bullet"/>
      <w:lvlText w:val=""/>
      <w:lvlJc w:val="left"/>
      <w:pPr>
        <w:ind w:left="2160" w:hanging="360"/>
      </w:pPr>
      <w:rPr>
        <w:rFonts w:ascii="Wingdings" w:hAnsi="Wingdings" w:hint="default"/>
      </w:rPr>
    </w:lvl>
    <w:lvl w:ilvl="3" w:tplc="AA5E5E32" w:tentative="1">
      <w:start w:val="1"/>
      <w:numFmt w:val="bullet"/>
      <w:lvlText w:val=""/>
      <w:lvlJc w:val="left"/>
      <w:pPr>
        <w:ind w:left="2880" w:hanging="360"/>
      </w:pPr>
      <w:rPr>
        <w:rFonts w:ascii="Symbol" w:hAnsi="Symbol" w:hint="default"/>
      </w:rPr>
    </w:lvl>
    <w:lvl w:ilvl="4" w:tplc="FD22CE74" w:tentative="1">
      <w:start w:val="1"/>
      <w:numFmt w:val="bullet"/>
      <w:lvlText w:val="o"/>
      <w:lvlJc w:val="left"/>
      <w:pPr>
        <w:ind w:left="3600" w:hanging="360"/>
      </w:pPr>
      <w:rPr>
        <w:rFonts w:ascii="Courier New" w:hAnsi="Courier New" w:cs="Courier New" w:hint="default"/>
      </w:rPr>
    </w:lvl>
    <w:lvl w:ilvl="5" w:tplc="B8F4E364" w:tentative="1">
      <w:start w:val="1"/>
      <w:numFmt w:val="bullet"/>
      <w:lvlText w:val=""/>
      <w:lvlJc w:val="left"/>
      <w:pPr>
        <w:ind w:left="4320" w:hanging="360"/>
      </w:pPr>
      <w:rPr>
        <w:rFonts w:ascii="Wingdings" w:hAnsi="Wingdings" w:hint="default"/>
      </w:rPr>
    </w:lvl>
    <w:lvl w:ilvl="6" w:tplc="394A5C90" w:tentative="1">
      <w:start w:val="1"/>
      <w:numFmt w:val="bullet"/>
      <w:lvlText w:val=""/>
      <w:lvlJc w:val="left"/>
      <w:pPr>
        <w:ind w:left="5040" w:hanging="360"/>
      </w:pPr>
      <w:rPr>
        <w:rFonts w:ascii="Symbol" w:hAnsi="Symbol" w:hint="default"/>
      </w:rPr>
    </w:lvl>
    <w:lvl w:ilvl="7" w:tplc="9DCE5EF0" w:tentative="1">
      <w:start w:val="1"/>
      <w:numFmt w:val="bullet"/>
      <w:lvlText w:val="o"/>
      <w:lvlJc w:val="left"/>
      <w:pPr>
        <w:ind w:left="5760" w:hanging="360"/>
      </w:pPr>
      <w:rPr>
        <w:rFonts w:ascii="Courier New" w:hAnsi="Courier New" w:cs="Courier New" w:hint="default"/>
      </w:rPr>
    </w:lvl>
    <w:lvl w:ilvl="8" w:tplc="89445B2E" w:tentative="1">
      <w:start w:val="1"/>
      <w:numFmt w:val="bullet"/>
      <w:lvlText w:val=""/>
      <w:lvlJc w:val="left"/>
      <w:pPr>
        <w:ind w:left="6480" w:hanging="360"/>
      </w:pPr>
      <w:rPr>
        <w:rFonts w:ascii="Wingdings" w:hAnsi="Wingdings" w:hint="default"/>
      </w:rPr>
    </w:lvl>
  </w:abstractNum>
  <w:abstractNum w:abstractNumId="35" w15:restartNumberingAfterBreak="0">
    <w:nsid w:val="622A308B"/>
    <w:multiLevelType w:val="hybridMultilevel"/>
    <w:tmpl w:val="D0DC367A"/>
    <w:lvl w:ilvl="0" w:tplc="748E0968">
      <w:start w:val="1"/>
      <w:numFmt w:val="bullet"/>
      <w:lvlText w:val=""/>
      <w:lvlJc w:val="left"/>
      <w:pPr>
        <w:ind w:left="1440" w:hanging="360"/>
      </w:pPr>
      <w:rPr>
        <w:rFonts w:ascii="Wingdings" w:hAnsi="Wingdings" w:hint="default"/>
      </w:rPr>
    </w:lvl>
    <w:lvl w:ilvl="1" w:tplc="3E408F10" w:tentative="1">
      <w:start w:val="1"/>
      <w:numFmt w:val="bullet"/>
      <w:lvlText w:val="o"/>
      <w:lvlJc w:val="left"/>
      <w:pPr>
        <w:ind w:left="2160" w:hanging="360"/>
      </w:pPr>
      <w:rPr>
        <w:rFonts w:ascii="Courier New" w:hAnsi="Courier New" w:cs="Courier New" w:hint="default"/>
      </w:rPr>
    </w:lvl>
    <w:lvl w:ilvl="2" w:tplc="050AA736" w:tentative="1">
      <w:start w:val="1"/>
      <w:numFmt w:val="bullet"/>
      <w:lvlText w:val=""/>
      <w:lvlJc w:val="left"/>
      <w:pPr>
        <w:ind w:left="2880" w:hanging="360"/>
      </w:pPr>
      <w:rPr>
        <w:rFonts w:ascii="Wingdings" w:hAnsi="Wingdings" w:hint="default"/>
      </w:rPr>
    </w:lvl>
    <w:lvl w:ilvl="3" w:tplc="2F0AE996" w:tentative="1">
      <w:start w:val="1"/>
      <w:numFmt w:val="bullet"/>
      <w:lvlText w:val=""/>
      <w:lvlJc w:val="left"/>
      <w:pPr>
        <w:ind w:left="3600" w:hanging="360"/>
      </w:pPr>
      <w:rPr>
        <w:rFonts w:ascii="Symbol" w:hAnsi="Symbol" w:hint="default"/>
      </w:rPr>
    </w:lvl>
    <w:lvl w:ilvl="4" w:tplc="DB526896" w:tentative="1">
      <w:start w:val="1"/>
      <w:numFmt w:val="bullet"/>
      <w:lvlText w:val="o"/>
      <w:lvlJc w:val="left"/>
      <w:pPr>
        <w:ind w:left="4320" w:hanging="360"/>
      </w:pPr>
      <w:rPr>
        <w:rFonts w:ascii="Courier New" w:hAnsi="Courier New" w:cs="Courier New" w:hint="default"/>
      </w:rPr>
    </w:lvl>
    <w:lvl w:ilvl="5" w:tplc="D7381BA6" w:tentative="1">
      <w:start w:val="1"/>
      <w:numFmt w:val="bullet"/>
      <w:lvlText w:val=""/>
      <w:lvlJc w:val="left"/>
      <w:pPr>
        <w:ind w:left="5040" w:hanging="360"/>
      </w:pPr>
      <w:rPr>
        <w:rFonts w:ascii="Wingdings" w:hAnsi="Wingdings" w:hint="default"/>
      </w:rPr>
    </w:lvl>
    <w:lvl w:ilvl="6" w:tplc="1040B4AA" w:tentative="1">
      <w:start w:val="1"/>
      <w:numFmt w:val="bullet"/>
      <w:lvlText w:val=""/>
      <w:lvlJc w:val="left"/>
      <w:pPr>
        <w:ind w:left="5760" w:hanging="360"/>
      </w:pPr>
      <w:rPr>
        <w:rFonts w:ascii="Symbol" w:hAnsi="Symbol" w:hint="default"/>
      </w:rPr>
    </w:lvl>
    <w:lvl w:ilvl="7" w:tplc="4BDEE860" w:tentative="1">
      <w:start w:val="1"/>
      <w:numFmt w:val="bullet"/>
      <w:lvlText w:val="o"/>
      <w:lvlJc w:val="left"/>
      <w:pPr>
        <w:ind w:left="6480" w:hanging="360"/>
      </w:pPr>
      <w:rPr>
        <w:rFonts w:ascii="Courier New" w:hAnsi="Courier New" w:cs="Courier New" w:hint="default"/>
      </w:rPr>
    </w:lvl>
    <w:lvl w:ilvl="8" w:tplc="5FD49C5A" w:tentative="1">
      <w:start w:val="1"/>
      <w:numFmt w:val="bullet"/>
      <w:lvlText w:val=""/>
      <w:lvlJc w:val="left"/>
      <w:pPr>
        <w:ind w:left="7200" w:hanging="360"/>
      </w:pPr>
      <w:rPr>
        <w:rFonts w:ascii="Wingdings" w:hAnsi="Wingdings" w:hint="default"/>
      </w:rPr>
    </w:lvl>
  </w:abstractNum>
  <w:abstractNum w:abstractNumId="36" w15:restartNumberingAfterBreak="0">
    <w:nsid w:val="639B0DC5"/>
    <w:multiLevelType w:val="hybridMultilevel"/>
    <w:tmpl w:val="052A5BFC"/>
    <w:lvl w:ilvl="0" w:tplc="6DB2DE9C">
      <w:start w:val="1"/>
      <w:numFmt w:val="bullet"/>
      <w:lvlText w:val=""/>
      <w:lvlJc w:val="left"/>
      <w:pPr>
        <w:ind w:left="720" w:hanging="360"/>
      </w:pPr>
      <w:rPr>
        <w:rFonts w:ascii="Wingdings" w:hAnsi="Wingdings"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6B1871"/>
    <w:multiLevelType w:val="hybridMultilevel"/>
    <w:tmpl w:val="D1A426AC"/>
    <w:lvl w:ilvl="0" w:tplc="D65060DE">
      <w:start w:val="1"/>
      <w:numFmt w:val="decimal"/>
      <w:lvlText w:val="%1."/>
      <w:lvlJc w:val="left"/>
      <w:pPr>
        <w:ind w:left="1940" w:hanging="360"/>
        <w:jc w:val="left"/>
      </w:pPr>
      <w:rPr>
        <w:rFonts w:ascii="Times New Roman" w:eastAsia="Times New Roman" w:hAnsi="Times New Roman" w:cs="Times New Roman" w:hint="default"/>
        <w:spacing w:val="-8"/>
        <w:w w:val="99"/>
        <w:sz w:val="24"/>
        <w:szCs w:val="24"/>
      </w:rPr>
    </w:lvl>
    <w:lvl w:ilvl="1" w:tplc="BB1A63E4">
      <w:numFmt w:val="bullet"/>
      <w:lvlText w:val=""/>
      <w:lvlJc w:val="left"/>
      <w:pPr>
        <w:ind w:left="2660" w:hanging="360"/>
      </w:pPr>
      <w:rPr>
        <w:rFonts w:ascii="Symbol" w:eastAsia="Symbol" w:hAnsi="Symbol" w:cs="Symbol" w:hint="default"/>
        <w:w w:val="100"/>
        <w:sz w:val="24"/>
        <w:szCs w:val="24"/>
      </w:rPr>
    </w:lvl>
    <w:lvl w:ilvl="2" w:tplc="76D4041A">
      <w:numFmt w:val="bullet"/>
      <w:lvlText w:val="•"/>
      <w:lvlJc w:val="left"/>
      <w:pPr>
        <w:ind w:left="3656" w:hanging="360"/>
      </w:pPr>
      <w:rPr>
        <w:rFonts w:hint="default"/>
      </w:rPr>
    </w:lvl>
    <w:lvl w:ilvl="3" w:tplc="BC6035C4">
      <w:numFmt w:val="bullet"/>
      <w:lvlText w:val="•"/>
      <w:lvlJc w:val="left"/>
      <w:pPr>
        <w:ind w:left="4652" w:hanging="360"/>
      </w:pPr>
      <w:rPr>
        <w:rFonts w:hint="default"/>
      </w:rPr>
    </w:lvl>
    <w:lvl w:ilvl="4" w:tplc="25A6D60E">
      <w:numFmt w:val="bullet"/>
      <w:lvlText w:val="•"/>
      <w:lvlJc w:val="left"/>
      <w:pPr>
        <w:ind w:left="5648" w:hanging="360"/>
      </w:pPr>
      <w:rPr>
        <w:rFonts w:hint="default"/>
      </w:rPr>
    </w:lvl>
    <w:lvl w:ilvl="5" w:tplc="5AAE36C0">
      <w:numFmt w:val="bullet"/>
      <w:lvlText w:val="•"/>
      <w:lvlJc w:val="left"/>
      <w:pPr>
        <w:ind w:left="6645" w:hanging="360"/>
      </w:pPr>
      <w:rPr>
        <w:rFonts w:hint="default"/>
      </w:rPr>
    </w:lvl>
    <w:lvl w:ilvl="6" w:tplc="AD529674">
      <w:numFmt w:val="bullet"/>
      <w:lvlText w:val="•"/>
      <w:lvlJc w:val="left"/>
      <w:pPr>
        <w:ind w:left="7641" w:hanging="360"/>
      </w:pPr>
      <w:rPr>
        <w:rFonts w:hint="default"/>
      </w:rPr>
    </w:lvl>
    <w:lvl w:ilvl="7" w:tplc="49D8351A">
      <w:numFmt w:val="bullet"/>
      <w:lvlText w:val="•"/>
      <w:lvlJc w:val="left"/>
      <w:pPr>
        <w:ind w:left="8637" w:hanging="360"/>
      </w:pPr>
      <w:rPr>
        <w:rFonts w:hint="default"/>
      </w:rPr>
    </w:lvl>
    <w:lvl w:ilvl="8" w:tplc="B6406CCC">
      <w:numFmt w:val="bullet"/>
      <w:lvlText w:val="•"/>
      <w:lvlJc w:val="left"/>
      <w:pPr>
        <w:ind w:left="9633" w:hanging="360"/>
      </w:pPr>
      <w:rPr>
        <w:rFonts w:hint="default"/>
      </w:rPr>
    </w:lvl>
  </w:abstractNum>
  <w:abstractNum w:abstractNumId="38" w15:restartNumberingAfterBreak="0">
    <w:nsid w:val="68BD73A8"/>
    <w:multiLevelType w:val="hybridMultilevel"/>
    <w:tmpl w:val="9C248CAE"/>
    <w:lvl w:ilvl="0" w:tplc="A83EFE80">
      <w:start w:val="1"/>
      <w:numFmt w:val="decimal"/>
      <w:lvlText w:val="%1."/>
      <w:lvlJc w:val="left"/>
      <w:pPr>
        <w:ind w:left="1440" w:hanging="360"/>
      </w:pPr>
      <w:rPr>
        <w:rFonts w:hint="default"/>
      </w:rPr>
    </w:lvl>
    <w:lvl w:ilvl="1" w:tplc="2F4A77D0" w:tentative="1">
      <w:start w:val="1"/>
      <w:numFmt w:val="lowerLetter"/>
      <w:lvlText w:val="%2."/>
      <w:lvlJc w:val="left"/>
      <w:pPr>
        <w:ind w:left="2160" w:hanging="360"/>
      </w:pPr>
    </w:lvl>
    <w:lvl w:ilvl="2" w:tplc="E18A299C" w:tentative="1">
      <w:start w:val="1"/>
      <w:numFmt w:val="lowerRoman"/>
      <w:lvlText w:val="%3."/>
      <w:lvlJc w:val="right"/>
      <w:pPr>
        <w:ind w:left="2880" w:hanging="180"/>
      </w:pPr>
    </w:lvl>
    <w:lvl w:ilvl="3" w:tplc="B8C854BC" w:tentative="1">
      <w:start w:val="1"/>
      <w:numFmt w:val="decimal"/>
      <w:lvlText w:val="%4."/>
      <w:lvlJc w:val="left"/>
      <w:pPr>
        <w:ind w:left="3600" w:hanging="360"/>
      </w:pPr>
    </w:lvl>
    <w:lvl w:ilvl="4" w:tplc="24A2D82E" w:tentative="1">
      <w:start w:val="1"/>
      <w:numFmt w:val="lowerLetter"/>
      <w:lvlText w:val="%5."/>
      <w:lvlJc w:val="left"/>
      <w:pPr>
        <w:ind w:left="4320" w:hanging="360"/>
      </w:pPr>
    </w:lvl>
    <w:lvl w:ilvl="5" w:tplc="17AC726C" w:tentative="1">
      <w:start w:val="1"/>
      <w:numFmt w:val="lowerRoman"/>
      <w:lvlText w:val="%6."/>
      <w:lvlJc w:val="right"/>
      <w:pPr>
        <w:ind w:left="5040" w:hanging="180"/>
      </w:pPr>
    </w:lvl>
    <w:lvl w:ilvl="6" w:tplc="F4643532" w:tentative="1">
      <w:start w:val="1"/>
      <w:numFmt w:val="decimal"/>
      <w:lvlText w:val="%7."/>
      <w:lvlJc w:val="left"/>
      <w:pPr>
        <w:ind w:left="5760" w:hanging="360"/>
      </w:pPr>
    </w:lvl>
    <w:lvl w:ilvl="7" w:tplc="3EEE971C" w:tentative="1">
      <w:start w:val="1"/>
      <w:numFmt w:val="lowerLetter"/>
      <w:lvlText w:val="%8."/>
      <w:lvlJc w:val="left"/>
      <w:pPr>
        <w:ind w:left="6480" w:hanging="360"/>
      </w:pPr>
    </w:lvl>
    <w:lvl w:ilvl="8" w:tplc="72221FEC" w:tentative="1">
      <w:start w:val="1"/>
      <w:numFmt w:val="lowerRoman"/>
      <w:lvlText w:val="%9."/>
      <w:lvlJc w:val="right"/>
      <w:pPr>
        <w:ind w:left="7200" w:hanging="180"/>
      </w:pPr>
    </w:lvl>
  </w:abstractNum>
  <w:abstractNum w:abstractNumId="39" w15:restartNumberingAfterBreak="0">
    <w:nsid w:val="68D800BA"/>
    <w:multiLevelType w:val="hybridMultilevel"/>
    <w:tmpl w:val="19A08F30"/>
    <w:lvl w:ilvl="0" w:tplc="D5468A68">
      <w:start w:val="1"/>
      <w:numFmt w:val="bullet"/>
      <w:lvlText w:val=""/>
      <w:lvlJc w:val="left"/>
      <w:pPr>
        <w:ind w:left="720" w:hanging="360"/>
      </w:pPr>
      <w:rPr>
        <w:rFonts w:ascii="Wingdings" w:hAnsi="Wingdings" w:hint="default"/>
      </w:rPr>
    </w:lvl>
    <w:lvl w:ilvl="1" w:tplc="54F23F62" w:tentative="1">
      <w:start w:val="1"/>
      <w:numFmt w:val="bullet"/>
      <w:lvlText w:val="o"/>
      <w:lvlJc w:val="left"/>
      <w:pPr>
        <w:ind w:left="1440" w:hanging="360"/>
      </w:pPr>
      <w:rPr>
        <w:rFonts w:ascii="Courier New" w:hAnsi="Courier New" w:cs="Courier New" w:hint="default"/>
      </w:rPr>
    </w:lvl>
    <w:lvl w:ilvl="2" w:tplc="E0A4B37E" w:tentative="1">
      <w:start w:val="1"/>
      <w:numFmt w:val="bullet"/>
      <w:lvlText w:val=""/>
      <w:lvlJc w:val="left"/>
      <w:pPr>
        <w:ind w:left="2160" w:hanging="360"/>
      </w:pPr>
      <w:rPr>
        <w:rFonts w:ascii="Wingdings" w:hAnsi="Wingdings" w:hint="default"/>
      </w:rPr>
    </w:lvl>
    <w:lvl w:ilvl="3" w:tplc="839A1408" w:tentative="1">
      <w:start w:val="1"/>
      <w:numFmt w:val="bullet"/>
      <w:lvlText w:val=""/>
      <w:lvlJc w:val="left"/>
      <w:pPr>
        <w:ind w:left="2880" w:hanging="360"/>
      </w:pPr>
      <w:rPr>
        <w:rFonts w:ascii="Symbol" w:hAnsi="Symbol" w:hint="default"/>
      </w:rPr>
    </w:lvl>
    <w:lvl w:ilvl="4" w:tplc="BCFC94E4" w:tentative="1">
      <w:start w:val="1"/>
      <w:numFmt w:val="bullet"/>
      <w:lvlText w:val="o"/>
      <w:lvlJc w:val="left"/>
      <w:pPr>
        <w:ind w:left="3600" w:hanging="360"/>
      </w:pPr>
      <w:rPr>
        <w:rFonts w:ascii="Courier New" w:hAnsi="Courier New" w:cs="Courier New" w:hint="default"/>
      </w:rPr>
    </w:lvl>
    <w:lvl w:ilvl="5" w:tplc="6B7E2734" w:tentative="1">
      <w:start w:val="1"/>
      <w:numFmt w:val="bullet"/>
      <w:lvlText w:val=""/>
      <w:lvlJc w:val="left"/>
      <w:pPr>
        <w:ind w:left="4320" w:hanging="360"/>
      </w:pPr>
      <w:rPr>
        <w:rFonts w:ascii="Wingdings" w:hAnsi="Wingdings" w:hint="default"/>
      </w:rPr>
    </w:lvl>
    <w:lvl w:ilvl="6" w:tplc="6C1E53D4" w:tentative="1">
      <w:start w:val="1"/>
      <w:numFmt w:val="bullet"/>
      <w:lvlText w:val=""/>
      <w:lvlJc w:val="left"/>
      <w:pPr>
        <w:ind w:left="5040" w:hanging="360"/>
      </w:pPr>
      <w:rPr>
        <w:rFonts w:ascii="Symbol" w:hAnsi="Symbol" w:hint="default"/>
      </w:rPr>
    </w:lvl>
    <w:lvl w:ilvl="7" w:tplc="5586516C" w:tentative="1">
      <w:start w:val="1"/>
      <w:numFmt w:val="bullet"/>
      <w:lvlText w:val="o"/>
      <w:lvlJc w:val="left"/>
      <w:pPr>
        <w:ind w:left="5760" w:hanging="360"/>
      </w:pPr>
      <w:rPr>
        <w:rFonts w:ascii="Courier New" w:hAnsi="Courier New" w:cs="Courier New" w:hint="default"/>
      </w:rPr>
    </w:lvl>
    <w:lvl w:ilvl="8" w:tplc="09566A3E" w:tentative="1">
      <w:start w:val="1"/>
      <w:numFmt w:val="bullet"/>
      <w:lvlText w:val=""/>
      <w:lvlJc w:val="left"/>
      <w:pPr>
        <w:ind w:left="6480" w:hanging="360"/>
      </w:pPr>
      <w:rPr>
        <w:rFonts w:ascii="Wingdings" w:hAnsi="Wingdings" w:hint="default"/>
      </w:rPr>
    </w:lvl>
  </w:abstractNum>
  <w:abstractNum w:abstractNumId="40" w15:restartNumberingAfterBreak="0">
    <w:nsid w:val="6A7013AD"/>
    <w:multiLevelType w:val="hybridMultilevel"/>
    <w:tmpl w:val="35463310"/>
    <w:lvl w:ilvl="0" w:tplc="2E6E806C">
      <w:start w:val="1"/>
      <w:numFmt w:val="bullet"/>
      <w:lvlText w:val=""/>
      <w:lvlJc w:val="left"/>
      <w:pPr>
        <w:ind w:left="780" w:hanging="360"/>
      </w:pPr>
      <w:rPr>
        <w:rFonts w:ascii="Wingdings" w:hAnsi="Wingdings" w:hint="default"/>
      </w:rPr>
    </w:lvl>
    <w:lvl w:ilvl="1" w:tplc="26748298" w:tentative="1">
      <w:start w:val="1"/>
      <w:numFmt w:val="bullet"/>
      <w:lvlText w:val="o"/>
      <w:lvlJc w:val="left"/>
      <w:pPr>
        <w:ind w:left="1500" w:hanging="360"/>
      </w:pPr>
      <w:rPr>
        <w:rFonts w:ascii="Courier New" w:hAnsi="Courier New" w:cs="Courier New" w:hint="default"/>
      </w:rPr>
    </w:lvl>
    <w:lvl w:ilvl="2" w:tplc="7500142E" w:tentative="1">
      <w:start w:val="1"/>
      <w:numFmt w:val="bullet"/>
      <w:lvlText w:val=""/>
      <w:lvlJc w:val="left"/>
      <w:pPr>
        <w:ind w:left="2220" w:hanging="360"/>
      </w:pPr>
      <w:rPr>
        <w:rFonts w:ascii="Wingdings" w:hAnsi="Wingdings" w:hint="default"/>
      </w:rPr>
    </w:lvl>
    <w:lvl w:ilvl="3" w:tplc="87EE161E" w:tentative="1">
      <w:start w:val="1"/>
      <w:numFmt w:val="bullet"/>
      <w:lvlText w:val=""/>
      <w:lvlJc w:val="left"/>
      <w:pPr>
        <w:ind w:left="2940" w:hanging="360"/>
      </w:pPr>
      <w:rPr>
        <w:rFonts w:ascii="Symbol" w:hAnsi="Symbol" w:hint="default"/>
      </w:rPr>
    </w:lvl>
    <w:lvl w:ilvl="4" w:tplc="C5943408" w:tentative="1">
      <w:start w:val="1"/>
      <w:numFmt w:val="bullet"/>
      <w:lvlText w:val="o"/>
      <w:lvlJc w:val="left"/>
      <w:pPr>
        <w:ind w:left="3660" w:hanging="360"/>
      </w:pPr>
      <w:rPr>
        <w:rFonts w:ascii="Courier New" w:hAnsi="Courier New" w:cs="Courier New" w:hint="default"/>
      </w:rPr>
    </w:lvl>
    <w:lvl w:ilvl="5" w:tplc="9BA468FC" w:tentative="1">
      <w:start w:val="1"/>
      <w:numFmt w:val="bullet"/>
      <w:lvlText w:val=""/>
      <w:lvlJc w:val="left"/>
      <w:pPr>
        <w:ind w:left="4380" w:hanging="360"/>
      </w:pPr>
      <w:rPr>
        <w:rFonts w:ascii="Wingdings" w:hAnsi="Wingdings" w:hint="default"/>
      </w:rPr>
    </w:lvl>
    <w:lvl w:ilvl="6" w:tplc="F48A01FE" w:tentative="1">
      <w:start w:val="1"/>
      <w:numFmt w:val="bullet"/>
      <w:lvlText w:val=""/>
      <w:lvlJc w:val="left"/>
      <w:pPr>
        <w:ind w:left="5100" w:hanging="360"/>
      </w:pPr>
      <w:rPr>
        <w:rFonts w:ascii="Symbol" w:hAnsi="Symbol" w:hint="default"/>
      </w:rPr>
    </w:lvl>
    <w:lvl w:ilvl="7" w:tplc="C8FC1516" w:tentative="1">
      <w:start w:val="1"/>
      <w:numFmt w:val="bullet"/>
      <w:lvlText w:val="o"/>
      <w:lvlJc w:val="left"/>
      <w:pPr>
        <w:ind w:left="5820" w:hanging="360"/>
      </w:pPr>
      <w:rPr>
        <w:rFonts w:ascii="Courier New" w:hAnsi="Courier New" w:cs="Courier New" w:hint="default"/>
      </w:rPr>
    </w:lvl>
    <w:lvl w:ilvl="8" w:tplc="4F2CA63C" w:tentative="1">
      <w:start w:val="1"/>
      <w:numFmt w:val="bullet"/>
      <w:lvlText w:val=""/>
      <w:lvlJc w:val="left"/>
      <w:pPr>
        <w:ind w:left="6540" w:hanging="360"/>
      </w:pPr>
      <w:rPr>
        <w:rFonts w:ascii="Wingdings" w:hAnsi="Wingdings" w:hint="default"/>
      </w:rPr>
    </w:lvl>
  </w:abstractNum>
  <w:abstractNum w:abstractNumId="41" w15:restartNumberingAfterBreak="0">
    <w:nsid w:val="6C0E293A"/>
    <w:multiLevelType w:val="multilevel"/>
    <w:tmpl w:val="97BEC2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EDB0892"/>
    <w:multiLevelType w:val="hybridMultilevel"/>
    <w:tmpl w:val="E4180D4C"/>
    <w:lvl w:ilvl="0" w:tplc="5D527E1A">
      <w:start w:val="1"/>
      <w:numFmt w:val="bullet"/>
      <w:lvlText w:val=""/>
      <w:lvlPicBulletId w:val="0"/>
      <w:lvlJc w:val="left"/>
      <w:pPr>
        <w:tabs>
          <w:tab w:val="num" w:pos="720"/>
        </w:tabs>
        <w:ind w:left="720" w:hanging="360"/>
      </w:pPr>
      <w:rPr>
        <w:rFonts w:ascii="Symbol" w:hAnsi="Symbol" w:hint="default"/>
      </w:rPr>
    </w:lvl>
    <w:lvl w:ilvl="1" w:tplc="2ABE3AF0" w:tentative="1">
      <w:start w:val="1"/>
      <w:numFmt w:val="bullet"/>
      <w:lvlText w:val=""/>
      <w:lvlJc w:val="left"/>
      <w:pPr>
        <w:tabs>
          <w:tab w:val="num" w:pos="1440"/>
        </w:tabs>
        <w:ind w:left="1440" w:hanging="360"/>
      </w:pPr>
      <w:rPr>
        <w:rFonts w:ascii="Symbol" w:hAnsi="Symbol" w:hint="default"/>
      </w:rPr>
    </w:lvl>
    <w:lvl w:ilvl="2" w:tplc="63E6F7EC" w:tentative="1">
      <w:start w:val="1"/>
      <w:numFmt w:val="bullet"/>
      <w:lvlText w:val=""/>
      <w:lvlJc w:val="left"/>
      <w:pPr>
        <w:tabs>
          <w:tab w:val="num" w:pos="2160"/>
        </w:tabs>
        <w:ind w:left="2160" w:hanging="360"/>
      </w:pPr>
      <w:rPr>
        <w:rFonts w:ascii="Symbol" w:hAnsi="Symbol" w:hint="default"/>
      </w:rPr>
    </w:lvl>
    <w:lvl w:ilvl="3" w:tplc="DCCE4E80" w:tentative="1">
      <w:start w:val="1"/>
      <w:numFmt w:val="bullet"/>
      <w:lvlText w:val=""/>
      <w:lvlJc w:val="left"/>
      <w:pPr>
        <w:tabs>
          <w:tab w:val="num" w:pos="2880"/>
        </w:tabs>
        <w:ind w:left="2880" w:hanging="360"/>
      </w:pPr>
      <w:rPr>
        <w:rFonts w:ascii="Symbol" w:hAnsi="Symbol" w:hint="default"/>
      </w:rPr>
    </w:lvl>
    <w:lvl w:ilvl="4" w:tplc="03F4F356" w:tentative="1">
      <w:start w:val="1"/>
      <w:numFmt w:val="bullet"/>
      <w:lvlText w:val=""/>
      <w:lvlJc w:val="left"/>
      <w:pPr>
        <w:tabs>
          <w:tab w:val="num" w:pos="3600"/>
        </w:tabs>
        <w:ind w:left="3600" w:hanging="360"/>
      </w:pPr>
      <w:rPr>
        <w:rFonts w:ascii="Symbol" w:hAnsi="Symbol" w:hint="default"/>
      </w:rPr>
    </w:lvl>
    <w:lvl w:ilvl="5" w:tplc="C0C6E86A" w:tentative="1">
      <w:start w:val="1"/>
      <w:numFmt w:val="bullet"/>
      <w:lvlText w:val=""/>
      <w:lvlJc w:val="left"/>
      <w:pPr>
        <w:tabs>
          <w:tab w:val="num" w:pos="4320"/>
        </w:tabs>
        <w:ind w:left="4320" w:hanging="360"/>
      </w:pPr>
      <w:rPr>
        <w:rFonts w:ascii="Symbol" w:hAnsi="Symbol" w:hint="default"/>
      </w:rPr>
    </w:lvl>
    <w:lvl w:ilvl="6" w:tplc="CCB6F372" w:tentative="1">
      <w:start w:val="1"/>
      <w:numFmt w:val="bullet"/>
      <w:lvlText w:val=""/>
      <w:lvlJc w:val="left"/>
      <w:pPr>
        <w:tabs>
          <w:tab w:val="num" w:pos="5040"/>
        </w:tabs>
        <w:ind w:left="5040" w:hanging="360"/>
      </w:pPr>
      <w:rPr>
        <w:rFonts w:ascii="Symbol" w:hAnsi="Symbol" w:hint="default"/>
      </w:rPr>
    </w:lvl>
    <w:lvl w:ilvl="7" w:tplc="E60E3FDC" w:tentative="1">
      <w:start w:val="1"/>
      <w:numFmt w:val="bullet"/>
      <w:lvlText w:val=""/>
      <w:lvlJc w:val="left"/>
      <w:pPr>
        <w:tabs>
          <w:tab w:val="num" w:pos="5760"/>
        </w:tabs>
        <w:ind w:left="5760" w:hanging="360"/>
      </w:pPr>
      <w:rPr>
        <w:rFonts w:ascii="Symbol" w:hAnsi="Symbol" w:hint="default"/>
      </w:rPr>
    </w:lvl>
    <w:lvl w:ilvl="8" w:tplc="59F6C0CC"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09552C4"/>
    <w:multiLevelType w:val="hybridMultilevel"/>
    <w:tmpl w:val="D97E3718"/>
    <w:lvl w:ilvl="0" w:tplc="F6A49C98">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D52133"/>
    <w:multiLevelType w:val="hybridMultilevel"/>
    <w:tmpl w:val="C5D403D6"/>
    <w:lvl w:ilvl="0" w:tplc="7AA81B8A">
      <w:start w:val="1"/>
      <w:numFmt w:val="bullet"/>
      <w:lvlText w:val=""/>
      <w:lvlJc w:val="left"/>
      <w:pPr>
        <w:ind w:left="720" w:hanging="360"/>
      </w:pPr>
      <w:rPr>
        <w:rFonts w:ascii="Wingdings" w:hAnsi="Wingdings"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106A43"/>
    <w:multiLevelType w:val="hybridMultilevel"/>
    <w:tmpl w:val="B4F0FF60"/>
    <w:lvl w:ilvl="0" w:tplc="BA5E3312">
      <w:start w:val="1"/>
      <w:numFmt w:val="bullet"/>
      <w:lvlText w:val=""/>
      <w:lvlPicBulletId w:val="1"/>
      <w:lvlJc w:val="left"/>
      <w:pPr>
        <w:tabs>
          <w:tab w:val="num" w:pos="720"/>
        </w:tabs>
        <w:ind w:left="720" w:hanging="360"/>
      </w:pPr>
      <w:rPr>
        <w:rFonts w:ascii="Symbol" w:hAnsi="Symbol" w:hint="default"/>
      </w:rPr>
    </w:lvl>
    <w:lvl w:ilvl="1" w:tplc="BBB6AFE8" w:tentative="1">
      <w:start w:val="1"/>
      <w:numFmt w:val="bullet"/>
      <w:lvlText w:val=""/>
      <w:lvlJc w:val="left"/>
      <w:pPr>
        <w:tabs>
          <w:tab w:val="num" w:pos="1440"/>
        </w:tabs>
        <w:ind w:left="1440" w:hanging="360"/>
      </w:pPr>
      <w:rPr>
        <w:rFonts w:ascii="Symbol" w:hAnsi="Symbol" w:hint="default"/>
      </w:rPr>
    </w:lvl>
    <w:lvl w:ilvl="2" w:tplc="F134F110" w:tentative="1">
      <w:start w:val="1"/>
      <w:numFmt w:val="bullet"/>
      <w:lvlText w:val=""/>
      <w:lvlJc w:val="left"/>
      <w:pPr>
        <w:tabs>
          <w:tab w:val="num" w:pos="2160"/>
        </w:tabs>
        <w:ind w:left="2160" w:hanging="360"/>
      </w:pPr>
      <w:rPr>
        <w:rFonts w:ascii="Symbol" w:hAnsi="Symbol" w:hint="default"/>
      </w:rPr>
    </w:lvl>
    <w:lvl w:ilvl="3" w:tplc="8FDE99EC" w:tentative="1">
      <w:start w:val="1"/>
      <w:numFmt w:val="bullet"/>
      <w:lvlText w:val=""/>
      <w:lvlJc w:val="left"/>
      <w:pPr>
        <w:tabs>
          <w:tab w:val="num" w:pos="2880"/>
        </w:tabs>
        <w:ind w:left="2880" w:hanging="360"/>
      </w:pPr>
      <w:rPr>
        <w:rFonts w:ascii="Symbol" w:hAnsi="Symbol" w:hint="default"/>
      </w:rPr>
    </w:lvl>
    <w:lvl w:ilvl="4" w:tplc="71F42F12" w:tentative="1">
      <w:start w:val="1"/>
      <w:numFmt w:val="bullet"/>
      <w:lvlText w:val=""/>
      <w:lvlJc w:val="left"/>
      <w:pPr>
        <w:tabs>
          <w:tab w:val="num" w:pos="3600"/>
        </w:tabs>
        <w:ind w:left="3600" w:hanging="360"/>
      </w:pPr>
      <w:rPr>
        <w:rFonts w:ascii="Symbol" w:hAnsi="Symbol" w:hint="default"/>
      </w:rPr>
    </w:lvl>
    <w:lvl w:ilvl="5" w:tplc="2926EFB8" w:tentative="1">
      <w:start w:val="1"/>
      <w:numFmt w:val="bullet"/>
      <w:lvlText w:val=""/>
      <w:lvlJc w:val="left"/>
      <w:pPr>
        <w:tabs>
          <w:tab w:val="num" w:pos="4320"/>
        </w:tabs>
        <w:ind w:left="4320" w:hanging="360"/>
      </w:pPr>
      <w:rPr>
        <w:rFonts w:ascii="Symbol" w:hAnsi="Symbol" w:hint="default"/>
      </w:rPr>
    </w:lvl>
    <w:lvl w:ilvl="6" w:tplc="FE48D55E" w:tentative="1">
      <w:start w:val="1"/>
      <w:numFmt w:val="bullet"/>
      <w:lvlText w:val=""/>
      <w:lvlJc w:val="left"/>
      <w:pPr>
        <w:tabs>
          <w:tab w:val="num" w:pos="5040"/>
        </w:tabs>
        <w:ind w:left="5040" w:hanging="360"/>
      </w:pPr>
      <w:rPr>
        <w:rFonts w:ascii="Symbol" w:hAnsi="Symbol" w:hint="default"/>
      </w:rPr>
    </w:lvl>
    <w:lvl w:ilvl="7" w:tplc="19E246E8" w:tentative="1">
      <w:start w:val="1"/>
      <w:numFmt w:val="bullet"/>
      <w:lvlText w:val=""/>
      <w:lvlJc w:val="left"/>
      <w:pPr>
        <w:tabs>
          <w:tab w:val="num" w:pos="5760"/>
        </w:tabs>
        <w:ind w:left="5760" w:hanging="360"/>
      </w:pPr>
      <w:rPr>
        <w:rFonts w:ascii="Symbol" w:hAnsi="Symbol" w:hint="default"/>
      </w:rPr>
    </w:lvl>
    <w:lvl w:ilvl="8" w:tplc="8D30D45E"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7CE772A0"/>
    <w:multiLevelType w:val="hybridMultilevel"/>
    <w:tmpl w:val="214814FA"/>
    <w:lvl w:ilvl="0" w:tplc="ECA287F4">
      <w:start w:val="5"/>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7"/>
  </w:num>
  <w:num w:numId="2">
    <w:abstractNumId w:val="0"/>
  </w:num>
  <w:num w:numId="3">
    <w:abstractNumId w:val="40"/>
  </w:num>
  <w:num w:numId="4">
    <w:abstractNumId w:val="42"/>
  </w:num>
  <w:num w:numId="5">
    <w:abstractNumId w:val="33"/>
  </w:num>
  <w:num w:numId="6">
    <w:abstractNumId w:val="23"/>
  </w:num>
  <w:num w:numId="7">
    <w:abstractNumId w:val="45"/>
  </w:num>
  <w:num w:numId="8">
    <w:abstractNumId w:val="32"/>
  </w:num>
  <w:num w:numId="9">
    <w:abstractNumId w:val="25"/>
  </w:num>
  <w:num w:numId="10">
    <w:abstractNumId w:val="31"/>
  </w:num>
  <w:num w:numId="11">
    <w:abstractNumId w:val="39"/>
  </w:num>
  <w:num w:numId="12">
    <w:abstractNumId w:val="34"/>
  </w:num>
  <w:num w:numId="13">
    <w:abstractNumId w:val="20"/>
  </w:num>
  <w:num w:numId="14">
    <w:abstractNumId w:val="5"/>
  </w:num>
  <w:num w:numId="15">
    <w:abstractNumId w:val="24"/>
  </w:num>
  <w:num w:numId="16">
    <w:abstractNumId w:val="35"/>
  </w:num>
  <w:num w:numId="17">
    <w:abstractNumId w:val="1"/>
  </w:num>
  <w:num w:numId="18">
    <w:abstractNumId w:val="38"/>
  </w:num>
  <w:num w:numId="19">
    <w:abstractNumId w:val="10"/>
  </w:num>
  <w:num w:numId="20">
    <w:abstractNumId w:val="6"/>
  </w:num>
  <w:num w:numId="21">
    <w:abstractNumId w:val="15"/>
  </w:num>
  <w:num w:numId="22">
    <w:abstractNumId w:val="11"/>
  </w:num>
  <w:num w:numId="23">
    <w:abstractNumId w:val="3"/>
  </w:num>
  <w:num w:numId="24">
    <w:abstractNumId w:val="2"/>
  </w:num>
  <w:num w:numId="25">
    <w:abstractNumId w:val="9"/>
  </w:num>
  <w:num w:numId="26">
    <w:abstractNumId w:val="4"/>
  </w:num>
  <w:num w:numId="27">
    <w:abstractNumId w:val="26"/>
  </w:num>
  <w:num w:numId="28">
    <w:abstractNumId w:val="16"/>
  </w:num>
  <w:num w:numId="29">
    <w:abstractNumId w:val="21"/>
  </w:num>
  <w:num w:numId="30">
    <w:abstractNumId w:val="22"/>
  </w:num>
  <w:num w:numId="31">
    <w:abstractNumId w:val="36"/>
  </w:num>
  <w:num w:numId="32">
    <w:abstractNumId w:val="27"/>
  </w:num>
  <w:num w:numId="33">
    <w:abstractNumId w:val="8"/>
  </w:num>
  <w:num w:numId="34">
    <w:abstractNumId w:val="7"/>
  </w:num>
  <w:num w:numId="35">
    <w:abstractNumId w:val="19"/>
  </w:num>
  <w:num w:numId="36">
    <w:abstractNumId w:val="28"/>
  </w:num>
  <w:num w:numId="37">
    <w:abstractNumId w:val="43"/>
  </w:num>
  <w:num w:numId="38">
    <w:abstractNumId w:val="44"/>
  </w:num>
  <w:num w:numId="39">
    <w:abstractNumId w:val="14"/>
  </w:num>
  <w:num w:numId="40">
    <w:abstractNumId w:val="18"/>
  </w:num>
  <w:num w:numId="41">
    <w:abstractNumId w:val="41"/>
  </w:num>
  <w:num w:numId="42">
    <w:abstractNumId w:val="29"/>
  </w:num>
  <w:num w:numId="43">
    <w:abstractNumId w:val="13"/>
  </w:num>
  <w:num w:numId="44">
    <w:abstractNumId w:val="30"/>
  </w:num>
  <w:num w:numId="45">
    <w:abstractNumId w:val="12"/>
  </w:num>
  <w:num w:numId="46">
    <w:abstractNumId w:val="37"/>
  </w:num>
  <w:num w:numId="4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7BEA"/>
    <w:rsid w:val="0000055C"/>
    <w:rsid w:val="0000148C"/>
    <w:rsid w:val="000022FC"/>
    <w:rsid w:val="000056F9"/>
    <w:rsid w:val="00005905"/>
    <w:rsid w:val="000059EA"/>
    <w:rsid w:val="000107A9"/>
    <w:rsid w:val="000123A9"/>
    <w:rsid w:val="00013F81"/>
    <w:rsid w:val="00015423"/>
    <w:rsid w:val="000155AC"/>
    <w:rsid w:val="00015A58"/>
    <w:rsid w:val="00016377"/>
    <w:rsid w:val="000168C0"/>
    <w:rsid w:val="00017AE2"/>
    <w:rsid w:val="00017F9F"/>
    <w:rsid w:val="00020E43"/>
    <w:rsid w:val="00022060"/>
    <w:rsid w:val="00022571"/>
    <w:rsid w:val="00022627"/>
    <w:rsid w:val="0002317F"/>
    <w:rsid w:val="00023D2C"/>
    <w:rsid w:val="00023E39"/>
    <w:rsid w:val="00025962"/>
    <w:rsid w:val="00027AAC"/>
    <w:rsid w:val="00027AF6"/>
    <w:rsid w:val="00030D5C"/>
    <w:rsid w:val="000319A9"/>
    <w:rsid w:val="00031EBA"/>
    <w:rsid w:val="00032DC9"/>
    <w:rsid w:val="00033259"/>
    <w:rsid w:val="000340E4"/>
    <w:rsid w:val="00035551"/>
    <w:rsid w:val="000368DD"/>
    <w:rsid w:val="0003736F"/>
    <w:rsid w:val="00040582"/>
    <w:rsid w:val="00040CEE"/>
    <w:rsid w:val="0004120A"/>
    <w:rsid w:val="00041600"/>
    <w:rsid w:val="00042917"/>
    <w:rsid w:val="0004384C"/>
    <w:rsid w:val="00043C89"/>
    <w:rsid w:val="00044191"/>
    <w:rsid w:val="0004584F"/>
    <w:rsid w:val="00045C2C"/>
    <w:rsid w:val="00046BFA"/>
    <w:rsid w:val="0005100B"/>
    <w:rsid w:val="000529BA"/>
    <w:rsid w:val="00052D88"/>
    <w:rsid w:val="000532E5"/>
    <w:rsid w:val="000539E4"/>
    <w:rsid w:val="0005498E"/>
    <w:rsid w:val="000559AB"/>
    <w:rsid w:val="00055C4D"/>
    <w:rsid w:val="00055E67"/>
    <w:rsid w:val="00056361"/>
    <w:rsid w:val="00057957"/>
    <w:rsid w:val="00060D01"/>
    <w:rsid w:val="000628C3"/>
    <w:rsid w:val="000645D5"/>
    <w:rsid w:val="00065125"/>
    <w:rsid w:val="00066EF5"/>
    <w:rsid w:val="00067E7F"/>
    <w:rsid w:val="00070466"/>
    <w:rsid w:val="00070960"/>
    <w:rsid w:val="00070C87"/>
    <w:rsid w:val="00070FBC"/>
    <w:rsid w:val="00071520"/>
    <w:rsid w:val="00075D22"/>
    <w:rsid w:val="00077068"/>
    <w:rsid w:val="00077BA5"/>
    <w:rsid w:val="00080201"/>
    <w:rsid w:val="00080EF2"/>
    <w:rsid w:val="00082B30"/>
    <w:rsid w:val="00083903"/>
    <w:rsid w:val="000842DF"/>
    <w:rsid w:val="0008434F"/>
    <w:rsid w:val="00084650"/>
    <w:rsid w:val="00085612"/>
    <w:rsid w:val="00085BCB"/>
    <w:rsid w:val="00086112"/>
    <w:rsid w:val="000868FE"/>
    <w:rsid w:val="00087934"/>
    <w:rsid w:val="00091961"/>
    <w:rsid w:val="00091B5C"/>
    <w:rsid w:val="000928C6"/>
    <w:rsid w:val="0009524E"/>
    <w:rsid w:val="000953BA"/>
    <w:rsid w:val="00095446"/>
    <w:rsid w:val="000960E6"/>
    <w:rsid w:val="00096785"/>
    <w:rsid w:val="00097EA1"/>
    <w:rsid w:val="000A02B6"/>
    <w:rsid w:val="000A254A"/>
    <w:rsid w:val="000A2F94"/>
    <w:rsid w:val="000A2FB3"/>
    <w:rsid w:val="000A30A6"/>
    <w:rsid w:val="000A4044"/>
    <w:rsid w:val="000A452F"/>
    <w:rsid w:val="000A4682"/>
    <w:rsid w:val="000A4B30"/>
    <w:rsid w:val="000A5186"/>
    <w:rsid w:val="000A584E"/>
    <w:rsid w:val="000A76B8"/>
    <w:rsid w:val="000A76F6"/>
    <w:rsid w:val="000B0B44"/>
    <w:rsid w:val="000B0CB4"/>
    <w:rsid w:val="000B2667"/>
    <w:rsid w:val="000B39AF"/>
    <w:rsid w:val="000B4B41"/>
    <w:rsid w:val="000B51B6"/>
    <w:rsid w:val="000B5F4F"/>
    <w:rsid w:val="000B6A48"/>
    <w:rsid w:val="000C10BB"/>
    <w:rsid w:val="000C1A53"/>
    <w:rsid w:val="000C2B7F"/>
    <w:rsid w:val="000C4016"/>
    <w:rsid w:val="000C4944"/>
    <w:rsid w:val="000C7BBD"/>
    <w:rsid w:val="000D02D6"/>
    <w:rsid w:val="000D0798"/>
    <w:rsid w:val="000D0B87"/>
    <w:rsid w:val="000D0C24"/>
    <w:rsid w:val="000D2BA7"/>
    <w:rsid w:val="000D2C72"/>
    <w:rsid w:val="000D3691"/>
    <w:rsid w:val="000D5207"/>
    <w:rsid w:val="000E0EE0"/>
    <w:rsid w:val="000E2336"/>
    <w:rsid w:val="000E25CC"/>
    <w:rsid w:val="000E2925"/>
    <w:rsid w:val="000E38B4"/>
    <w:rsid w:val="000E4FB9"/>
    <w:rsid w:val="000E50DF"/>
    <w:rsid w:val="000E6077"/>
    <w:rsid w:val="000E6237"/>
    <w:rsid w:val="000E6331"/>
    <w:rsid w:val="000E7650"/>
    <w:rsid w:val="000F0032"/>
    <w:rsid w:val="000F0480"/>
    <w:rsid w:val="000F0646"/>
    <w:rsid w:val="000F28AA"/>
    <w:rsid w:val="000F3437"/>
    <w:rsid w:val="000F3AFB"/>
    <w:rsid w:val="000F43C8"/>
    <w:rsid w:val="000F4609"/>
    <w:rsid w:val="000F49C1"/>
    <w:rsid w:val="000F6CB6"/>
    <w:rsid w:val="000F6F68"/>
    <w:rsid w:val="000F7075"/>
    <w:rsid w:val="000F71C9"/>
    <w:rsid w:val="000F7377"/>
    <w:rsid w:val="001000E8"/>
    <w:rsid w:val="001012AA"/>
    <w:rsid w:val="001026D0"/>
    <w:rsid w:val="00104097"/>
    <w:rsid w:val="00104F9F"/>
    <w:rsid w:val="0010566C"/>
    <w:rsid w:val="00105D2F"/>
    <w:rsid w:val="00106D44"/>
    <w:rsid w:val="0010729E"/>
    <w:rsid w:val="00107BE4"/>
    <w:rsid w:val="00112369"/>
    <w:rsid w:val="00112EB5"/>
    <w:rsid w:val="00112F1A"/>
    <w:rsid w:val="00113997"/>
    <w:rsid w:val="00114D9C"/>
    <w:rsid w:val="001152BE"/>
    <w:rsid w:val="001156CF"/>
    <w:rsid w:val="00115759"/>
    <w:rsid w:val="00116306"/>
    <w:rsid w:val="0011787F"/>
    <w:rsid w:val="00120980"/>
    <w:rsid w:val="001227C8"/>
    <w:rsid w:val="00123E1C"/>
    <w:rsid w:val="00123E5B"/>
    <w:rsid w:val="00124836"/>
    <w:rsid w:val="00126331"/>
    <w:rsid w:val="00126C4A"/>
    <w:rsid w:val="00127D41"/>
    <w:rsid w:val="001304EF"/>
    <w:rsid w:val="0013134E"/>
    <w:rsid w:val="00131EC1"/>
    <w:rsid w:val="00135C1E"/>
    <w:rsid w:val="00135FB2"/>
    <w:rsid w:val="001372D6"/>
    <w:rsid w:val="001376F2"/>
    <w:rsid w:val="00137CF4"/>
    <w:rsid w:val="001409BC"/>
    <w:rsid w:val="0014224C"/>
    <w:rsid w:val="001434F7"/>
    <w:rsid w:val="001451E9"/>
    <w:rsid w:val="00145DBF"/>
    <w:rsid w:val="00145F60"/>
    <w:rsid w:val="00146201"/>
    <w:rsid w:val="001462E5"/>
    <w:rsid w:val="00150753"/>
    <w:rsid w:val="00150D92"/>
    <w:rsid w:val="00151E88"/>
    <w:rsid w:val="00151EDE"/>
    <w:rsid w:val="001523D3"/>
    <w:rsid w:val="00153AC8"/>
    <w:rsid w:val="00153C45"/>
    <w:rsid w:val="001547F9"/>
    <w:rsid w:val="00154D2E"/>
    <w:rsid w:val="00155BB9"/>
    <w:rsid w:val="001564E8"/>
    <w:rsid w:val="00157053"/>
    <w:rsid w:val="0016012F"/>
    <w:rsid w:val="00161671"/>
    <w:rsid w:val="00162C2F"/>
    <w:rsid w:val="00163BCB"/>
    <w:rsid w:val="00163F52"/>
    <w:rsid w:val="0016409F"/>
    <w:rsid w:val="001643E3"/>
    <w:rsid w:val="001647BE"/>
    <w:rsid w:val="00164F3B"/>
    <w:rsid w:val="00166AB2"/>
    <w:rsid w:val="00170797"/>
    <w:rsid w:val="00174A64"/>
    <w:rsid w:val="0017509E"/>
    <w:rsid w:val="00176859"/>
    <w:rsid w:val="00176986"/>
    <w:rsid w:val="00177217"/>
    <w:rsid w:val="001814CC"/>
    <w:rsid w:val="00181908"/>
    <w:rsid w:val="001828E3"/>
    <w:rsid w:val="00182BFF"/>
    <w:rsid w:val="00182DDD"/>
    <w:rsid w:val="00183BDD"/>
    <w:rsid w:val="00184502"/>
    <w:rsid w:val="00184B14"/>
    <w:rsid w:val="001852FE"/>
    <w:rsid w:val="00185CA0"/>
    <w:rsid w:val="00186665"/>
    <w:rsid w:val="00187012"/>
    <w:rsid w:val="0018767E"/>
    <w:rsid w:val="00187803"/>
    <w:rsid w:val="00191CAB"/>
    <w:rsid w:val="00191FA5"/>
    <w:rsid w:val="00193F23"/>
    <w:rsid w:val="00195D77"/>
    <w:rsid w:val="0019607B"/>
    <w:rsid w:val="001962BF"/>
    <w:rsid w:val="0019692D"/>
    <w:rsid w:val="00196F91"/>
    <w:rsid w:val="00197747"/>
    <w:rsid w:val="00197978"/>
    <w:rsid w:val="00197CDC"/>
    <w:rsid w:val="001A27E7"/>
    <w:rsid w:val="001A2AB7"/>
    <w:rsid w:val="001A2FDB"/>
    <w:rsid w:val="001A3226"/>
    <w:rsid w:val="001A3560"/>
    <w:rsid w:val="001A4982"/>
    <w:rsid w:val="001A4D8F"/>
    <w:rsid w:val="001A6960"/>
    <w:rsid w:val="001B08B3"/>
    <w:rsid w:val="001B0B4E"/>
    <w:rsid w:val="001B187F"/>
    <w:rsid w:val="001B3412"/>
    <w:rsid w:val="001B3845"/>
    <w:rsid w:val="001B3FDF"/>
    <w:rsid w:val="001B5569"/>
    <w:rsid w:val="001B7ECB"/>
    <w:rsid w:val="001C042A"/>
    <w:rsid w:val="001C11A7"/>
    <w:rsid w:val="001C36F4"/>
    <w:rsid w:val="001C3796"/>
    <w:rsid w:val="001C3C03"/>
    <w:rsid w:val="001C49C6"/>
    <w:rsid w:val="001C6792"/>
    <w:rsid w:val="001C7941"/>
    <w:rsid w:val="001D058D"/>
    <w:rsid w:val="001D2094"/>
    <w:rsid w:val="001D2FDB"/>
    <w:rsid w:val="001D4FB7"/>
    <w:rsid w:val="001D522A"/>
    <w:rsid w:val="001D6B94"/>
    <w:rsid w:val="001E287F"/>
    <w:rsid w:val="001E4CC7"/>
    <w:rsid w:val="001E5504"/>
    <w:rsid w:val="001E6794"/>
    <w:rsid w:val="001E6893"/>
    <w:rsid w:val="001E69FF"/>
    <w:rsid w:val="001E6E4E"/>
    <w:rsid w:val="001F0746"/>
    <w:rsid w:val="001F2514"/>
    <w:rsid w:val="001F337F"/>
    <w:rsid w:val="001F3BE6"/>
    <w:rsid w:val="001F3C85"/>
    <w:rsid w:val="001F5180"/>
    <w:rsid w:val="001F7152"/>
    <w:rsid w:val="001F73E2"/>
    <w:rsid w:val="001F7D5C"/>
    <w:rsid w:val="00200275"/>
    <w:rsid w:val="002003D5"/>
    <w:rsid w:val="00202AF5"/>
    <w:rsid w:val="00202BB9"/>
    <w:rsid w:val="002031C5"/>
    <w:rsid w:val="002036F5"/>
    <w:rsid w:val="00203FD4"/>
    <w:rsid w:val="002040D1"/>
    <w:rsid w:val="002051ED"/>
    <w:rsid w:val="002053BE"/>
    <w:rsid w:val="002116F0"/>
    <w:rsid w:val="00211E69"/>
    <w:rsid w:val="002127B7"/>
    <w:rsid w:val="00212B89"/>
    <w:rsid w:val="00213A0E"/>
    <w:rsid w:val="00214036"/>
    <w:rsid w:val="0021543F"/>
    <w:rsid w:val="002202CC"/>
    <w:rsid w:val="002205DF"/>
    <w:rsid w:val="00222660"/>
    <w:rsid w:val="00222AD4"/>
    <w:rsid w:val="00222FBB"/>
    <w:rsid w:val="002239F8"/>
    <w:rsid w:val="00223CA8"/>
    <w:rsid w:val="00224304"/>
    <w:rsid w:val="00224CCB"/>
    <w:rsid w:val="00225620"/>
    <w:rsid w:val="00225A50"/>
    <w:rsid w:val="00226874"/>
    <w:rsid w:val="00227444"/>
    <w:rsid w:val="00231344"/>
    <w:rsid w:val="00231465"/>
    <w:rsid w:val="00231C1C"/>
    <w:rsid w:val="00232F5A"/>
    <w:rsid w:val="00233920"/>
    <w:rsid w:val="0023461F"/>
    <w:rsid w:val="00234AEB"/>
    <w:rsid w:val="00235FB1"/>
    <w:rsid w:val="002378D4"/>
    <w:rsid w:val="00237CE3"/>
    <w:rsid w:val="00237FF7"/>
    <w:rsid w:val="002424F6"/>
    <w:rsid w:val="00242D2D"/>
    <w:rsid w:val="00242F03"/>
    <w:rsid w:val="00243000"/>
    <w:rsid w:val="002433FF"/>
    <w:rsid w:val="002439D2"/>
    <w:rsid w:val="002449EF"/>
    <w:rsid w:val="0024666F"/>
    <w:rsid w:val="00246A82"/>
    <w:rsid w:val="00246C86"/>
    <w:rsid w:val="00247703"/>
    <w:rsid w:val="00247863"/>
    <w:rsid w:val="00247A47"/>
    <w:rsid w:val="00247D89"/>
    <w:rsid w:val="00251A8F"/>
    <w:rsid w:val="00252379"/>
    <w:rsid w:val="0025245D"/>
    <w:rsid w:val="00252579"/>
    <w:rsid w:val="00252BCF"/>
    <w:rsid w:val="00253685"/>
    <w:rsid w:val="0025374D"/>
    <w:rsid w:val="00253E4D"/>
    <w:rsid w:val="002550C2"/>
    <w:rsid w:val="00255F38"/>
    <w:rsid w:val="002579AB"/>
    <w:rsid w:val="00260495"/>
    <w:rsid w:val="00261803"/>
    <w:rsid w:val="00262140"/>
    <w:rsid w:val="00262E19"/>
    <w:rsid w:val="00263C3F"/>
    <w:rsid w:val="00263E80"/>
    <w:rsid w:val="002646D8"/>
    <w:rsid w:val="002647BF"/>
    <w:rsid w:val="002665F6"/>
    <w:rsid w:val="00267134"/>
    <w:rsid w:val="002672BA"/>
    <w:rsid w:val="00267AD0"/>
    <w:rsid w:val="002701F4"/>
    <w:rsid w:val="00271045"/>
    <w:rsid w:val="0027184E"/>
    <w:rsid w:val="00272465"/>
    <w:rsid w:val="00272D4A"/>
    <w:rsid w:val="00272F1E"/>
    <w:rsid w:val="00273BBC"/>
    <w:rsid w:val="00273D13"/>
    <w:rsid w:val="0027492A"/>
    <w:rsid w:val="00281E68"/>
    <w:rsid w:val="00282089"/>
    <w:rsid w:val="00282A2C"/>
    <w:rsid w:val="00284534"/>
    <w:rsid w:val="00286722"/>
    <w:rsid w:val="00287D52"/>
    <w:rsid w:val="00290132"/>
    <w:rsid w:val="002921C8"/>
    <w:rsid w:val="002937E8"/>
    <w:rsid w:val="00294390"/>
    <w:rsid w:val="002948DD"/>
    <w:rsid w:val="0029671E"/>
    <w:rsid w:val="00297175"/>
    <w:rsid w:val="00297EE2"/>
    <w:rsid w:val="002A091A"/>
    <w:rsid w:val="002A1657"/>
    <w:rsid w:val="002A1EEE"/>
    <w:rsid w:val="002A3FAD"/>
    <w:rsid w:val="002A40AD"/>
    <w:rsid w:val="002A4C90"/>
    <w:rsid w:val="002A7767"/>
    <w:rsid w:val="002B0480"/>
    <w:rsid w:val="002B0568"/>
    <w:rsid w:val="002B14CB"/>
    <w:rsid w:val="002B1B0C"/>
    <w:rsid w:val="002B27D0"/>
    <w:rsid w:val="002B4054"/>
    <w:rsid w:val="002B4844"/>
    <w:rsid w:val="002B52B0"/>
    <w:rsid w:val="002B5AC1"/>
    <w:rsid w:val="002B5C5E"/>
    <w:rsid w:val="002B61D7"/>
    <w:rsid w:val="002B6CCF"/>
    <w:rsid w:val="002B791E"/>
    <w:rsid w:val="002B7CDB"/>
    <w:rsid w:val="002C0B5A"/>
    <w:rsid w:val="002C255B"/>
    <w:rsid w:val="002C2A72"/>
    <w:rsid w:val="002C2DE9"/>
    <w:rsid w:val="002C3197"/>
    <w:rsid w:val="002C4797"/>
    <w:rsid w:val="002C51A6"/>
    <w:rsid w:val="002C56C0"/>
    <w:rsid w:val="002C57C9"/>
    <w:rsid w:val="002C5ECB"/>
    <w:rsid w:val="002C5F64"/>
    <w:rsid w:val="002C6812"/>
    <w:rsid w:val="002C6B63"/>
    <w:rsid w:val="002C7128"/>
    <w:rsid w:val="002D11E2"/>
    <w:rsid w:val="002D1877"/>
    <w:rsid w:val="002D1B38"/>
    <w:rsid w:val="002D256E"/>
    <w:rsid w:val="002D554A"/>
    <w:rsid w:val="002D6F95"/>
    <w:rsid w:val="002D72AC"/>
    <w:rsid w:val="002D7F90"/>
    <w:rsid w:val="002E105A"/>
    <w:rsid w:val="002E10C3"/>
    <w:rsid w:val="002E1674"/>
    <w:rsid w:val="002E1815"/>
    <w:rsid w:val="002E29A6"/>
    <w:rsid w:val="002E2A16"/>
    <w:rsid w:val="002E3352"/>
    <w:rsid w:val="002E397F"/>
    <w:rsid w:val="002E571B"/>
    <w:rsid w:val="002E6448"/>
    <w:rsid w:val="002F0647"/>
    <w:rsid w:val="002F14FF"/>
    <w:rsid w:val="002F2E00"/>
    <w:rsid w:val="002F3405"/>
    <w:rsid w:val="002F34E8"/>
    <w:rsid w:val="002F35A0"/>
    <w:rsid w:val="002F430C"/>
    <w:rsid w:val="002F6857"/>
    <w:rsid w:val="002F7155"/>
    <w:rsid w:val="00301EA7"/>
    <w:rsid w:val="00302A38"/>
    <w:rsid w:val="00302B9A"/>
    <w:rsid w:val="00303A77"/>
    <w:rsid w:val="00304486"/>
    <w:rsid w:val="00304E7D"/>
    <w:rsid w:val="00305075"/>
    <w:rsid w:val="00307199"/>
    <w:rsid w:val="00307B0F"/>
    <w:rsid w:val="00307DD7"/>
    <w:rsid w:val="00310A62"/>
    <w:rsid w:val="00310D42"/>
    <w:rsid w:val="003128AD"/>
    <w:rsid w:val="00312C3D"/>
    <w:rsid w:val="00314D6C"/>
    <w:rsid w:val="003160C5"/>
    <w:rsid w:val="00316CD8"/>
    <w:rsid w:val="00316F38"/>
    <w:rsid w:val="0031771E"/>
    <w:rsid w:val="003201C0"/>
    <w:rsid w:val="0032176B"/>
    <w:rsid w:val="00322500"/>
    <w:rsid w:val="0032400E"/>
    <w:rsid w:val="003242F3"/>
    <w:rsid w:val="00324AED"/>
    <w:rsid w:val="0032634F"/>
    <w:rsid w:val="003301A7"/>
    <w:rsid w:val="00333D0D"/>
    <w:rsid w:val="00333E62"/>
    <w:rsid w:val="00334D4E"/>
    <w:rsid w:val="00336C0B"/>
    <w:rsid w:val="00337AB8"/>
    <w:rsid w:val="00340108"/>
    <w:rsid w:val="0034034D"/>
    <w:rsid w:val="00341F85"/>
    <w:rsid w:val="0034238F"/>
    <w:rsid w:val="003429E8"/>
    <w:rsid w:val="00342A1F"/>
    <w:rsid w:val="003451AB"/>
    <w:rsid w:val="003451D7"/>
    <w:rsid w:val="003453E5"/>
    <w:rsid w:val="00346207"/>
    <w:rsid w:val="00346F1B"/>
    <w:rsid w:val="00347207"/>
    <w:rsid w:val="00347D6F"/>
    <w:rsid w:val="0035085C"/>
    <w:rsid w:val="00352A6E"/>
    <w:rsid w:val="00352C93"/>
    <w:rsid w:val="0035384A"/>
    <w:rsid w:val="00354F7B"/>
    <w:rsid w:val="00357876"/>
    <w:rsid w:val="00357B1F"/>
    <w:rsid w:val="00357CF8"/>
    <w:rsid w:val="00360960"/>
    <w:rsid w:val="00360B57"/>
    <w:rsid w:val="00360F1E"/>
    <w:rsid w:val="00360F6B"/>
    <w:rsid w:val="00361159"/>
    <w:rsid w:val="00362124"/>
    <w:rsid w:val="00362876"/>
    <w:rsid w:val="0036469A"/>
    <w:rsid w:val="00365052"/>
    <w:rsid w:val="00365717"/>
    <w:rsid w:val="00365CF1"/>
    <w:rsid w:val="00366833"/>
    <w:rsid w:val="00366F88"/>
    <w:rsid w:val="00370BFA"/>
    <w:rsid w:val="00374905"/>
    <w:rsid w:val="00374EFD"/>
    <w:rsid w:val="00376EFD"/>
    <w:rsid w:val="00380B13"/>
    <w:rsid w:val="00383965"/>
    <w:rsid w:val="00384FD4"/>
    <w:rsid w:val="00386B10"/>
    <w:rsid w:val="003872B2"/>
    <w:rsid w:val="00387EDC"/>
    <w:rsid w:val="00391AC6"/>
    <w:rsid w:val="003921EF"/>
    <w:rsid w:val="00392705"/>
    <w:rsid w:val="003941CC"/>
    <w:rsid w:val="00394B26"/>
    <w:rsid w:val="0039559A"/>
    <w:rsid w:val="0039676F"/>
    <w:rsid w:val="003A0FE7"/>
    <w:rsid w:val="003A16BC"/>
    <w:rsid w:val="003A1F53"/>
    <w:rsid w:val="003A2679"/>
    <w:rsid w:val="003A324A"/>
    <w:rsid w:val="003A36AD"/>
    <w:rsid w:val="003A3871"/>
    <w:rsid w:val="003A3FA5"/>
    <w:rsid w:val="003A498C"/>
    <w:rsid w:val="003A4B82"/>
    <w:rsid w:val="003A5852"/>
    <w:rsid w:val="003A5905"/>
    <w:rsid w:val="003A633A"/>
    <w:rsid w:val="003A7117"/>
    <w:rsid w:val="003A7438"/>
    <w:rsid w:val="003B0522"/>
    <w:rsid w:val="003B0BBD"/>
    <w:rsid w:val="003B0CEA"/>
    <w:rsid w:val="003B1184"/>
    <w:rsid w:val="003B1832"/>
    <w:rsid w:val="003B3028"/>
    <w:rsid w:val="003B37A7"/>
    <w:rsid w:val="003B66F5"/>
    <w:rsid w:val="003B6797"/>
    <w:rsid w:val="003B69E0"/>
    <w:rsid w:val="003B6E46"/>
    <w:rsid w:val="003B7CBB"/>
    <w:rsid w:val="003C02D8"/>
    <w:rsid w:val="003C121B"/>
    <w:rsid w:val="003C3114"/>
    <w:rsid w:val="003C478C"/>
    <w:rsid w:val="003C48C8"/>
    <w:rsid w:val="003C5C7F"/>
    <w:rsid w:val="003C6397"/>
    <w:rsid w:val="003C7D7C"/>
    <w:rsid w:val="003D0922"/>
    <w:rsid w:val="003D0927"/>
    <w:rsid w:val="003D0A4A"/>
    <w:rsid w:val="003D1317"/>
    <w:rsid w:val="003D4D1A"/>
    <w:rsid w:val="003D4FE6"/>
    <w:rsid w:val="003D7CCA"/>
    <w:rsid w:val="003E0CC7"/>
    <w:rsid w:val="003E1878"/>
    <w:rsid w:val="003E1D77"/>
    <w:rsid w:val="003E1E52"/>
    <w:rsid w:val="003E26C3"/>
    <w:rsid w:val="003E3574"/>
    <w:rsid w:val="003E3770"/>
    <w:rsid w:val="003E5834"/>
    <w:rsid w:val="003E5B3C"/>
    <w:rsid w:val="003F10A2"/>
    <w:rsid w:val="003F2A26"/>
    <w:rsid w:val="003F36E0"/>
    <w:rsid w:val="003F5B42"/>
    <w:rsid w:val="003F67D0"/>
    <w:rsid w:val="003F6EB5"/>
    <w:rsid w:val="003F73B5"/>
    <w:rsid w:val="00401158"/>
    <w:rsid w:val="0040123C"/>
    <w:rsid w:val="004015E9"/>
    <w:rsid w:val="00401EC1"/>
    <w:rsid w:val="004025B7"/>
    <w:rsid w:val="004035CA"/>
    <w:rsid w:val="00404974"/>
    <w:rsid w:val="00406BE1"/>
    <w:rsid w:val="00410193"/>
    <w:rsid w:val="0041031E"/>
    <w:rsid w:val="00411113"/>
    <w:rsid w:val="00411324"/>
    <w:rsid w:val="004131F9"/>
    <w:rsid w:val="004132FD"/>
    <w:rsid w:val="00416A28"/>
    <w:rsid w:val="00416DA7"/>
    <w:rsid w:val="004178D7"/>
    <w:rsid w:val="00417CFC"/>
    <w:rsid w:val="004212A1"/>
    <w:rsid w:val="00422B2A"/>
    <w:rsid w:val="004237EE"/>
    <w:rsid w:val="004244B1"/>
    <w:rsid w:val="004244DB"/>
    <w:rsid w:val="00425021"/>
    <w:rsid w:val="004266FA"/>
    <w:rsid w:val="00426A4D"/>
    <w:rsid w:val="0043001C"/>
    <w:rsid w:val="00430255"/>
    <w:rsid w:val="00431949"/>
    <w:rsid w:val="00431A6B"/>
    <w:rsid w:val="00432BB3"/>
    <w:rsid w:val="00432F10"/>
    <w:rsid w:val="00435057"/>
    <w:rsid w:val="004371EC"/>
    <w:rsid w:val="004375CE"/>
    <w:rsid w:val="004379D8"/>
    <w:rsid w:val="00437BF4"/>
    <w:rsid w:val="00437F8D"/>
    <w:rsid w:val="00440767"/>
    <w:rsid w:val="0044080F"/>
    <w:rsid w:val="00441C3B"/>
    <w:rsid w:val="00442767"/>
    <w:rsid w:val="004434B0"/>
    <w:rsid w:val="00444E5F"/>
    <w:rsid w:val="00445A49"/>
    <w:rsid w:val="004465AA"/>
    <w:rsid w:val="0044767E"/>
    <w:rsid w:val="00447F01"/>
    <w:rsid w:val="004502E7"/>
    <w:rsid w:val="00450406"/>
    <w:rsid w:val="004505A3"/>
    <w:rsid w:val="00450DE9"/>
    <w:rsid w:val="00451CAD"/>
    <w:rsid w:val="00452991"/>
    <w:rsid w:val="00453CED"/>
    <w:rsid w:val="00453D36"/>
    <w:rsid w:val="00455FAB"/>
    <w:rsid w:val="00456558"/>
    <w:rsid w:val="004577E8"/>
    <w:rsid w:val="00460753"/>
    <w:rsid w:val="00462813"/>
    <w:rsid w:val="00463130"/>
    <w:rsid w:val="004635C2"/>
    <w:rsid w:val="00464E7F"/>
    <w:rsid w:val="00464E94"/>
    <w:rsid w:val="00466494"/>
    <w:rsid w:val="00466F18"/>
    <w:rsid w:val="00467A77"/>
    <w:rsid w:val="00470E13"/>
    <w:rsid w:val="00471911"/>
    <w:rsid w:val="00472349"/>
    <w:rsid w:val="004726DB"/>
    <w:rsid w:val="0047277B"/>
    <w:rsid w:val="00472DC5"/>
    <w:rsid w:val="00473B24"/>
    <w:rsid w:val="0047447E"/>
    <w:rsid w:val="00474969"/>
    <w:rsid w:val="00474E2C"/>
    <w:rsid w:val="004750F4"/>
    <w:rsid w:val="00475B8D"/>
    <w:rsid w:val="00476F8D"/>
    <w:rsid w:val="00477101"/>
    <w:rsid w:val="00480A5D"/>
    <w:rsid w:val="0048124D"/>
    <w:rsid w:val="00481995"/>
    <w:rsid w:val="00481E5B"/>
    <w:rsid w:val="004822AF"/>
    <w:rsid w:val="00483D67"/>
    <w:rsid w:val="00483F43"/>
    <w:rsid w:val="00486121"/>
    <w:rsid w:val="0048728B"/>
    <w:rsid w:val="0049122E"/>
    <w:rsid w:val="00491926"/>
    <w:rsid w:val="00491D3D"/>
    <w:rsid w:val="0049241F"/>
    <w:rsid w:val="004952E4"/>
    <w:rsid w:val="0049565B"/>
    <w:rsid w:val="004960EF"/>
    <w:rsid w:val="00497ED2"/>
    <w:rsid w:val="004A0373"/>
    <w:rsid w:val="004A0FE7"/>
    <w:rsid w:val="004A1699"/>
    <w:rsid w:val="004A26BA"/>
    <w:rsid w:val="004A29AC"/>
    <w:rsid w:val="004A45F4"/>
    <w:rsid w:val="004A51D4"/>
    <w:rsid w:val="004A5439"/>
    <w:rsid w:val="004A5F26"/>
    <w:rsid w:val="004A74C0"/>
    <w:rsid w:val="004B4464"/>
    <w:rsid w:val="004B628B"/>
    <w:rsid w:val="004B729D"/>
    <w:rsid w:val="004B7AA6"/>
    <w:rsid w:val="004C0686"/>
    <w:rsid w:val="004C0A78"/>
    <w:rsid w:val="004C0C3D"/>
    <w:rsid w:val="004C21CB"/>
    <w:rsid w:val="004C3C97"/>
    <w:rsid w:val="004C6BDE"/>
    <w:rsid w:val="004C7386"/>
    <w:rsid w:val="004C797B"/>
    <w:rsid w:val="004D0B55"/>
    <w:rsid w:val="004D1AB2"/>
    <w:rsid w:val="004D2185"/>
    <w:rsid w:val="004D3808"/>
    <w:rsid w:val="004D434C"/>
    <w:rsid w:val="004D52AA"/>
    <w:rsid w:val="004D56FE"/>
    <w:rsid w:val="004D68B6"/>
    <w:rsid w:val="004D6C6E"/>
    <w:rsid w:val="004D7433"/>
    <w:rsid w:val="004D757F"/>
    <w:rsid w:val="004D7AD4"/>
    <w:rsid w:val="004D7D17"/>
    <w:rsid w:val="004E12EC"/>
    <w:rsid w:val="004E1D79"/>
    <w:rsid w:val="004E2005"/>
    <w:rsid w:val="004E28E4"/>
    <w:rsid w:val="004E3303"/>
    <w:rsid w:val="004E6221"/>
    <w:rsid w:val="004E64D9"/>
    <w:rsid w:val="004E6C93"/>
    <w:rsid w:val="004E714F"/>
    <w:rsid w:val="004F1677"/>
    <w:rsid w:val="004F3ADF"/>
    <w:rsid w:val="004F3B4B"/>
    <w:rsid w:val="004F4629"/>
    <w:rsid w:val="004F4C7E"/>
    <w:rsid w:val="004F52E6"/>
    <w:rsid w:val="004F5A4E"/>
    <w:rsid w:val="004F5B85"/>
    <w:rsid w:val="004F649A"/>
    <w:rsid w:val="004F6D74"/>
    <w:rsid w:val="004F6DC5"/>
    <w:rsid w:val="00502BC8"/>
    <w:rsid w:val="005035CD"/>
    <w:rsid w:val="00503E27"/>
    <w:rsid w:val="00504609"/>
    <w:rsid w:val="005052D6"/>
    <w:rsid w:val="00506660"/>
    <w:rsid w:val="005071CA"/>
    <w:rsid w:val="00507FAB"/>
    <w:rsid w:val="00510188"/>
    <w:rsid w:val="00510C57"/>
    <w:rsid w:val="00510F87"/>
    <w:rsid w:val="00512983"/>
    <w:rsid w:val="00513090"/>
    <w:rsid w:val="00513174"/>
    <w:rsid w:val="00513FC7"/>
    <w:rsid w:val="00516A02"/>
    <w:rsid w:val="00516DDA"/>
    <w:rsid w:val="0051796B"/>
    <w:rsid w:val="0052257F"/>
    <w:rsid w:val="00523594"/>
    <w:rsid w:val="00523799"/>
    <w:rsid w:val="00523D38"/>
    <w:rsid w:val="00525458"/>
    <w:rsid w:val="00525C24"/>
    <w:rsid w:val="00526741"/>
    <w:rsid w:val="00530860"/>
    <w:rsid w:val="00530B09"/>
    <w:rsid w:val="00532F2D"/>
    <w:rsid w:val="0053313A"/>
    <w:rsid w:val="0053347A"/>
    <w:rsid w:val="005335A7"/>
    <w:rsid w:val="00535995"/>
    <w:rsid w:val="0053625E"/>
    <w:rsid w:val="00536302"/>
    <w:rsid w:val="0054057D"/>
    <w:rsid w:val="0054083B"/>
    <w:rsid w:val="00540CF1"/>
    <w:rsid w:val="005412AB"/>
    <w:rsid w:val="00541D8B"/>
    <w:rsid w:val="0054251B"/>
    <w:rsid w:val="0054643D"/>
    <w:rsid w:val="00550F23"/>
    <w:rsid w:val="00551420"/>
    <w:rsid w:val="005514CC"/>
    <w:rsid w:val="00552B1C"/>
    <w:rsid w:val="005547C0"/>
    <w:rsid w:val="00555019"/>
    <w:rsid w:val="00555F18"/>
    <w:rsid w:val="00556B40"/>
    <w:rsid w:val="00556B69"/>
    <w:rsid w:val="005571D9"/>
    <w:rsid w:val="00557BD9"/>
    <w:rsid w:val="00564362"/>
    <w:rsid w:val="005656F9"/>
    <w:rsid w:val="005666ED"/>
    <w:rsid w:val="0056790B"/>
    <w:rsid w:val="005709FE"/>
    <w:rsid w:val="00570AD6"/>
    <w:rsid w:val="00571C6C"/>
    <w:rsid w:val="005737D4"/>
    <w:rsid w:val="005752F7"/>
    <w:rsid w:val="00580539"/>
    <w:rsid w:val="00581386"/>
    <w:rsid w:val="0058216A"/>
    <w:rsid w:val="00582E3D"/>
    <w:rsid w:val="005832EE"/>
    <w:rsid w:val="0058381A"/>
    <w:rsid w:val="0058795D"/>
    <w:rsid w:val="00587B71"/>
    <w:rsid w:val="00587D16"/>
    <w:rsid w:val="00590314"/>
    <w:rsid w:val="005913DF"/>
    <w:rsid w:val="00591657"/>
    <w:rsid w:val="00591CF6"/>
    <w:rsid w:val="0059351D"/>
    <w:rsid w:val="00593C09"/>
    <w:rsid w:val="00595102"/>
    <w:rsid w:val="0059593C"/>
    <w:rsid w:val="00595A01"/>
    <w:rsid w:val="00595F99"/>
    <w:rsid w:val="00596378"/>
    <w:rsid w:val="00596824"/>
    <w:rsid w:val="005968E6"/>
    <w:rsid w:val="0059691D"/>
    <w:rsid w:val="005A1B13"/>
    <w:rsid w:val="005A2B80"/>
    <w:rsid w:val="005A2D53"/>
    <w:rsid w:val="005A3079"/>
    <w:rsid w:val="005A35D4"/>
    <w:rsid w:val="005A4231"/>
    <w:rsid w:val="005A5148"/>
    <w:rsid w:val="005A5A1F"/>
    <w:rsid w:val="005A6CEC"/>
    <w:rsid w:val="005A7384"/>
    <w:rsid w:val="005B0478"/>
    <w:rsid w:val="005B0658"/>
    <w:rsid w:val="005B11B3"/>
    <w:rsid w:val="005B30D1"/>
    <w:rsid w:val="005B43B5"/>
    <w:rsid w:val="005C0E83"/>
    <w:rsid w:val="005C21CE"/>
    <w:rsid w:val="005C2B32"/>
    <w:rsid w:val="005C373B"/>
    <w:rsid w:val="005C4049"/>
    <w:rsid w:val="005C54A1"/>
    <w:rsid w:val="005C7E60"/>
    <w:rsid w:val="005D23C9"/>
    <w:rsid w:val="005D3F2A"/>
    <w:rsid w:val="005D4322"/>
    <w:rsid w:val="005D4B95"/>
    <w:rsid w:val="005D587A"/>
    <w:rsid w:val="005D5B15"/>
    <w:rsid w:val="005D6008"/>
    <w:rsid w:val="005E0A9C"/>
    <w:rsid w:val="005E0E2A"/>
    <w:rsid w:val="005E1313"/>
    <w:rsid w:val="005E2C16"/>
    <w:rsid w:val="005E32C2"/>
    <w:rsid w:val="005E3963"/>
    <w:rsid w:val="005E483A"/>
    <w:rsid w:val="005F0343"/>
    <w:rsid w:val="005F0406"/>
    <w:rsid w:val="005F0444"/>
    <w:rsid w:val="005F17C5"/>
    <w:rsid w:val="005F19FF"/>
    <w:rsid w:val="005F2F1F"/>
    <w:rsid w:val="005F7165"/>
    <w:rsid w:val="005F75BC"/>
    <w:rsid w:val="00600B76"/>
    <w:rsid w:val="00602370"/>
    <w:rsid w:val="0060376B"/>
    <w:rsid w:val="00603E72"/>
    <w:rsid w:val="00605BFF"/>
    <w:rsid w:val="00606C09"/>
    <w:rsid w:val="0060723D"/>
    <w:rsid w:val="00607B57"/>
    <w:rsid w:val="006102BB"/>
    <w:rsid w:val="00612FA4"/>
    <w:rsid w:val="00612FB5"/>
    <w:rsid w:val="00613101"/>
    <w:rsid w:val="00613E82"/>
    <w:rsid w:val="00614E30"/>
    <w:rsid w:val="0061666B"/>
    <w:rsid w:val="00617892"/>
    <w:rsid w:val="00617AF8"/>
    <w:rsid w:val="00620D49"/>
    <w:rsid w:val="00624010"/>
    <w:rsid w:val="0062414E"/>
    <w:rsid w:val="006315C2"/>
    <w:rsid w:val="0063488E"/>
    <w:rsid w:val="00635A96"/>
    <w:rsid w:val="0063668B"/>
    <w:rsid w:val="006377C0"/>
    <w:rsid w:val="0063797E"/>
    <w:rsid w:val="00640365"/>
    <w:rsid w:val="00640481"/>
    <w:rsid w:val="00642201"/>
    <w:rsid w:val="006424AF"/>
    <w:rsid w:val="00643F4C"/>
    <w:rsid w:val="006440CB"/>
    <w:rsid w:val="00644F73"/>
    <w:rsid w:val="006450ED"/>
    <w:rsid w:val="00646177"/>
    <w:rsid w:val="00646A39"/>
    <w:rsid w:val="00647AED"/>
    <w:rsid w:val="0065113D"/>
    <w:rsid w:val="00653FA8"/>
    <w:rsid w:val="006562AF"/>
    <w:rsid w:val="00656979"/>
    <w:rsid w:val="00656A34"/>
    <w:rsid w:val="00656EEB"/>
    <w:rsid w:val="0066032E"/>
    <w:rsid w:val="00660754"/>
    <w:rsid w:val="0066094D"/>
    <w:rsid w:val="00662D6E"/>
    <w:rsid w:val="006637FC"/>
    <w:rsid w:val="006644DA"/>
    <w:rsid w:val="006660E6"/>
    <w:rsid w:val="00666C43"/>
    <w:rsid w:val="006731BB"/>
    <w:rsid w:val="00673F63"/>
    <w:rsid w:val="00674289"/>
    <w:rsid w:val="00674CD6"/>
    <w:rsid w:val="00674ED8"/>
    <w:rsid w:val="006769DE"/>
    <w:rsid w:val="00676CB3"/>
    <w:rsid w:val="0067751C"/>
    <w:rsid w:val="00677736"/>
    <w:rsid w:val="00682B28"/>
    <w:rsid w:val="0068340A"/>
    <w:rsid w:val="006867F5"/>
    <w:rsid w:val="00686AFF"/>
    <w:rsid w:val="006915B7"/>
    <w:rsid w:val="00691E74"/>
    <w:rsid w:val="00693443"/>
    <w:rsid w:val="00694CC1"/>
    <w:rsid w:val="0069599A"/>
    <w:rsid w:val="00695C80"/>
    <w:rsid w:val="0069791B"/>
    <w:rsid w:val="006A0160"/>
    <w:rsid w:val="006A1BE9"/>
    <w:rsid w:val="006A2054"/>
    <w:rsid w:val="006A2288"/>
    <w:rsid w:val="006A3252"/>
    <w:rsid w:val="006A4468"/>
    <w:rsid w:val="006A5757"/>
    <w:rsid w:val="006A65BE"/>
    <w:rsid w:val="006A6D4B"/>
    <w:rsid w:val="006B0CAA"/>
    <w:rsid w:val="006B0ECD"/>
    <w:rsid w:val="006B11B7"/>
    <w:rsid w:val="006B17C5"/>
    <w:rsid w:val="006B296C"/>
    <w:rsid w:val="006B3A19"/>
    <w:rsid w:val="006B4233"/>
    <w:rsid w:val="006B4C78"/>
    <w:rsid w:val="006B6861"/>
    <w:rsid w:val="006B695E"/>
    <w:rsid w:val="006B75C8"/>
    <w:rsid w:val="006B766B"/>
    <w:rsid w:val="006B7DA7"/>
    <w:rsid w:val="006C06D7"/>
    <w:rsid w:val="006C2E49"/>
    <w:rsid w:val="006C2EC0"/>
    <w:rsid w:val="006C2F61"/>
    <w:rsid w:val="006C42A9"/>
    <w:rsid w:val="006C522C"/>
    <w:rsid w:val="006C52C4"/>
    <w:rsid w:val="006C5531"/>
    <w:rsid w:val="006C7D7B"/>
    <w:rsid w:val="006D04A1"/>
    <w:rsid w:val="006D1792"/>
    <w:rsid w:val="006D28D8"/>
    <w:rsid w:val="006D2A9D"/>
    <w:rsid w:val="006D33C6"/>
    <w:rsid w:val="006D3578"/>
    <w:rsid w:val="006D3E08"/>
    <w:rsid w:val="006D4B11"/>
    <w:rsid w:val="006D4B4F"/>
    <w:rsid w:val="006D58F0"/>
    <w:rsid w:val="006D6250"/>
    <w:rsid w:val="006D71AA"/>
    <w:rsid w:val="006E0515"/>
    <w:rsid w:val="006E0F6B"/>
    <w:rsid w:val="006E4BC7"/>
    <w:rsid w:val="006E562B"/>
    <w:rsid w:val="006E56F1"/>
    <w:rsid w:val="006E6314"/>
    <w:rsid w:val="006E7039"/>
    <w:rsid w:val="006E76D0"/>
    <w:rsid w:val="006E7952"/>
    <w:rsid w:val="006F1BD9"/>
    <w:rsid w:val="006F1F8D"/>
    <w:rsid w:val="006F2251"/>
    <w:rsid w:val="006F3EDE"/>
    <w:rsid w:val="006F42CE"/>
    <w:rsid w:val="006F5E9D"/>
    <w:rsid w:val="006F6EF4"/>
    <w:rsid w:val="006F778E"/>
    <w:rsid w:val="00701201"/>
    <w:rsid w:val="00701806"/>
    <w:rsid w:val="00702AA6"/>
    <w:rsid w:val="00702F2A"/>
    <w:rsid w:val="00703177"/>
    <w:rsid w:val="00703EFA"/>
    <w:rsid w:val="00704CB1"/>
    <w:rsid w:val="00704FEB"/>
    <w:rsid w:val="00705763"/>
    <w:rsid w:val="007062BE"/>
    <w:rsid w:val="00707167"/>
    <w:rsid w:val="00710CCD"/>
    <w:rsid w:val="007125A0"/>
    <w:rsid w:val="00712D4D"/>
    <w:rsid w:val="00713F09"/>
    <w:rsid w:val="00713F1A"/>
    <w:rsid w:val="00714580"/>
    <w:rsid w:val="007159C5"/>
    <w:rsid w:val="00715ABA"/>
    <w:rsid w:val="007161DB"/>
    <w:rsid w:val="00716CE7"/>
    <w:rsid w:val="007200C3"/>
    <w:rsid w:val="007246FE"/>
    <w:rsid w:val="0072502C"/>
    <w:rsid w:val="0072564D"/>
    <w:rsid w:val="00725C61"/>
    <w:rsid w:val="00726097"/>
    <w:rsid w:val="00726533"/>
    <w:rsid w:val="00726A74"/>
    <w:rsid w:val="00727BC3"/>
    <w:rsid w:val="00730543"/>
    <w:rsid w:val="00732082"/>
    <w:rsid w:val="00732422"/>
    <w:rsid w:val="00732708"/>
    <w:rsid w:val="00734A95"/>
    <w:rsid w:val="00734CD4"/>
    <w:rsid w:val="00735A3A"/>
    <w:rsid w:val="0073602F"/>
    <w:rsid w:val="007373F4"/>
    <w:rsid w:val="00740837"/>
    <w:rsid w:val="00740C72"/>
    <w:rsid w:val="00741A82"/>
    <w:rsid w:val="007421D9"/>
    <w:rsid w:val="00743FDA"/>
    <w:rsid w:val="00744F96"/>
    <w:rsid w:val="0074527E"/>
    <w:rsid w:val="00745B2B"/>
    <w:rsid w:val="00745C2E"/>
    <w:rsid w:val="00751701"/>
    <w:rsid w:val="007524B1"/>
    <w:rsid w:val="00755C6C"/>
    <w:rsid w:val="007560BB"/>
    <w:rsid w:val="0075700B"/>
    <w:rsid w:val="007575D1"/>
    <w:rsid w:val="00757BA2"/>
    <w:rsid w:val="00760EE9"/>
    <w:rsid w:val="0076131E"/>
    <w:rsid w:val="0076185F"/>
    <w:rsid w:val="00761FCE"/>
    <w:rsid w:val="0076316B"/>
    <w:rsid w:val="00764955"/>
    <w:rsid w:val="00765E56"/>
    <w:rsid w:val="00766011"/>
    <w:rsid w:val="0076609C"/>
    <w:rsid w:val="00766B29"/>
    <w:rsid w:val="007675C6"/>
    <w:rsid w:val="00770FDC"/>
    <w:rsid w:val="007721AD"/>
    <w:rsid w:val="0077263C"/>
    <w:rsid w:val="0077326D"/>
    <w:rsid w:val="00774608"/>
    <w:rsid w:val="00774BCF"/>
    <w:rsid w:val="00775DF4"/>
    <w:rsid w:val="007775CC"/>
    <w:rsid w:val="00780D38"/>
    <w:rsid w:val="007810A4"/>
    <w:rsid w:val="007817F8"/>
    <w:rsid w:val="00781F81"/>
    <w:rsid w:val="00782691"/>
    <w:rsid w:val="007829A4"/>
    <w:rsid w:val="00782C36"/>
    <w:rsid w:val="00783667"/>
    <w:rsid w:val="00784E70"/>
    <w:rsid w:val="0078531F"/>
    <w:rsid w:val="007866EE"/>
    <w:rsid w:val="00786956"/>
    <w:rsid w:val="00787A4D"/>
    <w:rsid w:val="0079060C"/>
    <w:rsid w:val="00790A5A"/>
    <w:rsid w:val="00790B56"/>
    <w:rsid w:val="00793389"/>
    <w:rsid w:val="00794655"/>
    <w:rsid w:val="007946B6"/>
    <w:rsid w:val="00794E9F"/>
    <w:rsid w:val="0079621A"/>
    <w:rsid w:val="00797F40"/>
    <w:rsid w:val="007A099B"/>
    <w:rsid w:val="007A0D0C"/>
    <w:rsid w:val="007A0E42"/>
    <w:rsid w:val="007A1012"/>
    <w:rsid w:val="007A1903"/>
    <w:rsid w:val="007A1AA6"/>
    <w:rsid w:val="007A30CA"/>
    <w:rsid w:val="007A320C"/>
    <w:rsid w:val="007A4164"/>
    <w:rsid w:val="007A65DC"/>
    <w:rsid w:val="007A6DB6"/>
    <w:rsid w:val="007A705D"/>
    <w:rsid w:val="007A784A"/>
    <w:rsid w:val="007A7AE6"/>
    <w:rsid w:val="007B2755"/>
    <w:rsid w:val="007B2D26"/>
    <w:rsid w:val="007B4400"/>
    <w:rsid w:val="007B4AC0"/>
    <w:rsid w:val="007B51D0"/>
    <w:rsid w:val="007B5594"/>
    <w:rsid w:val="007B561C"/>
    <w:rsid w:val="007B5A8C"/>
    <w:rsid w:val="007B5C0B"/>
    <w:rsid w:val="007B5C3A"/>
    <w:rsid w:val="007B668D"/>
    <w:rsid w:val="007B6AE6"/>
    <w:rsid w:val="007B7D9F"/>
    <w:rsid w:val="007C1777"/>
    <w:rsid w:val="007C27B1"/>
    <w:rsid w:val="007C5259"/>
    <w:rsid w:val="007C5B54"/>
    <w:rsid w:val="007C6D44"/>
    <w:rsid w:val="007C75A9"/>
    <w:rsid w:val="007C789B"/>
    <w:rsid w:val="007D2690"/>
    <w:rsid w:val="007D33D5"/>
    <w:rsid w:val="007D55F3"/>
    <w:rsid w:val="007D74CA"/>
    <w:rsid w:val="007D7C82"/>
    <w:rsid w:val="007D7FEF"/>
    <w:rsid w:val="007E115E"/>
    <w:rsid w:val="007E32D0"/>
    <w:rsid w:val="007E400B"/>
    <w:rsid w:val="007E5728"/>
    <w:rsid w:val="007E6F72"/>
    <w:rsid w:val="007F046C"/>
    <w:rsid w:val="007F1160"/>
    <w:rsid w:val="007F124F"/>
    <w:rsid w:val="007F3580"/>
    <w:rsid w:val="007F4BC8"/>
    <w:rsid w:val="007F53A5"/>
    <w:rsid w:val="007F5C40"/>
    <w:rsid w:val="00800114"/>
    <w:rsid w:val="008016BC"/>
    <w:rsid w:val="00801C8C"/>
    <w:rsid w:val="00802EFB"/>
    <w:rsid w:val="0080371F"/>
    <w:rsid w:val="0080479C"/>
    <w:rsid w:val="00805B2E"/>
    <w:rsid w:val="00805E89"/>
    <w:rsid w:val="00806439"/>
    <w:rsid w:val="00806587"/>
    <w:rsid w:val="00807319"/>
    <w:rsid w:val="008078C2"/>
    <w:rsid w:val="008079B7"/>
    <w:rsid w:val="00807C7F"/>
    <w:rsid w:val="00810112"/>
    <w:rsid w:val="008107F3"/>
    <w:rsid w:val="008110A3"/>
    <w:rsid w:val="00811B9D"/>
    <w:rsid w:val="00812B6E"/>
    <w:rsid w:val="00813150"/>
    <w:rsid w:val="00814921"/>
    <w:rsid w:val="00816615"/>
    <w:rsid w:val="0082119C"/>
    <w:rsid w:val="008235AD"/>
    <w:rsid w:val="00824741"/>
    <w:rsid w:val="0082541F"/>
    <w:rsid w:val="00827115"/>
    <w:rsid w:val="0082743D"/>
    <w:rsid w:val="00827CF0"/>
    <w:rsid w:val="008303D1"/>
    <w:rsid w:val="00830E47"/>
    <w:rsid w:val="0083110A"/>
    <w:rsid w:val="0083158E"/>
    <w:rsid w:val="00832376"/>
    <w:rsid w:val="00832A58"/>
    <w:rsid w:val="00834281"/>
    <w:rsid w:val="00834454"/>
    <w:rsid w:val="00834799"/>
    <w:rsid w:val="0083488D"/>
    <w:rsid w:val="00835357"/>
    <w:rsid w:val="008361D3"/>
    <w:rsid w:val="00836BDC"/>
    <w:rsid w:val="00837532"/>
    <w:rsid w:val="008379C6"/>
    <w:rsid w:val="0084003F"/>
    <w:rsid w:val="00840800"/>
    <w:rsid w:val="00841FFE"/>
    <w:rsid w:val="008420BF"/>
    <w:rsid w:val="008420F1"/>
    <w:rsid w:val="00842253"/>
    <w:rsid w:val="008438F3"/>
    <w:rsid w:val="00844B5C"/>
    <w:rsid w:val="00844E09"/>
    <w:rsid w:val="00844F95"/>
    <w:rsid w:val="0084614D"/>
    <w:rsid w:val="008470C9"/>
    <w:rsid w:val="008471A1"/>
    <w:rsid w:val="00847525"/>
    <w:rsid w:val="00847C8C"/>
    <w:rsid w:val="0085065C"/>
    <w:rsid w:val="008512BA"/>
    <w:rsid w:val="00851EC0"/>
    <w:rsid w:val="00852976"/>
    <w:rsid w:val="008535D9"/>
    <w:rsid w:val="00854127"/>
    <w:rsid w:val="00854406"/>
    <w:rsid w:val="00854BB8"/>
    <w:rsid w:val="00855B66"/>
    <w:rsid w:val="008561F4"/>
    <w:rsid w:val="00856350"/>
    <w:rsid w:val="0085730B"/>
    <w:rsid w:val="00857532"/>
    <w:rsid w:val="00861704"/>
    <w:rsid w:val="00862877"/>
    <w:rsid w:val="00863C87"/>
    <w:rsid w:val="0086449F"/>
    <w:rsid w:val="008668DB"/>
    <w:rsid w:val="00866F39"/>
    <w:rsid w:val="008674D8"/>
    <w:rsid w:val="008678F2"/>
    <w:rsid w:val="00867DE1"/>
    <w:rsid w:val="0087288B"/>
    <w:rsid w:val="0087350A"/>
    <w:rsid w:val="00874303"/>
    <w:rsid w:val="00874481"/>
    <w:rsid w:val="00875363"/>
    <w:rsid w:val="008761B2"/>
    <w:rsid w:val="00876323"/>
    <w:rsid w:val="00876669"/>
    <w:rsid w:val="00877C69"/>
    <w:rsid w:val="00880C52"/>
    <w:rsid w:val="00880CF6"/>
    <w:rsid w:val="00880D90"/>
    <w:rsid w:val="00880E4F"/>
    <w:rsid w:val="00881212"/>
    <w:rsid w:val="0088204F"/>
    <w:rsid w:val="00882CC3"/>
    <w:rsid w:val="00884AD2"/>
    <w:rsid w:val="0088507E"/>
    <w:rsid w:val="008852DC"/>
    <w:rsid w:val="00886DFD"/>
    <w:rsid w:val="00886F63"/>
    <w:rsid w:val="00887D0F"/>
    <w:rsid w:val="00887FB4"/>
    <w:rsid w:val="008902A5"/>
    <w:rsid w:val="008903D0"/>
    <w:rsid w:val="008913E6"/>
    <w:rsid w:val="00891BCA"/>
    <w:rsid w:val="008924B1"/>
    <w:rsid w:val="00892647"/>
    <w:rsid w:val="0089364D"/>
    <w:rsid w:val="00893B33"/>
    <w:rsid w:val="00894C06"/>
    <w:rsid w:val="00894D22"/>
    <w:rsid w:val="00896E99"/>
    <w:rsid w:val="008973F8"/>
    <w:rsid w:val="00897CFA"/>
    <w:rsid w:val="008A1C22"/>
    <w:rsid w:val="008A1D85"/>
    <w:rsid w:val="008A70BB"/>
    <w:rsid w:val="008B32B3"/>
    <w:rsid w:val="008B3467"/>
    <w:rsid w:val="008B3A3B"/>
    <w:rsid w:val="008B3DBE"/>
    <w:rsid w:val="008B469A"/>
    <w:rsid w:val="008B57E2"/>
    <w:rsid w:val="008B651D"/>
    <w:rsid w:val="008B6A45"/>
    <w:rsid w:val="008B7FEA"/>
    <w:rsid w:val="008C012D"/>
    <w:rsid w:val="008C13F2"/>
    <w:rsid w:val="008C2C07"/>
    <w:rsid w:val="008C2E83"/>
    <w:rsid w:val="008C3B72"/>
    <w:rsid w:val="008C4108"/>
    <w:rsid w:val="008C5D0E"/>
    <w:rsid w:val="008D11B2"/>
    <w:rsid w:val="008D2404"/>
    <w:rsid w:val="008D35EF"/>
    <w:rsid w:val="008D3816"/>
    <w:rsid w:val="008D6C2D"/>
    <w:rsid w:val="008D6CB1"/>
    <w:rsid w:val="008E0180"/>
    <w:rsid w:val="008E0B6E"/>
    <w:rsid w:val="008E1114"/>
    <w:rsid w:val="008E1F74"/>
    <w:rsid w:val="008E4BC9"/>
    <w:rsid w:val="008E4CD5"/>
    <w:rsid w:val="008E4EE9"/>
    <w:rsid w:val="008E50AE"/>
    <w:rsid w:val="008E529D"/>
    <w:rsid w:val="008F1A0A"/>
    <w:rsid w:val="008F1BC8"/>
    <w:rsid w:val="008F247B"/>
    <w:rsid w:val="008F2AA1"/>
    <w:rsid w:val="008F2DF9"/>
    <w:rsid w:val="008F3FF0"/>
    <w:rsid w:val="008F519A"/>
    <w:rsid w:val="008F666E"/>
    <w:rsid w:val="009000FF"/>
    <w:rsid w:val="00900800"/>
    <w:rsid w:val="00900AB0"/>
    <w:rsid w:val="00902D61"/>
    <w:rsid w:val="00903034"/>
    <w:rsid w:val="00904389"/>
    <w:rsid w:val="009058B2"/>
    <w:rsid w:val="00906BC2"/>
    <w:rsid w:val="00907927"/>
    <w:rsid w:val="00910B0F"/>
    <w:rsid w:val="009116F1"/>
    <w:rsid w:val="00912CC9"/>
    <w:rsid w:val="009132E5"/>
    <w:rsid w:val="009138C2"/>
    <w:rsid w:val="00914424"/>
    <w:rsid w:val="0091444C"/>
    <w:rsid w:val="00914C79"/>
    <w:rsid w:val="00915240"/>
    <w:rsid w:val="00915B5D"/>
    <w:rsid w:val="00916182"/>
    <w:rsid w:val="00920738"/>
    <w:rsid w:val="00920852"/>
    <w:rsid w:val="00920D49"/>
    <w:rsid w:val="0092178A"/>
    <w:rsid w:val="00921C70"/>
    <w:rsid w:val="00921CD9"/>
    <w:rsid w:val="009257A2"/>
    <w:rsid w:val="009267EA"/>
    <w:rsid w:val="00927C38"/>
    <w:rsid w:val="00927E93"/>
    <w:rsid w:val="0093014D"/>
    <w:rsid w:val="0093085B"/>
    <w:rsid w:val="00930F1B"/>
    <w:rsid w:val="009315FC"/>
    <w:rsid w:val="00932BAD"/>
    <w:rsid w:val="00934130"/>
    <w:rsid w:val="00934B0E"/>
    <w:rsid w:val="0093509B"/>
    <w:rsid w:val="00935878"/>
    <w:rsid w:val="009366A3"/>
    <w:rsid w:val="0094391A"/>
    <w:rsid w:val="00944833"/>
    <w:rsid w:val="00950483"/>
    <w:rsid w:val="00951245"/>
    <w:rsid w:val="00951274"/>
    <w:rsid w:val="00954F1A"/>
    <w:rsid w:val="00955443"/>
    <w:rsid w:val="00957EEA"/>
    <w:rsid w:val="00961EE1"/>
    <w:rsid w:val="0096249F"/>
    <w:rsid w:val="00964124"/>
    <w:rsid w:val="00965F57"/>
    <w:rsid w:val="00966AC4"/>
    <w:rsid w:val="00967677"/>
    <w:rsid w:val="00967805"/>
    <w:rsid w:val="009678B6"/>
    <w:rsid w:val="00967AE8"/>
    <w:rsid w:val="00970FFD"/>
    <w:rsid w:val="00971448"/>
    <w:rsid w:val="00971925"/>
    <w:rsid w:val="00971F1B"/>
    <w:rsid w:val="009722F2"/>
    <w:rsid w:val="00972323"/>
    <w:rsid w:val="009733EE"/>
    <w:rsid w:val="00975109"/>
    <w:rsid w:val="00975248"/>
    <w:rsid w:val="0097658A"/>
    <w:rsid w:val="00976986"/>
    <w:rsid w:val="00976E71"/>
    <w:rsid w:val="00977BC9"/>
    <w:rsid w:val="00977DA6"/>
    <w:rsid w:val="009809E0"/>
    <w:rsid w:val="00981171"/>
    <w:rsid w:val="00981293"/>
    <w:rsid w:val="0098265C"/>
    <w:rsid w:val="009841DD"/>
    <w:rsid w:val="00984707"/>
    <w:rsid w:val="0098627C"/>
    <w:rsid w:val="00986E1F"/>
    <w:rsid w:val="00986EE3"/>
    <w:rsid w:val="00987C0B"/>
    <w:rsid w:val="0099463E"/>
    <w:rsid w:val="00994956"/>
    <w:rsid w:val="00996E67"/>
    <w:rsid w:val="00996FCD"/>
    <w:rsid w:val="009973CE"/>
    <w:rsid w:val="00997C66"/>
    <w:rsid w:val="009A0187"/>
    <w:rsid w:val="009A11D3"/>
    <w:rsid w:val="009A2BFA"/>
    <w:rsid w:val="009A303B"/>
    <w:rsid w:val="009A3A0C"/>
    <w:rsid w:val="009A41BF"/>
    <w:rsid w:val="009A47AA"/>
    <w:rsid w:val="009A4848"/>
    <w:rsid w:val="009A5088"/>
    <w:rsid w:val="009A58E8"/>
    <w:rsid w:val="009B1951"/>
    <w:rsid w:val="009B404D"/>
    <w:rsid w:val="009B45AA"/>
    <w:rsid w:val="009B5538"/>
    <w:rsid w:val="009B5C6E"/>
    <w:rsid w:val="009B60F3"/>
    <w:rsid w:val="009B6C87"/>
    <w:rsid w:val="009B6ED1"/>
    <w:rsid w:val="009B701E"/>
    <w:rsid w:val="009B74CA"/>
    <w:rsid w:val="009C06DC"/>
    <w:rsid w:val="009C2A22"/>
    <w:rsid w:val="009C4C6B"/>
    <w:rsid w:val="009C5457"/>
    <w:rsid w:val="009C685F"/>
    <w:rsid w:val="009C7B1D"/>
    <w:rsid w:val="009D09EB"/>
    <w:rsid w:val="009D3C33"/>
    <w:rsid w:val="009D3CAB"/>
    <w:rsid w:val="009D455F"/>
    <w:rsid w:val="009D66F4"/>
    <w:rsid w:val="009D7646"/>
    <w:rsid w:val="009E0B45"/>
    <w:rsid w:val="009E0FD7"/>
    <w:rsid w:val="009E401B"/>
    <w:rsid w:val="009E7161"/>
    <w:rsid w:val="009E7FCD"/>
    <w:rsid w:val="009F145B"/>
    <w:rsid w:val="009F2A5F"/>
    <w:rsid w:val="009F455C"/>
    <w:rsid w:val="009F5BC1"/>
    <w:rsid w:val="00A00949"/>
    <w:rsid w:val="00A02179"/>
    <w:rsid w:val="00A03CA2"/>
    <w:rsid w:val="00A04C59"/>
    <w:rsid w:val="00A05502"/>
    <w:rsid w:val="00A06971"/>
    <w:rsid w:val="00A06AA3"/>
    <w:rsid w:val="00A06AB3"/>
    <w:rsid w:val="00A07BDD"/>
    <w:rsid w:val="00A119C5"/>
    <w:rsid w:val="00A126CA"/>
    <w:rsid w:val="00A14141"/>
    <w:rsid w:val="00A14221"/>
    <w:rsid w:val="00A15159"/>
    <w:rsid w:val="00A156FB"/>
    <w:rsid w:val="00A1586C"/>
    <w:rsid w:val="00A16F13"/>
    <w:rsid w:val="00A17CBB"/>
    <w:rsid w:val="00A21CD0"/>
    <w:rsid w:val="00A22EAA"/>
    <w:rsid w:val="00A24290"/>
    <w:rsid w:val="00A24E59"/>
    <w:rsid w:val="00A25357"/>
    <w:rsid w:val="00A25E30"/>
    <w:rsid w:val="00A26316"/>
    <w:rsid w:val="00A26A7C"/>
    <w:rsid w:val="00A2780F"/>
    <w:rsid w:val="00A315FF"/>
    <w:rsid w:val="00A31CF7"/>
    <w:rsid w:val="00A32705"/>
    <w:rsid w:val="00A32D20"/>
    <w:rsid w:val="00A34DC5"/>
    <w:rsid w:val="00A34F88"/>
    <w:rsid w:val="00A35272"/>
    <w:rsid w:val="00A3572B"/>
    <w:rsid w:val="00A35EDC"/>
    <w:rsid w:val="00A361BF"/>
    <w:rsid w:val="00A41405"/>
    <w:rsid w:val="00A41CD1"/>
    <w:rsid w:val="00A43B5E"/>
    <w:rsid w:val="00A440D7"/>
    <w:rsid w:val="00A451DB"/>
    <w:rsid w:val="00A46562"/>
    <w:rsid w:val="00A46987"/>
    <w:rsid w:val="00A50091"/>
    <w:rsid w:val="00A513D3"/>
    <w:rsid w:val="00A51B2D"/>
    <w:rsid w:val="00A52D3A"/>
    <w:rsid w:val="00A53019"/>
    <w:rsid w:val="00A549AD"/>
    <w:rsid w:val="00A55AE1"/>
    <w:rsid w:val="00A55F5D"/>
    <w:rsid w:val="00A55F84"/>
    <w:rsid w:val="00A5644A"/>
    <w:rsid w:val="00A57147"/>
    <w:rsid w:val="00A57FA8"/>
    <w:rsid w:val="00A606E1"/>
    <w:rsid w:val="00A623B7"/>
    <w:rsid w:val="00A63267"/>
    <w:rsid w:val="00A632D8"/>
    <w:rsid w:val="00A64353"/>
    <w:rsid w:val="00A665A8"/>
    <w:rsid w:val="00A66E25"/>
    <w:rsid w:val="00A6726F"/>
    <w:rsid w:val="00A7042D"/>
    <w:rsid w:val="00A708C9"/>
    <w:rsid w:val="00A70AA4"/>
    <w:rsid w:val="00A715C5"/>
    <w:rsid w:val="00A71E1B"/>
    <w:rsid w:val="00A71F21"/>
    <w:rsid w:val="00A72411"/>
    <w:rsid w:val="00A72852"/>
    <w:rsid w:val="00A72EE6"/>
    <w:rsid w:val="00A7341B"/>
    <w:rsid w:val="00A76D5B"/>
    <w:rsid w:val="00A77596"/>
    <w:rsid w:val="00A8008F"/>
    <w:rsid w:val="00A80232"/>
    <w:rsid w:val="00A807EF"/>
    <w:rsid w:val="00A81E40"/>
    <w:rsid w:val="00A82BDE"/>
    <w:rsid w:val="00A83CA7"/>
    <w:rsid w:val="00A8475A"/>
    <w:rsid w:val="00A85A83"/>
    <w:rsid w:val="00A86D03"/>
    <w:rsid w:val="00A878AE"/>
    <w:rsid w:val="00A87AC6"/>
    <w:rsid w:val="00A87DC6"/>
    <w:rsid w:val="00A90725"/>
    <w:rsid w:val="00A90E49"/>
    <w:rsid w:val="00A9167A"/>
    <w:rsid w:val="00A94EE2"/>
    <w:rsid w:val="00A95E0D"/>
    <w:rsid w:val="00A9662E"/>
    <w:rsid w:val="00A97EAC"/>
    <w:rsid w:val="00AA1037"/>
    <w:rsid w:val="00AA1E24"/>
    <w:rsid w:val="00AA23E8"/>
    <w:rsid w:val="00AA2E62"/>
    <w:rsid w:val="00AA4FEF"/>
    <w:rsid w:val="00AA53FB"/>
    <w:rsid w:val="00AA6359"/>
    <w:rsid w:val="00AA6F51"/>
    <w:rsid w:val="00AA7BA1"/>
    <w:rsid w:val="00AB0C4A"/>
    <w:rsid w:val="00AB323F"/>
    <w:rsid w:val="00AB32A5"/>
    <w:rsid w:val="00AB4E57"/>
    <w:rsid w:val="00AB61A1"/>
    <w:rsid w:val="00AB64B4"/>
    <w:rsid w:val="00AB6FBD"/>
    <w:rsid w:val="00AC07BF"/>
    <w:rsid w:val="00AC09BE"/>
    <w:rsid w:val="00AC0AAD"/>
    <w:rsid w:val="00AC35C1"/>
    <w:rsid w:val="00AC413B"/>
    <w:rsid w:val="00AC57DB"/>
    <w:rsid w:val="00AC581A"/>
    <w:rsid w:val="00AC5FDD"/>
    <w:rsid w:val="00AD1E3B"/>
    <w:rsid w:val="00AD2145"/>
    <w:rsid w:val="00AD22BA"/>
    <w:rsid w:val="00AD29DF"/>
    <w:rsid w:val="00AD2C34"/>
    <w:rsid w:val="00AD3B42"/>
    <w:rsid w:val="00AD4E64"/>
    <w:rsid w:val="00AD590A"/>
    <w:rsid w:val="00AD65C8"/>
    <w:rsid w:val="00AD69AD"/>
    <w:rsid w:val="00AE01A7"/>
    <w:rsid w:val="00AE07DA"/>
    <w:rsid w:val="00AE0920"/>
    <w:rsid w:val="00AE3F23"/>
    <w:rsid w:val="00AE44BD"/>
    <w:rsid w:val="00AE53A6"/>
    <w:rsid w:val="00AE57D8"/>
    <w:rsid w:val="00AE6868"/>
    <w:rsid w:val="00AE6C42"/>
    <w:rsid w:val="00AF00FD"/>
    <w:rsid w:val="00AF1F62"/>
    <w:rsid w:val="00AF2A57"/>
    <w:rsid w:val="00AF5516"/>
    <w:rsid w:val="00AF71EF"/>
    <w:rsid w:val="00AF769B"/>
    <w:rsid w:val="00AF7786"/>
    <w:rsid w:val="00AF7E97"/>
    <w:rsid w:val="00B00356"/>
    <w:rsid w:val="00B0062A"/>
    <w:rsid w:val="00B015F1"/>
    <w:rsid w:val="00B043A1"/>
    <w:rsid w:val="00B06053"/>
    <w:rsid w:val="00B06139"/>
    <w:rsid w:val="00B075A3"/>
    <w:rsid w:val="00B10770"/>
    <w:rsid w:val="00B10C94"/>
    <w:rsid w:val="00B122E3"/>
    <w:rsid w:val="00B12D7A"/>
    <w:rsid w:val="00B12E1F"/>
    <w:rsid w:val="00B158A1"/>
    <w:rsid w:val="00B16AF1"/>
    <w:rsid w:val="00B17173"/>
    <w:rsid w:val="00B21544"/>
    <w:rsid w:val="00B21D6C"/>
    <w:rsid w:val="00B2210A"/>
    <w:rsid w:val="00B2216E"/>
    <w:rsid w:val="00B22A16"/>
    <w:rsid w:val="00B235C9"/>
    <w:rsid w:val="00B237F8"/>
    <w:rsid w:val="00B23C3A"/>
    <w:rsid w:val="00B23F1F"/>
    <w:rsid w:val="00B24C39"/>
    <w:rsid w:val="00B24D50"/>
    <w:rsid w:val="00B24F7F"/>
    <w:rsid w:val="00B26416"/>
    <w:rsid w:val="00B26C64"/>
    <w:rsid w:val="00B30D65"/>
    <w:rsid w:val="00B319FB"/>
    <w:rsid w:val="00B33AA7"/>
    <w:rsid w:val="00B347C1"/>
    <w:rsid w:val="00B3482A"/>
    <w:rsid w:val="00B34883"/>
    <w:rsid w:val="00B357FD"/>
    <w:rsid w:val="00B36C11"/>
    <w:rsid w:val="00B36C3F"/>
    <w:rsid w:val="00B377D9"/>
    <w:rsid w:val="00B41488"/>
    <w:rsid w:val="00B422F5"/>
    <w:rsid w:val="00B430C0"/>
    <w:rsid w:val="00B44623"/>
    <w:rsid w:val="00B45020"/>
    <w:rsid w:val="00B456AF"/>
    <w:rsid w:val="00B45950"/>
    <w:rsid w:val="00B46334"/>
    <w:rsid w:val="00B46882"/>
    <w:rsid w:val="00B505EC"/>
    <w:rsid w:val="00B5261D"/>
    <w:rsid w:val="00B52A74"/>
    <w:rsid w:val="00B52D5C"/>
    <w:rsid w:val="00B531D6"/>
    <w:rsid w:val="00B5394B"/>
    <w:rsid w:val="00B54678"/>
    <w:rsid w:val="00B54739"/>
    <w:rsid w:val="00B55565"/>
    <w:rsid w:val="00B566D4"/>
    <w:rsid w:val="00B57446"/>
    <w:rsid w:val="00B57E32"/>
    <w:rsid w:val="00B60054"/>
    <w:rsid w:val="00B60436"/>
    <w:rsid w:val="00B61F8E"/>
    <w:rsid w:val="00B62CF1"/>
    <w:rsid w:val="00B63E45"/>
    <w:rsid w:val="00B641ED"/>
    <w:rsid w:val="00B6460A"/>
    <w:rsid w:val="00B64CFC"/>
    <w:rsid w:val="00B655EB"/>
    <w:rsid w:val="00B6572E"/>
    <w:rsid w:val="00B66038"/>
    <w:rsid w:val="00B661AB"/>
    <w:rsid w:val="00B664A0"/>
    <w:rsid w:val="00B72080"/>
    <w:rsid w:val="00B72A86"/>
    <w:rsid w:val="00B73B8A"/>
    <w:rsid w:val="00B745A3"/>
    <w:rsid w:val="00B74FFA"/>
    <w:rsid w:val="00B75101"/>
    <w:rsid w:val="00B75693"/>
    <w:rsid w:val="00B75B62"/>
    <w:rsid w:val="00B762F0"/>
    <w:rsid w:val="00B77FA0"/>
    <w:rsid w:val="00B807BB"/>
    <w:rsid w:val="00B8249D"/>
    <w:rsid w:val="00B83449"/>
    <w:rsid w:val="00B84ADC"/>
    <w:rsid w:val="00B8530A"/>
    <w:rsid w:val="00B871B6"/>
    <w:rsid w:val="00B87F36"/>
    <w:rsid w:val="00B90F6A"/>
    <w:rsid w:val="00B91493"/>
    <w:rsid w:val="00B92DF7"/>
    <w:rsid w:val="00B9457F"/>
    <w:rsid w:val="00B95593"/>
    <w:rsid w:val="00B95E8A"/>
    <w:rsid w:val="00B96706"/>
    <w:rsid w:val="00B96C6A"/>
    <w:rsid w:val="00B97144"/>
    <w:rsid w:val="00B97EF2"/>
    <w:rsid w:val="00BA0077"/>
    <w:rsid w:val="00BA179D"/>
    <w:rsid w:val="00BA1BDB"/>
    <w:rsid w:val="00BA58EB"/>
    <w:rsid w:val="00BA5F87"/>
    <w:rsid w:val="00BA636B"/>
    <w:rsid w:val="00BA7238"/>
    <w:rsid w:val="00BA759C"/>
    <w:rsid w:val="00BA75AB"/>
    <w:rsid w:val="00BB140F"/>
    <w:rsid w:val="00BB268E"/>
    <w:rsid w:val="00BB2C66"/>
    <w:rsid w:val="00BB591B"/>
    <w:rsid w:val="00BB5DE7"/>
    <w:rsid w:val="00BB5F8D"/>
    <w:rsid w:val="00BB6A80"/>
    <w:rsid w:val="00BB7B3B"/>
    <w:rsid w:val="00BB7FF1"/>
    <w:rsid w:val="00BC050F"/>
    <w:rsid w:val="00BC08C3"/>
    <w:rsid w:val="00BC0AEB"/>
    <w:rsid w:val="00BC0BC2"/>
    <w:rsid w:val="00BC21FD"/>
    <w:rsid w:val="00BC2414"/>
    <w:rsid w:val="00BC24C7"/>
    <w:rsid w:val="00BC259F"/>
    <w:rsid w:val="00BC5D8B"/>
    <w:rsid w:val="00BC7C16"/>
    <w:rsid w:val="00BD1E6F"/>
    <w:rsid w:val="00BD207F"/>
    <w:rsid w:val="00BD22EA"/>
    <w:rsid w:val="00BD4351"/>
    <w:rsid w:val="00BD4654"/>
    <w:rsid w:val="00BD5A90"/>
    <w:rsid w:val="00BD6B0A"/>
    <w:rsid w:val="00BD6F1D"/>
    <w:rsid w:val="00BD7615"/>
    <w:rsid w:val="00BE0E55"/>
    <w:rsid w:val="00BE0F27"/>
    <w:rsid w:val="00BE28F8"/>
    <w:rsid w:val="00BE39C6"/>
    <w:rsid w:val="00BE459E"/>
    <w:rsid w:val="00BE4E10"/>
    <w:rsid w:val="00BE5099"/>
    <w:rsid w:val="00BF0F04"/>
    <w:rsid w:val="00BF1AC3"/>
    <w:rsid w:val="00BF3419"/>
    <w:rsid w:val="00BF3D52"/>
    <w:rsid w:val="00BF4C4A"/>
    <w:rsid w:val="00BF602E"/>
    <w:rsid w:val="00C017E6"/>
    <w:rsid w:val="00C02B77"/>
    <w:rsid w:val="00C02D86"/>
    <w:rsid w:val="00C02EC7"/>
    <w:rsid w:val="00C030E8"/>
    <w:rsid w:val="00C03A6D"/>
    <w:rsid w:val="00C04E27"/>
    <w:rsid w:val="00C063E7"/>
    <w:rsid w:val="00C0642D"/>
    <w:rsid w:val="00C073F7"/>
    <w:rsid w:val="00C07C78"/>
    <w:rsid w:val="00C100B7"/>
    <w:rsid w:val="00C1019A"/>
    <w:rsid w:val="00C121C9"/>
    <w:rsid w:val="00C12789"/>
    <w:rsid w:val="00C12F28"/>
    <w:rsid w:val="00C1541E"/>
    <w:rsid w:val="00C15BF8"/>
    <w:rsid w:val="00C15EB6"/>
    <w:rsid w:val="00C168FF"/>
    <w:rsid w:val="00C170D2"/>
    <w:rsid w:val="00C17FBD"/>
    <w:rsid w:val="00C20AC1"/>
    <w:rsid w:val="00C21679"/>
    <w:rsid w:val="00C21B83"/>
    <w:rsid w:val="00C21F6B"/>
    <w:rsid w:val="00C235B3"/>
    <w:rsid w:val="00C264B7"/>
    <w:rsid w:val="00C26A07"/>
    <w:rsid w:val="00C27B2B"/>
    <w:rsid w:val="00C27F4D"/>
    <w:rsid w:val="00C30B17"/>
    <w:rsid w:val="00C30FD7"/>
    <w:rsid w:val="00C31498"/>
    <w:rsid w:val="00C32C52"/>
    <w:rsid w:val="00C35F5C"/>
    <w:rsid w:val="00C36005"/>
    <w:rsid w:val="00C36BB6"/>
    <w:rsid w:val="00C3706A"/>
    <w:rsid w:val="00C37B41"/>
    <w:rsid w:val="00C40004"/>
    <w:rsid w:val="00C40134"/>
    <w:rsid w:val="00C40EF7"/>
    <w:rsid w:val="00C42ACE"/>
    <w:rsid w:val="00C43355"/>
    <w:rsid w:val="00C4337C"/>
    <w:rsid w:val="00C443D7"/>
    <w:rsid w:val="00C44CB9"/>
    <w:rsid w:val="00C45A73"/>
    <w:rsid w:val="00C46D1E"/>
    <w:rsid w:val="00C53E4E"/>
    <w:rsid w:val="00C550D5"/>
    <w:rsid w:val="00C56319"/>
    <w:rsid w:val="00C57D75"/>
    <w:rsid w:val="00C60D56"/>
    <w:rsid w:val="00C60FCF"/>
    <w:rsid w:val="00C627A5"/>
    <w:rsid w:val="00C62D68"/>
    <w:rsid w:val="00C63197"/>
    <w:rsid w:val="00C63885"/>
    <w:rsid w:val="00C63DEB"/>
    <w:rsid w:val="00C64FD0"/>
    <w:rsid w:val="00C6566B"/>
    <w:rsid w:val="00C6571D"/>
    <w:rsid w:val="00C65D49"/>
    <w:rsid w:val="00C66F67"/>
    <w:rsid w:val="00C67106"/>
    <w:rsid w:val="00C70605"/>
    <w:rsid w:val="00C71077"/>
    <w:rsid w:val="00C71AA8"/>
    <w:rsid w:val="00C72082"/>
    <w:rsid w:val="00C72B7C"/>
    <w:rsid w:val="00C72EC5"/>
    <w:rsid w:val="00C73EA3"/>
    <w:rsid w:val="00C75399"/>
    <w:rsid w:val="00C75D45"/>
    <w:rsid w:val="00C772B2"/>
    <w:rsid w:val="00C77EEA"/>
    <w:rsid w:val="00C809AD"/>
    <w:rsid w:val="00C82014"/>
    <w:rsid w:val="00C836A0"/>
    <w:rsid w:val="00C847C2"/>
    <w:rsid w:val="00C90E15"/>
    <w:rsid w:val="00C9221F"/>
    <w:rsid w:val="00C92270"/>
    <w:rsid w:val="00C9416D"/>
    <w:rsid w:val="00C94540"/>
    <w:rsid w:val="00C956CB"/>
    <w:rsid w:val="00C9747A"/>
    <w:rsid w:val="00CA0394"/>
    <w:rsid w:val="00CA1271"/>
    <w:rsid w:val="00CA1E3F"/>
    <w:rsid w:val="00CA211B"/>
    <w:rsid w:val="00CA26F8"/>
    <w:rsid w:val="00CA274C"/>
    <w:rsid w:val="00CA2D0E"/>
    <w:rsid w:val="00CA32D3"/>
    <w:rsid w:val="00CA3826"/>
    <w:rsid w:val="00CA4054"/>
    <w:rsid w:val="00CA5530"/>
    <w:rsid w:val="00CA7993"/>
    <w:rsid w:val="00CB0D3B"/>
    <w:rsid w:val="00CB0DD8"/>
    <w:rsid w:val="00CB18B5"/>
    <w:rsid w:val="00CB2237"/>
    <w:rsid w:val="00CB3EA5"/>
    <w:rsid w:val="00CB538D"/>
    <w:rsid w:val="00CB5618"/>
    <w:rsid w:val="00CB64C8"/>
    <w:rsid w:val="00CC0E97"/>
    <w:rsid w:val="00CC20D4"/>
    <w:rsid w:val="00CC245B"/>
    <w:rsid w:val="00CC310F"/>
    <w:rsid w:val="00CC3E7D"/>
    <w:rsid w:val="00CC3FE4"/>
    <w:rsid w:val="00CC4DB1"/>
    <w:rsid w:val="00CC582C"/>
    <w:rsid w:val="00CC5F12"/>
    <w:rsid w:val="00CC6126"/>
    <w:rsid w:val="00CC66B9"/>
    <w:rsid w:val="00CC7536"/>
    <w:rsid w:val="00CD07A2"/>
    <w:rsid w:val="00CD1C4B"/>
    <w:rsid w:val="00CD263C"/>
    <w:rsid w:val="00CD2741"/>
    <w:rsid w:val="00CD2754"/>
    <w:rsid w:val="00CD2A9D"/>
    <w:rsid w:val="00CD2F27"/>
    <w:rsid w:val="00CD311B"/>
    <w:rsid w:val="00CD317C"/>
    <w:rsid w:val="00CD3474"/>
    <w:rsid w:val="00CD3A31"/>
    <w:rsid w:val="00CD456F"/>
    <w:rsid w:val="00CD4C8E"/>
    <w:rsid w:val="00CD4E1D"/>
    <w:rsid w:val="00CD6CCB"/>
    <w:rsid w:val="00CE1430"/>
    <w:rsid w:val="00CE14F4"/>
    <w:rsid w:val="00CE1666"/>
    <w:rsid w:val="00CE3504"/>
    <w:rsid w:val="00CE3D4B"/>
    <w:rsid w:val="00CE411D"/>
    <w:rsid w:val="00CE4E20"/>
    <w:rsid w:val="00CE60CE"/>
    <w:rsid w:val="00CE68F8"/>
    <w:rsid w:val="00CF06CF"/>
    <w:rsid w:val="00CF089C"/>
    <w:rsid w:val="00CF193A"/>
    <w:rsid w:val="00CF2BBA"/>
    <w:rsid w:val="00CF2F5F"/>
    <w:rsid w:val="00CF3496"/>
    <w:rsid w:val="00CF4E94"/>
    <w:rsid w:val="00CF6887"/>
    <w:rsid w:val="00CF6B71"/>
    <w:rsid w:val="00CF6E95"/>
    <w:rsid w:val="00CF72AD"/>
    <w:rsid w:val="00D013FE"/>
    <w:rsid w:val="00D02928"/>
    <w:rsid w:val="00D02C6F"/>
    <w:rsid w:val="00D04251"/>
    <w:rsid w:val="00D054D9"/>
    <w:rsid w:val="00D06A9D"/>
    <w:rsid w:val="00D06D15"/>
    <w:rsid w:val="00D07456"/>
    <w:rsid w:val="00D10A62"/>
    <w:rsid w:val="00D12043"/>
    <w:rsid w:val="00D12081"/>
    <w:rsid w:val="00D125DC"/>
    <w:rsid w:val="00D150E8"/>
    <w:rsid w:val="00D16535"/>
    <w:rsid w:val="00D2095A"/>
    <w:rsid w:val="00D2127C"/>
    <w:rsid w:val="00D223B6"/>
    <w:rsid w:val="00D23667"/>
    <w:rsid w:val="00D24440"/>
    <w:rsid w:val="00D250D8"/>
    <w:rsid w:val="00D250F4"/>
    <w:rsid w:val="00D257FE"/>
    <w:rsid w:val="00D25B38"/>
    <w:rsid w:val="00D276E5"/>
    <w:rsid w:val="00D30D31"/>
    <w:rsid w:val="00D30EF0"/>
    <w:rsid w:val="00D312B8"/>
    <w:rsid w:val="00D33F27"/>
    <w:rsid w:val="00D354EB"/>
    <w:rsid w:val="00D35955"/>
    <w:rsid w:val="00D35D0E"/>
    <w:rsid w:val="00D35F88"/>
    <w:rsid w:val="00D375B6"/>
    <w:rsid w:val="00D41121"/>
    <w:rsid w:val="00D411C9"/>
    <w:rsid w:val="00D425FA"/>
    <w:rsid w:val="00D428B8"/>
    <w:rsid w:val="00D42B8C"/>
    <w:rsid w:val="00D44A3E"/>
    <w:rsid w:val="00D45216"/>
    <w:rsid w:val="00D4528A"/>
    <w:rsid w:val="00D45F53"/>
    <w:rsid w:val="00D4600F"/>
    <w:rsid w:val="00D467A2"/>
    <w:rsid w:val="00D47088"/>
    <w:rsid w:val="00D477D4"/>
    <w:rsid w:val="00D47AE4"/>
    <w:rsid w:val="00D47CF8"/>
    <w:rsid w:val="00D51530"/>
    <w:rsid w:val="00D51535"/>
    <w:rsid w:val="00D52FD5"/>
    <w:rsid w:val="00D53303"/>
    <w:rsid w:val="00D5378E"/>
    <w:rsid w:val="00D55549"/>
    <w:rsid w:val="00D55F6A"/>
    <w:rsid w:val="00D56F16"/>
    <w:rsid w:val="00D60360"/>
    <w:rsid w:val="00D60E8F"/>
    <w:rsid w:val="00D60ECC"/>
    <w:rsid w:val="00D62806"/>
    <w:rsid w:val="00D63319"/>
    <w:rsid w:val="00D64C84"/>
    <w:rsid w:val="00D65CC5"/>
    <w:rsid w:val="00D66E54"/>
    <w:rsid w:val="00D67D3F"/>
    <w:rsid w:val="00D7037D"/>
    <w:rsid w:val="00D7068A"/>
    <w:rsid w:val="00D731E5"/>
    <w:rsid w:val="00D7321F"/>
    <w:rsid w:val="00D7447A"/>
    <w:rsid w:val="00D7485B"/>
    <w:rsid w:val="00D751D5"/>
    <w:rsid w:val="00D7576B"/>
    <w:rsid w:val="00D757B3"/>
    <w:rsid w:val="00D75B51"/>
    <w:rsid w:val="00D7622E"/>
    <w:rsid w:val="00D7740A"/>
    <w:rsid w:val="00D77746"/>
    <w:rsid w:val="00D77A66"/>
    <w:rsid w:val="00D8029F"/>
    <w:rsid w:val="00D806D2"/>
    <w:rsid w:val="00D80BA3"/>
    <w:rsid w:val="00D81ABC"/>
    <w:rsid w:val="00D822E2"/>
    <w:rsid w:val="00D82392"/>
    <w:rsid w:val="00D82DAE"/>
    <w:rsid w:val="00D83294"/>
    <w:rsid w:val="00D837B4"/>
    <w:rsid w:val="00D83A62"/>
    <w:rsid w:val="00D84252"/>
    <w:rsid w:val="00D842D9"/>
    <w:rsid w:val="00D850D0"/>
    <w:rsid w:val="00D8536C"/>
    <w:rsid w:val="00D85481"/>
    <w:rsid w:val="00D870FB"/>
    <w:rsid w:val="00D8742B"/>
    <w:rsid w:val="00D87DBB"/>
    <w:rsid w:val="00D90758"/>
    <w:rsid w:val="00D91528"/>
    <w:rsid w:val="00D91925"/>
    <w:rsid w:val="00D92236"/>
    <w:rsid w:val="00D922E0"/>
    <w:rsid w:val="00D9235F"/>
    <w:rsid w:val="00D92999"/>
    <w:rsid w:val="00D92CFA"/>
    <w:rsid w:val="00D9487E"/>
    <w:rsid w:val="00D9556A"/>
    <w:rsid w:val="00D9671D"/>
    <w:rsid w:val="00D97FCD"/>
    <w:rsid w:val="00DA2419"/>
    <w:rsid w:val="00DA4F81"/>
    <w:rsid w:val="00DA55D2"/>
    <w:rsid w:val="00DA56AE"/>
    <w:rsid w:val="00DA6094"/>
    <w:rsid w:val="00DA7D74"/>
    <w:rsid w:val="00DB25AA"/>
    <w:rsid w:val="00DB3BCB"/>
    <w:rsid w:val="00DB48A9"/>
    <w:rsid w:val="00DB52A1"/>
    <w:rsid w:val="00DB5568"/>
    <w:rsid w:val="00DB73DA"/>
    <w:rsid w:val="00DC103A"/>
    <w:rsid w:val="00DC16ED"/>
    <w:rsid w:val="00DC194B"/>
    <w:rsid w:val="00DC1E2D"/>
    <w:rsid w:val="00DC45C7"/>
    <w:rsid w:val="00DC612C"/>
    <w:rsid w:val="00DD0062"/>
    <w:rsid w:val="00DD010A"/>
    <w:rsid w:val="00DD02B1"/>
    <w:rsid w:val="00DD0BBB"/>
    <w:rsid w:val="00DD106D"/>
    <w:rsid w:val="00DD30D4"/>
    <w:rsid w:val="00DD396A"/>
    <w:rsid w:val="00DD4232"/>
    <w:rsid w:val="00DD475B"/>
    <w:rsid w:val="00DD5090"/>
    <w:rsid w:val="00DD5850"/>
    <w:rsid w:val="00DD74E2"/>
    <w:rsid w:val="00DD7CA9"/>
    <w:rsid w:val="00DE0FB2"/>
    <w:rsid w:val="00DE2085"/>
    <w:rsid w:val="00DE2C26"/>
    <w:rsid w:val="00DE3B7F"/>
    <w:rsid w:val="00DE414F"/>
    <w:rsid w:val="00DE4BFF"/>
    <w:rsid w:val="00DE4FCC"/>
    <w:rsid w:val="00DE6E23"/>
    <w:rsid w:val="00DF09FC"/>
    <w:rsid w:val="00DF290F"/>
    <w:rsid w:val="00DF5050"/>
    <w:rsid w:val="00E002A4"/>
    <w:rsid w:val="00E01514"/>
    <w:rsid w:val="00E04192"/>
    <w:rsid w:val="00E04757"/>
    <w:rsid w:val="00E054F8"/>
    <w:rsid w:val="00E0586E"/>
    <w:rsid w:val="00E06338"/>
    <w:rsid w:val="00E06B03"/>
    <w:rsid w:val="00E1015C"/>
    <w:rsid w:val="00E10EEE"/>
    <w:rsid w:val="00E11194"/>
    <w:rsid w:val="00E1307A"/>
    <w:rsid w:val="00E1508E"/>
    <w:rsid w:val="00E15947"/>
    <w:rsid w:val="00E15A9C"/>
    <w:rsid w:val="00E17C9A"/>
    <w:rsid w:val="00E20283"/>
    <w:rsid w:val="00E23CAA"/>
    <w:rsid w:val="00E25292"/>
    <w:rsid w:val="00E25C38"/>
    <w:rsid w:val="00E2736D"/>
    <w:rsid w:val="00E27A5F"/>
    <w:rsid w:val="00E3287A"/>
    <w:rsid w:val="00E33B28"/>
    <w:rsid w:val="00E34AEC"/>
    <w:rsid w:val="00E34DB6"/>
    <w:rsid w:val="00E34F5F"/>
    <w:rsid w:val="00E36DE9"/>
    <w:rsid w:val="00E370B7"/>
    <w:rsid w:val="00E40740"/>
    <w:rsid w:val="00E42D05"/>
    <w:rsid w:val="00E4352E"/>
    <w:rsid w:val="00E44AD5"/>
    <w:rsid w:val="00E44FA5"/>
    <w:rsid w:val="00E4581C"/>
    <w:rsid w:val="00E50503"/>
    <w:rsid w:val="00E50BB5"/>
    <w:rsid w:val="00E52D54"/>
    <w:rsid w:val="00E560C4"/>
    <w:rsid w:val="00E5749E"/>
    <w:rsid w:val="00E57799"/>
    <w:rsid w:val="00E60710"/>
    <w:rsid w:val="00E60904"/>
    <w:rsid w:val="00E61AB9"/>
    <w:rsid w:val="00E6230C"/>
    <w:rsid w:val="00E62AD6"/>
    <w:rsid w:val="00E62D82"/>
    <w:rsid w:val="00E6396C"/>
    <w:rsid w:val="00E63F5E"/>
    <w:rsid w:val="00E63FA9"/>
    <w:rsid w:val="00E6427A"/>
    <w:rsid w:val="00E64B3C"/>
    <w:rsid w:val="00E6563F"/>
    <w:rsid w:val="00E70411"/>
    <w:rsid w:val="00E704F3"/>
    <w:rsid w:val="00E72475"/>
    <w:rsid w:val="00E7252D"/>
    <w:rsid w:val="00E74679"/>
    <w:rsid w:val="00E763F3"/>
    <w:rsid w:val="00E77BEA"/>
    <w:rsid w:val="00E8070A"/>
    <w:rsid w:val="00E80B31"/>
    <w:rsid w:val="00E81591"/>
    <w:rsid w:val="00E81A03"/>
    <w:rsid w:val="00E82111"/>
    <w:rsid w:val="00E83288"/>
    <w:rsid w:val="00E84A27"/>
    <w:rsid w:val="00E85096"/>
    <w:rsid w:val="00E86B15"/>
    <w:rsid w:val="00E8762E"/>
    <w:rsid w:val="00E93EB7"/>
    <w:rsid w:val="00E94146"/>
    <w:rsid w:val="00E94A05"/>
    <w:rsid w:val="00E958EE"/>
    <w:rsid w:val="00E95C7B"/>
    <w:rsid w:val="00E95F52"/>
    <w:rsid w:val="00E979FF"/>
    <w:rsid w:val="00E97BB0"/>
    <w:rsid w:val="00EA03C5"/>
    <w:rsid w:val="00EA0CD4"/>
    <w:rsid w:val="00EA19B9"/>
    <w:rsid w:val="00EA1BD3"/>
    <w:rsid w:val="00EA2A04"/>
    <w:rsid w:val="00EA2A16"/>
    <w:rsid w:val="00EA3592"/>
    <w:rsid w:val="00EA3A65"/>
    <w:rsid w:val="00EA4FC9"/>
    <w:rsid w:val="00EA5BF2"/>
    <w:rsid w:val="00EA62EF"/>
    <w:rsid w:val="00EA6F22"/>
    <w:rsid w:val="00EB0882"/>
    <w:rsid w:val="00EB0C51"/>
    <w:rsid w:val="00EB1A4A"/>
    <w:rsid w:val="00EB1CB7"/>
    <w:rsid w:val="00EB279A"/>
    <w:rsid w:val="00EB3304"/>
    <w:rsid w:val="00EB360C"/>
    <w:rsid w:val="00EB3BB3"/>
    <w:rsid w:val="00EB3D74"/>
    <w:rsid w:val="00EB473E"/>
    <w:rsid w:val="00EB4829"/>
    <w:rsid w:val="00EB7A3D"/>
    <w:rsid w:val="00EB7BF1"/>
    <w:rsid w:val="00EC035C"/>
    <w:rsid w:val="00EC1352"/>
    <w:rsid w:val="00EC1779"/>
    <w:rsid w:val="00EC193B"/>
    <w:rsid w:val="00EC2E63"/>
    <w:rsid w:val="00EC3CE5"/>
    <w:rsid w:val="00EC4FC1"/>
    <w:rsid w:val="00EC647A"/>
    <w:rsid w:val="00EC7380"/>
    <w:rsid w:val="00EC773A"/>
    <w:rsid w:val="00EC7F4C"/>
    <w:rsid w:val="00ED01EC"/>
    <w:rsid w:val="00ED07D3"/>
    <w:rsid w:val="00ED163C"/>
    <w:rsid w:val="00ED386A"/>
    <w:rsid w:val="00ED3E15"/>
    <w:rsid w:val="00ED65BD"/>
    <w:rsid w:val="00ED66BE"/>
    <w:rsid w:val="00ED6ED7"/>
    <w:rsid w:val="00ED7396"/>
    <w:rsid w:val="00ED7577"/>
    <w:rsid w:val="00EE1290"/>
    <w:rsid w:val="00EE1402"/>
    <w:rsid w:val="00EE1567"/>
    <w:rsid w:val="00EE1620"/>
    <w:rsid w:val="00EE1651"/>
    <w:rsid w:val="00EE1BD1"/>
    <w:rsid w:val="00EE285C"/>
    <w:rsid w:val="00EE2A05"/>
    <w:rsid w:val="00EE2FAF"/>
    <w:rsid w:val="00EE3392"/>
    <w:rsid w:val="00EE3B34"/>
    <w:rsid w:val="00EE3BFB"/>
    <w:rsid w:val="00EE466B"/>
    <w:rsid w:val="00EE4B92"/>
    <w:rsid w:val="00EE5108"/>
    <w:rsid w:val="00EE5DA3"/>
    <w:rsid w:val="00EE650B"/>
    <w:rsid w:val="00EE7752"/>
    <w:rsid w:val="00EF05E4"/>
    <w:rsid w:val="00EF103E"/>
    <w:rsid w:val="00EF117A"/>
    <w:rsid w:val="00EF145E"/>
    <w:rsid w:val="00EF2B1D"/>
    <w:rsid w:val="00EF2E89"/>
    <w:rsid w:val="00EF3E93"/>
    <w:rsid w:val="00EF44A9"/>
    <w:rsid w:val="00EF4CA2"/>
    <w:rsid w:val="00EF588B"/>
    <w:rsid w:val="00EF59FC"/>
    <w:rsid w:val="00EF61C9"/>
    <w:rsid w:val="00F01A8D"/>
    <w:rsid w:val="00F03367"/>
    <w:rsid w:val="00F044FA"/>
    <w:rsid w:val="00F04A4A"/>
    <w:rsid w:val="00F061BB"/>
    <w:rsid w:val="00F0661F"/>
    <w:rsid w:val="00F068D4"/>
    <w:rsid w:val="00F06A56"/>
    <w:rsid w:val="00F06C7B"/>
    <w:rsid w:val="00F07B32"/>
    <w:rsid w:val="00F10546"/>
    <w:rsid w:val="00F10734"/>
    <w:rsid w:val="00F11EA2"/>
    <w:rsid w:val="00F1267E"/>
    <w:rsid w:val="00F131B7"/>
    <w:rsid w:val="00F140BB"/>
    <w:rsid w:val="00F14DA9"/>
    <w:rsid w:val="00F1569F"/>
    <w:rsid w:val="00F15BEA"/>
    <w:rsid w:val="00F1679D"/>
    <w:rsid w:val="00F17EA1"/>
    <w:rsid w:val="00F20E4F"/>
    <w:rsid w:val="00F22129"/>
    <w:rsid w:val="00F23234"/>
    <w:rsid w:val="00F23902"/>
    <w:rsid w:val="00F2776C"/>
    <w:rsid w:val="00F330D6"/>
    <w:rsid w:val="00F33754"/>
    <w:rsid w:val="00F33CBC"/>
    <w:rsid w:val="00F33F43"/>
    <w:rsid w:val="00F360AB"/>
    <w:rsid w:val="00F3624E"/>
    <w:rsid w:val="00F36549"/>
    <w:rsid w:val="00F36990"/>
    <w:rsid w:val="00F36C5A"/>
    <w:rsid w:val="00F41436"/>
    <w:rsid w:val="00F41451"/>
    <w:rsid w:val="00F4149C"/>
    <w:rsid w:val="00F419B7"/>
    <w:rsid w:val="00F42320"/>
    <w:rsid w:val="00F44897"/>
    <w:rsid w:val="00F4491A"/>
    <w:rsid w:val="00F45141"/>
    <w:rsid w:val="00F45295"/>
    <w:rsid w:val="00F45910"/>
    <w:rsid w:val="00F46779"/>
    <w:rsid w:val="00F4694D"/>
    <w:rsid w:val="00F47380"/>
    <w:rsid w:val="00F474F3"/>
    <w:rsid w:val="00F504FC"/>
    <w:rsid w:val="00F52254"/>
    <w:rsid w:val="00F539DA"/>
    <w:rsid w:val="00F53D03"/>
    <w:rsid w:val="00F5609B"/>
    <w:rsid w:val="00F5766B"/>
    <w:rsid w:val="00F57AB4"/>
    <w:rsid w:val="00F61BB8"/>
    <w:rsid w:val="00F64268"/>
    <w:rsid w:val="00F64EF0"/>
    <w:rsid w:val="00F65FF6"/>
    <w:rsid w:val="00F66B89"/>
    <w:rsid w:val="00F67513"/>
    <w:rsid w:val="00F70909"/>
    <w:rsid w:val="00F714B5"/>
    <w:rsid w:val="00F72A78"/>
    <w:rsid w:val="00F7364D"/>
    <w:rsid w:val="00F74A82"/>
    <w:rsid w:val="00F76E7C"/>
    <w:rsid w:val="00F80D91"/>
    <w:rsid w:val="00F80E88"/>
    <w:rsid w:val="00F8232E"/>
    <w:rsid w:val="00F82401"/>
    <w:rsid w:val="00F826B4"/>
    <w:rsid w:val="00F827AD"/>
    <w:rsid w:val="00F82DFD"/>
    <w:rsid w:val="00F846AC"/>
    <w:rsid w:val="00F84815"/>
    <w:rsid w:val="00F84AA4"/>
    <w:rsid w:val="00F85B5A"/>
    <w:rsid w:val="00F85CDE"/>
    <w:rsid w:val="00F85F6D"/>
    <w:rsid w:val="00F85FB2"/>
    <w:rsid w:val="00F872AE"/>
    <w:rsid w:val="00F875FE"/>
    <w:rsid w:val="00F876CF"/>
    <w:rsid w:val="00F87E14"/>
    <w:rsid w:val="00F87E1F"/>
    <w:rsid w:val="00F908F0"/>
    <w:rsid w:val="00F92443"/>
    <w:rsid w:val="00F967E3"/>
    <w:rsid w:val="00F96C11"/>
    <w:rsid w:val="00F96E67"/>
    <w:rsid w:val="00F974EE"/>
    <w:rsid w:val="00F97E00"/>
    <w:rsid w:val="00FA169C"/>
    <w:rsid w:val="00FA2B00"/>
    <w:rsid w:val="00FA3C8C"/>
    <w:rsid w:val="00FA419B"/>
    <w:rsid w:val="00FA43A7"/>
    <w:rsid w:val="00FA533E"/>
    <w:rsid w:val="00FA5784"/>
    <w:rsid w:val="00FA5F74"/>
    <w:rsid w:val="00FA66F8"/>
    <w:rsid w:val="00FA686D"/>
    <w:rsid w:val="00FA6C79"/>
    <w:rsid w:val="00FA6EF0"/>
    <w:rsid w:val="00FA7A58"/>
    <w:rsid w:val="00FB014E"/>
    <w:rsid w:val="00FB04F8"/>
    <w:rsid w:val="00FB0DB6"/>
    <w:rsid w:val="00FB1978"/>
    <w:rsid w:val="00FB2064"/>
    <w:rsid w:val="00FB23B5"/>
    <w:rsid w:val="00FB4165"/>
    <w:rsid w:val="00FB6B6F"/>
    <w:rsid w:val="00FC0C0C"/>
    <w:rsid w:val="00FC0C6B"/>
    <w:rsid w:val="00FC0F79"/>
    <w:rsid w:val="00FC10F1"/>
    <w:rsid w:val="00FC1B58"/>
    <w:rsid w:val="00FC1F29"/>
    <w:rsid w:val="00FC3FFD"/>
    <w:rsid w:val="00FC4A8E"/>
    <w:rsid w:val="00FC5F82"/>
    <w:rsid w:val="00FD09DB"/>
    <w:rsid w:val="00FD163F"/>
    <w:rsid w:val="00FD16E0"/>
    <w:rsid w:val="00FD2BE7"/>
    <w:rsid w:val="00FD3A72"/>
    <w:rsid w:val="00FD5176"/>
    <w:rsid w:val="00FD6087"/>
    <w:rsid w:val="00FD6B9A"/>
    <w:rsid w:val="00FE0378"/>
    <w:rsid w:val="00FE0A2B"/>
    <w:rsid w:val="00FE18DC"/>
    <w:rsid w:val="00FE45FA"/>
    <w:rsid w:val="00FE7808"/>
    <w:rsid w:val="00FF00FA"/>
    <w:rsid w:val="00FF0951"/>
    <w:rsid w:val="00FF0E5F"/>
    <w:rsid w:val="00FF3787"/>
    <w:rsid w:val="00FF3BDA"/>
    <w:rsid w:val="00FF5D5B"/>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4BD619"/>
  <w15:docId w15:val="{4996B020-328C-4D11-ABAD-6D465043B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ta-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7B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56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06D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BEA"/>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E77BEA"/>
    <w:rPr>
      <w:color w:val="0000FF" w:themeColor="hyperlink"/>
      <w:u w:val="single"/>
    </w:rPr>
  </w:style>
  <w:style w:type="paragraph" w:styleId="TOC1">
    <w:name w:val="toc 1"/>
    <w:basedOn w:val="Normal"/>
    <w:next w:val="Normal"/>
    <w:autoRedefine/>
    <w:uiPriority w:val="39"/>
    <w:unhideWhenUsed/>
    <w:qFormat/>
    <w:rsid w:val="00E77BEA"/>
    <w:pPr>
      <w:spacing w:after="100"/>
    </w:pPr>
  </w:style>
  <w:style w:type="character" w:customStyle="1" w:styleId="NoSpacingChar">
    <w:name w:val="No Spacing Char"/>
    <w:basedOn w:val="DefaultParagraphFont"/>
    <w:link w:val="NoSpacing"/>
    <w:uiPriority w:val="1"/>
    <w:locked/>
    <w:rsid w:val="00E77BEA"/>
    <w:rPr>
      <w:rFonts w:ascii="Times New Roman" w:eastAsiaTheme="minorEastAsia" w:hAnsi="Times New Roman" w:cs="Times New Roman"/>
      <w:lang w:eastAsia="ja-JP" w:bidi="ar-SA"/>
    </w:rPr>
  </w:style>
  <w:style w:type="paragraph" w:styleId="NoSpacing">
    <w:name w:val="No Spacing"/>
    <w:link w:val="NoSpacingChar"/>
    <w:uiPriority w:val="1"/>
    <w:qFormat/>
    <w:rsid w:val="00E77BEA"/>
    <w:pPr>
      <w:spacing w:after="0" w:line="240" w:lineRule="auto"/>
    </w:pPr>
    <w:rPr>
      <w:rFonts w:ascii="Times New Roman" w:eastAsiaTheme="minorEastAsia" w:hAnsi="Times New Roman" w:cs="Times New Roman"/>
      <w:lang w:eastAsia="ja-JP" w:bidi="ar-SA"/>
    </w:rPr>
  </w:style>
  <w:style w:type="paragraph" w:styleId="TOCHeading">
    <w:name w:val="TOC Heading"/>
    <w:basedOn w:val="Heading1"/>
    <w:next w:val="Normal"/>
    <w:uiPriority w:val="39"/>
    <w:qFormat/>
    <w:rsid w:val="00E77BEA"/>
    <w:pPr>
      <w:outlineLvl w:val="9"/>
    </w:pPr>
    <w:rPr>
      <w:lang w:eastAsia="ja-JP" w:bidi="ar-SA"/>
    </w:rPr>
  </w:style>
  <w:style w:type="paragraph" w:styleId="BalloonText">
    <w:name w:val="Balloon Text"/>
    <w:basedOn w:val="Normal"/>
    <w:link w:val="BalloonTextChar"/>
    <w:uiPriority w:val="99"/>
    <w:semiHidden/>
    <w:unhideWhenUsed/>
    <w:rsid w:val="00E77B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BEA"/>
    <w:rPr>
      <w:rFonts w:ascii="Tahoma" w:hAnsi="Tahoma" w:cs="Tahoma"/>
      <w:sz w:val="16"/>
      <w:szCs w:val="16"/>
    </w:rPr>
  </w:style>
  <w:style w:type="paragraph" w:styleId="ListParagraph">
    <w:name w:val="List Paragraph"/>
    <w:basedOn w:val="Normal"/>
    <w:uiPriority w:val="1"/>
    <w:qFormat/>
    <w:rsid w:val="00732082"/>
    <w:pPr>
      <w:ind w:left="720"/>
      <w:contextualSpacing/>
    </w:pPr>
  </w:style>
  <w:style w:type="paragraph" w:customStyle="1" w:styleId="Default">
    <w:name w:val="Default"/>
    <w:rsid w:val="006D4B4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0056F9"/>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07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727BC3"/>
    <w:pPr>
      <w:spacing w:after="100"/>
      <w:ind w:left="220"/>
    </w:pPr>
  </w:style>
  <w:style w:type="paragraph" w:styleId="Header">
    <w:name w:val="header"/>
    <w:basedOn w:val="Normal"/>
    <w:link w:val="HeaderChar"/>
    <w:uiPriority w:val="99"/>
    <w:unhideWhenUsed/>
    <w:rsid w:val="00453D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3D36"/>
  </w:style>
  <w:style w:type="paragraph" w:styleId="Footer">
    <w:name w:val="footer"/>
    <w:basedOn w:val="Normal"/>
    <w:link w:val="FooterChar"/>
    <w:uiPriority w:val="99"/>
    <w:unhideWhenUsed/>
    <w:rsid w:val="00453D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3D36"/>
  </w:style>
  <w:style w:type="character" w:customStyle="1" w:styleId="Heading3Char">
    <w:name w:val="Heading 3 Char"/>
    <w:basedOn w:val="DefaultParagraphFont"/>
    <w:link w:val="Heading3"/>
    <w:uiPriority w:val="9"/>
    <w:rsid w:val="00D06D15"/>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781F81"/>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7C75A9"/>
    <w:pPr>
      <w:spacing w:after="120"/>
      <w:ind w:left="360"/>
    </w:pPr>
  </w:style>
  <w:style w:type="character" w:customStyle="1" w:styleId="BodyTextIndentChar">
    <w:name w:val="Body Text Indent Char"/>
    <w:basedOn w:val="DefaultParagraphFont"/>
    <w:link w:val="BodyTextIndent"/>
    <w:uiPriority w:val="99"/>
    <w:semiHidden/>
    <w:rsid w:val="007C75A9"/>
  </w:style>
  <w:style w:type="character" w:styleId="Strong">
    <w:name w:val="Strong"/>
    <w:basedOn w:val="DefaultParagraphFont"/>
    <w:uiPriority w:val="22"/>
    <w:qFormat/>
    <w:rsid w:val="00CA7993"/>
    <w:rPr>
      <w:b/>
      <w:bCs/>
    </w:rPr>
  </w:style>
  <w:style w:type="character" w:styleId="HTMLCite">
    <w:name w:val="HTML Cite"/>
    <w:basedOn w:val="DefaultParagraphFont"/>
    <w:uiPriority w:val="99"/>
    <w:semiHidden/>
    <w:unhideWhenUsed/>
    <w:rsid w:val="00177217"/>
    <w:rPr>
      <w:i/>
      <w:iCs/>
    </w:rPr>
  </w:style>
  <w:style w:type="paragraph" w:styleId="TOC3">
    <w:name w:val="toc 3"/>
    <w:basedOn w:val="Normal"/>
    <w:next w:val="Normal"/>
    <w:autoRedefine/>
    <w:uiPriority w:val="39"/>
    <w:unhideWhenUsed/>
    <w:qFormat/>
    <w:rsid w:val="00F967E3"/>
    <w:pPr>
      <w:spacing w:after="100"/>
      <w:ind w:left="440"/>
    </w:pPr>
  </w:style>
  <w:style w:type="paragraph" w:styleId="PlainText">
    <w:name w:val="Plain Text"/>
    <w:basedOn w:val="Normal"/>
    <w:link w:val="PlainTextChar"/>
    <w:uiPriority w:val="99"/>
    <w:semiHidden/>
    <w:unhideWhenUsed/>
    <w:rsid w:val="001A498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A4982"/>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870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jpeg"/><Relationship Id="rId39" Type="http://schemas.openxmlformats.org/officeDocument/2006/relationships/image" Target="media/image30.jpeg"/><Relationship Id="rId21" Type="http://schemas.openxmlformats.org/officeDocument/2006/relationships/image" Target="media/image15.jpeg"/><Relationship Id="rId34" Type="http://schemas.openxmlformats.org/officeDocument/2006/relationships/chart" Target="charts/chart3.xml"/><Relationship Id="rId42" Type="http://schemas.openxmlformats.org/officeDocument/2006/relationships/image" Target="media/image32.jpeg"/><Relationship Id="rId47" Type="http://schemas.openxmlformats.org/officeDocument/2006/relationships/image" Target="media/image34.jpeg"/><Relationship Id="rId50" Type="http://schemas.openxmlformats.org/officeDocument/2006/relationships/header" Target="header2.xml"/><Relationship Id="rId55" Type="http://schemas.openxmlformats.org/officeDocument/2006/relationships/hyperlink" Target="http://www.sugar.ca/Nutrition-Information-Service/Educators-Students/Purification-of-Sugar/Cane-Sugar-Refining.aspx/" TargetMode="External"/><Relationship Id="rId63" Type="http://schemas.openxmlformats.org/officeDocument/2006/relationships/hyperlink" Target="http://newsite.landcoalition.org/en/tirana-declaration/" TargetMode="External"/><Relationship Id="rId68" Type="http://schemas.openxmlformats.org/officeDocument/2006/relationships/hyperlink" Target="http://kallithea.hua.gr/epixeirein/hmerida7/lacroix.pdf/"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supplychaindefinitions.com/" TargetMode="External"/><Relationship Id="rId2" Type="http://schemas.openxmlformats.org/officeDocument/2006/relationships/customXml" Target="../customXml/item2.xml"/><Relationship Id="rId16" Type="http://schemas.openxmlformats.org/officeDocument/2006/relationships/image" Target="media/image10.emf"/><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chart" Target="charts/chart2.xml"/><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chart" Target="charts/chart7.xml"/><Relationship Id="rId53" Type="http://schemas.openxmlformats.org/officeDocument/2006/relationships/hyperlink" Target="https://www.researchgate.net/publication/328019725" TargetMode="External"/><Relationship Id="rId58" Type="http://schemas.openxmlformats.org/officeDocument/2006/relationships/hyperlink" Target="https://www.researchgate.net/publication/328019725_Ethical_Considerations_in_Qualitative_Study" TargetMode="External"/><Relationship Id="rId66" Type="http://schemas.openxmlformats.org/officeDocument/2006/relationships/hyperlink" Target="https://doi.org/10.1680/ensu.11.00005" TargetMode="External"/><Relationship Id="rId7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chart" Target="charts/chart4.xml"/><Relationship Id="rId49" Type="http://schemas.openxmlformats.org/officeDocument/2006/relationships/header" Target="header1.xml"/><Relationship Id="rId57" Type="http://schemas.openxmlformats.org/officeDocument/2006/relationships/hyperlink" Target="http://wwf.panda.org/?22255/Sugar-and-the-Environment-Encouraging-Better-Management-Practices-in-Sugar-Production-and-Processing/" TargetMode="External"/><Relationship Id="rId61" Type="http://schemas.openxmlformats.org/officeDocument/2006/relationships/hyperlink" Target="https://doi.org/10.1016/j.jclepro.2013.06.046" TargetMode="Externa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4.jpeg"/><Relationship Id="rId44" Type="http://schemas.openxmlformats.org/officeDocument/2006/relationships/image" Target="media/image33.png"/><Relationship Id="rId52" Type="http://schemas.openxmlformats.org/officeDocument/2006/relationships/hyperlink" Target="https://research-methodology.net/research-methods/data-collection/" TargetMode="External"/><Relationship Id="rId60" Type="http://schemas.openxmlformats.org/officeDocument/2006/relationships/hyperlink" Target="http://www.fao.org/nr/water/cropinfo_sugarcane.html" TargetMode="External"/><Relationship Id="rId65" Type="http://schemas.openxmlformats.org/officeDocument/2006/relationships/hyperlink" Target="https://www.researchgate.net/publication/27059060/" TargetMode="External"/><Relationship Id="rId73" Type="http://schemas.openxmlformats.org/officeDocument/2006/relationships/hyperlink" Target="https://doi.org/10.1016/j.jclepro.2010.08.005" TargetMode="External"/><Relationship Id="rId4" Type="http://schemas.openxmlformats.org/officeDocument/2006/relationships/styles" Target="style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chart" Target="charts/chart1.xml"/><Relationship Id="rId35" Type="http://schemas.openxmlformats.org/officeDocument/2006/relationships/image" Target="media/image27.jpeg"/><Relationship Id="rId43" Type="http://schemas.openxmlformats.org/officeDocument/2006/relationships/chart" Target="charts/chart6.xml"/><Relationship Id="rId48" Type="http://schemas.openxmlformats.org/officeDocument/2006/relationships/chart" Target="charts/chart9.xml"/><Relationship Id="rId56" Type="http://schemas.openxmlformats.org/officeDocument/2006/relationships/hyperlink" Target="https://doi.org/10.1016/j.jclepro.2017.03.206" TargetMode="External"/><Relationship Id="rId64" Type="http://schemas.openxmlformats.org/officeDocument/2006/relationships/hyperlink" Target="http://www.bmtfi.net/en/search/index.php?key=Researches+on+establishment+model+of+green+Logistics+system+&amp;x=19&amp;y=12" TargetMode="External"/><Relationship Id="rId69" Type="http://schemas.openxmlformats.org/officeDocument/2006/relationships/hyperlink" Target="https://doi.org/10.1016/j.habitatint.2013.01.003" TargetMode="External"/><Relationship Id="rId8" Type="http://schemas.openxmlformats.org/officeDocument/2006/relationships/endnotes" Target="endnotes.xml"/><Relationship Id="rId51" Type="http://schemas.openxmlformats.org/officeDocument/2006/relationships/header" Target="header3.xml"/><Relationship Id="rId72" Type="http://schemas.openxmlformats.org/officeDocument/2006/relationships/hyperlink" Target="http://www.sugar.org/all-about-sugar/" TargetMode="External"/><Relationship Id="rId3" Type="http://schemas.openxmlformats.org/officeDocument/2006/relationships/numbering" Target="numbering.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29.jpeg"/><Relationship Id="rId46" Type="http://schemas.openxmlformats.org/officeDocument/2006/relationships/chart" Target="charts/chart8.xml"/><Relationship Id="rId59" Type="http://schemas.openxmlformats.org/officeDocument/2006/relationships/hyperlink" Target="http://www2.warwick.ac.uk/fac/soc/pais/people/richardson/publications/sugarcane_and_the_global_land_grab.pdf/" TargetMode="External"/><Relationship Id="rId67" Type="http://schemas.openxmlformats.org/officeDocument/2006/relationships/hyperlink" Target="https://www.epa.gov/recycle/recycling-basics" TargetMode="External"/><Relationship Id="rId20" Type="http://schemas.openxmlformats.org/officeDocument/2006/relationships/image" Target="media/image14.png"/><Relationship Id="rId41" Type="http://schemas.openxmlformats.org/officeDocument/2006/relationships/chart" Target="charts/chart5.xml"/><Relationship Id="rId54" Type="http://schemas.openxmlformats.org/officeDocument/2006/relationships/hyperlink" Target="http://revistas.ucm.es/index.php/ESMP/article/view/58012" TargetMode="External"/><Relationship Id="rId62" Type="http://schemas.openxmlformats.org/officeDocument/2006/relationships/hyperlink" Target="https://www.researchgate.net/publication/27059060/" TargetMode="External"/><Relationship Id="rId70" Type="http://schemas.openxmlformats.org/officeDocument/2006/relationships/hyperlink" Target="https://doi.org/10.1007/s12355-019-00711-2"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openxmlformats.org/officeDocument/2006/relationships/image" Target="../media/image25.jpeg"/><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openxmlformats.org/officeDocument/2006/relationships/image" Target="../media/image25.jpeg"/><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openxmlformats.org/officeDocument/2006/relationships/image" Target="../media/image25.jpeg"/><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openxmlformats.org/officeDocument/2006/relationships/image" Target="../media/image25.jpeg"/><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image" Target="../media/image25.jpeg"/></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image" Target="../media/image25.jpeg"/></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image" Target="../media/image25.jpeg"/></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openxmlformats.org/officeDocument/2006/relationships/image" Target="../media/image25.jpeg"/><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Experience of the Respondents </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0 to 05</c:v>
                </c:pt>
                <c:pt idx="1">
                  <c:v>05 to 10</c:v>
                </c:pt>
                <c:pt idx="2">
                  <c:v>10 to 15</c:v>
                </c:pt>
                <c:pt idx="3">
                  <c:v>15-above </c:v>
                </c:pt>
              </c:strCache>
            </c:strRef>
          </c:cat>
          <c:val>
            <c:numRef>
              <c:f>Sheet1!$B$2:$B$5</c:f>
              <c:numCache>
                <c:formatCode>General</c:formatCode>
                <c:ptCount val="4"/>
                <c:pt idx="0">
                  <c:v>2</c:v>
                </c:pt>
                <c:pt idx="1">
                  <c:v>3</c:v>
                </c:pt>
                <c:pt idx="2">
                  <c:v>8</c:v>
                </c:pt>
                <c:pt idx="3">
                  <c:v>2</c:v>
                </c:pt>
              </c:numCache>
            </c:numRef>
          </c:val>
          <c:extLst>
            <c:ext xmlns:c16="http://schemas.microsoft.com/office/drawing/2014/chart" uri="{C3380CC4-5D6E-409C-BE32-E72D297353CC}">
              <c16:uniqueId val="{00000000-E2F2-42EC-A6E1-E191E40C90F9}"/>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Sheet1!$C$2</c:f>
              <c:strCache>
                <c:ptCount val="1"/>
                <c:pt idx="0">
                  <c:v>Green procurement practice </c:v>
                </c:pt>
              </c:strCache>
            </c:strRef>
          </c:tx>
          <c:dPt>
            <c:idx val="1"/>
            <c:bubble3D val="0"/>
            <c:spPr>
              <a:ln>
                <a:gradFill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extLst>
              <c:ext xmlns:c16="http://schemas.microsoft.com/office/drawing/2014/chart" uri="{C3380CC4-5D6E-409C-BE32-E72D297353CC}">
                <c16:uniqueId val="{00000001-BDB2-483D-8727-07B3473EAC28}"/>
              </c:ext>
            </c:extLst>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Sheet1!$B$3:$B$4</c:f>
              <c:strCache>
                <c:ptCount val="2"/>
                <c:pt idx="0">
                  <c:v>Yes </c:v>
                </c:pt>
                <c:pt idx="1">
                  <c:v>No </c:v>
                </c:pt>
              </c:strCache>
            </c:strRef>
          </c:cat>
          <c:val>
            <c:numRef>
              <c:f>Sheet1!$C$3:$C$4</c:f>
              <c:numCache>
                <c:formatCode>General</c:formatCode>
                <c:ptCount val="2"/>
                <c:pt idx="0">
                  <c:v>12</c:v>
                </c:pt>
                <c:pt idx="1">
                  <c:v>15</c:v>
                </c:pt>
              </c:numCache>
            </c:numRef>
          </c:val>
          <c:extLst>
            <c:ext xmlns:c16="http://schemas.microsoft.com/office/drawing/2014/chart" uri="{C3380CC4-5D6E-409C-BE32-E72D297353CC}">
              <c16:uniqueId val="{00000002-BDB2-483D-8727-07B3473EAC28}"/>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blipFill rotWithShape="1">
      <a:blip xmlns:r="http://schemas.openxmlformats.org/officeDocument/2006/relationships" r:embed="rId2"/>
      <a:tile tx="0" ty="0" sx="100000" sy="100000" flip="none" algn="tl"/>
    </a:blipFill>
  </c:sp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Sheet1!$B$2</c:f>
              <c:strCache>
                <c:ptCount val="1"/>
                <c:pt idx="0">
                  <c:v>Green Manufacturing Activities </c:v>
                </c:pt>
              </c:strCache>
            </c:strRef>
          </c:tx>
          <c:spPr>
            <a:ln>
              <a:solidFill>
                <a:schemeClr val="accent4">
                  <a:lumMod val="75000"/>
                </a:schemeClr>
              </a:solidFill>
            </a:ln>
          </c:spPr>
          <c:explosion val="40"/>
          <c:dPt>
            <c:idx val="1"/>
            <c:bubble3D val="0"/>
            <c:explosion val="80"/>
            <c:extLst>
              <c:ext xmlns:c16="http://schemas.microsoft.com/office/drawing/2014/chart" uri="{C3380CC4-5D6E-409C-BE32-E72D297353CC}">
                <c16:uniqueId val="{00000000-3E01-4511-AC7E-F8B56AE2E96E}"/>
              </c:ext>
            </c:extLst>
          </c:dPt>
          <c:dLbls>
            <c:spPr>
              <a:noFill/>
              <a:ln>
                <a:noFill/>
              </a:ln>
              <a:effectLst/>
            </c:spPr>
            <c:dLblPos val="inEnd"/>
            <c:showLegendKey val="0"/>
            <c:showVal val="0"/>
            <c:showCatName val="1"/>
            <c:showSerName val="0"/>
            <c:showPercent val="1"/>
            <c:showBubbleSize val="0"/>
            <c:showLeaderLines val="1"/>
            <c:extLst>
              <c:ext xmlns:c15="http://schemas.microsoft.com/office/drawing/2012/chart" uri="{CE6537A1-D6FC-4f65-9D91-7224C49458BB}"/>
            </c:extLst>
          </c:dLbls>
          <c:cat>
            <c:strRef>
              <c:f>Sheet1!$A$3:$A$4</c:f>
              <c:strCache>
                <c:ptCount val="2"/>
                <c:pt idx="0">
                  <c:v>Implemented </c:v>
                </c:pt>
                <c:pt idx="1">
                  <c:v>Not implemented </c:v>
                </c:pt>
              </c:strCache>
            </c:strRef>
          </c:cat>
          <c:val>
            <c:numRef>
              <c:f>Sheet1!$B$3:$B$4</c:f>
              <c:numCache>
                <c:formatCode>General</c:formatCode>
                <c:ptCount val="2"/>
                <c:pt idx="0">
                  <c:v>12</c:v>
                </c:pt>
                <c:pt idx="1">
                  <c:v>15</c:v>
                </c:pt>
              </c:numCache>
            </c:numRef>
          </c:val>
          <c:extLst>
            <c:ext xmlns:c16="http://schemas.microsoft.com/office/drawing/2014/chart" uri="{C3380CC4-5D6E-409C-BE32-E72D297353CC}">
              <c16:uniqueId val="{00000001-3E01-4511-AC7E-F8B56AE2E96E}"/>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blipFill rotWithShape="1">
      <a:blip xmlns:r="http://schemas.openxmlformats.org/officeDocument/2006/relationships" r:embed="rId2"/>
      <a:tile tx="0" ty="0" sx="100000" sy="100000" flip="none" algn="tl"/>
    </a:blipFill>
  </c:sp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Sheet1!$B$2</c:f>
              <c:strCache>
                <c:ptCount val="1"/>
                <c:pt idx="0">
                  <c:v>Activities in Green Logistic</c:v>
                </c:pt>
              </c:strCache>
            </c:strRef>
          </c:tx>
          <c:explosion val="4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Sheet1!$A$3:$A$5</c:f>
              <c:strCache>
                <c:ptCount val="3"/>
                <c:pt idx="0">
                  <c:v>Weak</c:v>
                </c:pt>
                <c:pt idx="1">
                  <c:v>Medium</c:v>
                </c:pt>
                <c:pt idx="2">
                  <c:v>Strong </c:v>
                </c:pt>
              </c:strCache>
            </c:strRef>
          </c:cat>
          <c:val>
            <c:numRef>
              <c:f>Sheet1!$B$3:$B$5</c:f>
              <c:numCache>
                <c:formatCode>General</c:formatCode>
                <c:ptCount val="3"/>
                <c:pt idx="0">
                  <c:v>9</c:v>
                </c:pt>
                <c:pt idx="1">
                  <c:v>5</c:v>
                </c:pt>
                <c:pt idx="2">
                  <c:v>1</c:v>
                </c:pt>
              </c:numCache>
            </c:numRef>
          </c:val>
          <c:extLst>
            <c:ext xmlns:c16="http://schemas.microsoft.com/office/drawing/2014/chart" uri="{C3380CC4-5D6E-409C-BE32-E72D297353CC}">
              <c16:uniqueId val="{00000000-E863-49A4-9B53-313E1A9D70F8}"/>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blipFill rotWithShape="1">
      <a:blip xmlns:r="http://schemas.openxmlformats.org/officeDocument/2006/relationships" r:embed="rId2"/>
      <a:tile tx="0" ty="0" sx="100000" sy="100000" flip="none" algn="tl"/>
    </a:blipFill>
    <a:ln>
      <a:gradFill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Sheet1!$B$2</c:f>
              <c:strCache>
                <c:ptCount val="1"/>
                <c:pt idx="0">
                  <c:v>Environmental Impact in waste Management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Sheet1!$A$3:$A$6</c:f>
              <c:strCache>
                <c:ptCount val="4"/>
                <c:pt idx="0">
                  <c:v>No Impact</c:v>
                </c:pt>
                <c:pt idx="1">
                  <c:v>High Impact </c:v>
                </c:pt>
                <c:pt idx="2">
                  <c:v>Very High Impact</c:v>
                </c:pt>
                <c:pt idx="3">
                  <c:v>Low Impact</c:v>
                </c:pt>
              </c:strCache>
            </c:strRef>
          </c:cat>
          <c:val>
            <c:numRef>
              <c:f>Sheet1!$B$3:$B$6</c:f>
              <c:numCache>
                <c:formatCode>General</c:formatCode>
                <c:ptCount val="4"/>
                <c:pt idx="0">
                  <c:v>6</c:v>
                </c:pt>
                <c:pt idx="1">
                  <c:v>15</c:v>
                </c:pt>
                <c:pt idx="2">
                  <c:v>2</c:v>
                </c:pt>
                <c:pt idx="3">
                  <c:v>2</c:v>
                </c:pt>
              </c:numCache>
            </c:numRef>
          </c:val>
          <c:extLst>
            <c:ext xmlns:c16="http://schemas.microsoft.com/office/drawing/2014/chart" uri="{C3380CC4-5D6E-409C-BE32-E72D297353CC}">
              <c16:uniqueId val="{00000000-C430-4CF0-9C18-BC3E520B9300}"/>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blipFill rotWithShape="1">
      <a:blip xmlns:r="http://schemas.openxmlformats.org/officeDocument/2006/relationships" r:embed="rId2"/>
      <a:tile tx="0" ty="0" sx="100000" sy="100000" flip="x" algn="tl"/>
    </a:blipFill>
  </c:sp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Sheet1!$B$2</c:f>
              <c:strCache>
                <c:ptCount val="1"/>
                <c:pt idx="0">
                  <c:v>Energy &amp; water Saving Through Reverse Logistic </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Sheet1!$A$3:$A$5</c:f>
              <c:strCache>
                <c:ptCount val="3"/>
                <c:pt idx="0">
                  <c:v>High </c:v>
                </c:pt>
                <c:pt idx="1">
                  <c:v>Low </c:v>
                </c:pt>
                <c:pt idx="2">
                  <c:v>No </c:v>
                </c:pt>
              </c:strCache>
            </c:strRef>
          </c:cat>
          <c:val>
            <c:numRef>
              <c:f>Sheet1!$B$3:$B$5</c:f>
              <c:numCache>
                <c:formatCode>General</c:formatCode>
                <c:ptCount val="3"/>
                <c:pt idx="0">
                  <c:v>2</c:v>
                </c:pt>
                <c:pt idx="1">
                  <c:v>2</c:v>
                </c:pt>
                <c:pt idx="2">
                  <c:v>2</c:v>
                </c:pt>
              </c:numCache>
            </c:numRef>
          </c:val>
          <c:extLst>
            <c:ext xmlns:c16="http://schemas.microsoft.com/office/drawing/2014/chart" uri="{C3380CC4-5D6E-409C-BE32-E72D297353CC}">
              <c16:uniqueId val="{00000000-093E-485F-8FA4-307D6C2732AC}"/>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 Green strategies adapted by Sri Lankan Sugar Industry</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Yes</c:v>
                </c:pt>
                <c:pt idx="1">
                  <c:v>No</c:v>
                </c:pt>
                <c:pt idx="2">
                  <c:v>Some extend</c:v>
                </c:pt>
              </c:strCache>
            </c:strRef>
          </c:cat>
          <c:val>
            <c:numRef>
              <c:f>Sheet1!$B$2:$B$4</c:f>
              <c:numCache>
                <c:formatCode>General</c:formatCode>
                <c:ptCount val="3"/>
                <c:pt idx="0">
                  <c:v>8</c:v>
                </c:pt>
                <c:pt idx="1">
                  <c:v>22</c:v>
                </c:pt>
                <c:pt idx="2">
                  <c:v>3</c:v>
                </c:pt>
              </c:numCache>
            </c:numRef>
          </c:val>
          <c:extLst>
            <c:ext xmlns:c16="http://schemas.microsoft.com/office/drawing/2014/chart" uri="{C3380CC4-5D6E-409C-BE32-E72D297353CC}">
              <c16:uniqueId val="{00000000-8168-433C-ADE6-E09CAB0DBD4E}"/>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Sheet2!$B$1</c:f>
              <c:strCache>
                <c:ptCount val="1"/>
                <c:pt idx="0">
                  <c:v>Knowledge on Green Supply Chain management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Sheet2!$A$2:$A$5</c:f>
              <c:strCache>
                <c:ptCount val="4"/>
                <c:pt idx="0">
                  <c:v>Good Knowledge </c:v>
                </c:pt>
                <c:pt idx="1">
                  <c:v>N/A</c:v>
                </c:pt>
                <c:pt idx="2">
                  <c:v>Fair knowledge </c:v>
                </c:pt>
                <c:pt idx="3">
                  <c:v>Very less knowledge </c:v>
                </c:pt>
              </c:strCache>
            </c:strRef>
          </c:cat>
          <c:val>
            <c:numRef>
              <c:f>Sheet2!$B$2:$B$5</c:f>
              <c:numCache>
                <c:formatCode>General</c:formatCode>
                <c:ptCount val="4"/>
                <c:pt idx="0">
                  <c:v>2</c:v>
                </c:pt>
                <c:pt idx="1">
                  <c:v>7</c:v>
                </c:pt>
                <c:pt idx="2">
                  <c:v>4</c:v>
                </c:pt>
                <c:pt idx="3">
                  <c:v>2</c:v>
                </c:pt>
              </c:numCache>
            </c:numRef>
          </c:val>
          <c:extLst>
            <c:ext xmlns:c16="http://schemas.microsoft.com/office/drawing/2014/chart" uri="{C3380CC4-5D6E-409C-BE32-E72D297353CC}">
              <c16:uniqueId val="{00000000-0DA8-4E4B-9519-C03F6F3F225F}"/>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blipFill dpi="0" rotWithShape="1">
      <a:blip xmlns:r="http://schemas.openxmlformats.org/officeDocument/2006/relationships" r:embed="rId1"/>
      <a:srcRect/>
      <a:tile tx="0" ty="0" sx="100000" sy="100000" flip="none" algn="ctr"/>
    </a:blip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Sheet1!$E$2</c:f>
              <c:strCache>
                <c:ptCount val="1"/>
                <c:pt idx="0">
                  <c:v>Barries to adapt GSCM </c:v>
                </c:pt>
              </c:strCache>
            </c:strRef>
          </c:tx>
          <c:dPt>
            <c:idx val="0"/>
            <c:bubble3D val="0"/>
            <c:spPr>
              <a:ln>
                <a:gradFill rotWithShape="1">
                  <a:gsLst>
                    <a:gs pos="0">
                      <a:schemeClr val="accent1">
                        <a:tint val="66000"/>
                        <a:satMod val="160000"/>
                      </a:schemeClr>
                    </a:gs>
                    <a:gs pos="68000">
                      <a:schemeClr val="accent1">
                        <a:tint val="44500"/>
                        <a:satMod val="160000"/>
                      </a:schemeClr>
                    </a:gs>
                    <a:gs pos="100000">
                      <a:schemeClr val="accent1">
                        <a:tint val="23500"/>
                        <a:satMod val="160000"/>
                      </a:schemeClr>
                    </a:gs>
                  </a:gsLst>
                  <a:lin ang="5400000" scaled="0"/>
                </a:gradFill>
              </a:ln>
            </c:spPr>
            <c:extLst>
              <c:ext xmlns:c16="http://schemas.microsoft.com/office/drawing/2014/chart" uri="{C3380CC4-5D6E-409C-BE32-E72D297353CC}">
                <c16:uniqueId val="{00000001-9FE0-43C6-A484-F290B1D401E3}"/>
              </c:ext>
            </c:extLst>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Sheet1!$D$3:$D$4</c:f>
              <c:strCache>
                <c:ptCount val="2"/>
                <c:pt idx="0">
                  <c:v>Yes</c:v>
                </c:pt>
                <c:pt idx="1">
                  <c:v>No </c:v>
                </c:pt>
              </c:strCache>
            </c:strRef>
          </c:cat>
          <c:val>
            <c:numRef>
              <c:f>Sheet1!$E$3:$E$4</c:f>
              <c:numCache>
                <c:formatCode>General</c:formatCode>
                <c:ptCount val="2"/>
                <c:pt idx="0">
                  <c:v>25</c:v>
                </c:pt>
                <c:pt idx="1">
                  <c:v>11</c:v>
                </c:pt>
              </c:numCache>
            </c:numRef>
          </c:val>
          <c:extLst>
            <c:ext xmlns:c16="http://schemas.microsoft.com/office/drawing/2014/chart" uri="{C3380CC4-5D6E-409C-BE32-E72D297353CC}">
              <c16:uniqueId val="{00000002-9FE0-43C6-A484-F290B1D401E3}"/>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blipFill rotWithShape="1">
      <a:blip xmlns:r="http://schemas.openxmlformats.org/officeDocument/2006/relationships" r:embed="rId2"/>
      <a:tile tx="0" ty="0" sx="100000" sy="100000" flip="x" algn="tl"/>
    </a:blipFill>
  </c:spPr>
  <c:externalData r:id="rId3">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2019-09-13T00:00:00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B3A508-AAD3-477E-984F-838DEEBBE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88</Pages>
  <Words>18041</Words>
  <Characters>102836</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Adaptation of Green supply Chain Management in the Sugar Industries in Sri Lanka</vt:lpstr>
    </vt:vector>
  </TitlesOfParts>
  <Company>The University of Bedfordshire –Msc in purchasing, logistic and supply chain management</Company>
  <LinksUpToDate>false</LinksUpToDate>
  <CharactersWithSpaces>120636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Adaptation of Green supply Chain Management in the Sugar Industries in Sri Lanka</dc:title>
  <dc:subject>Business Dissertation</dc:subject>
  <dc:creator>W.H.M.A.T.B  Wijesinghe</dc:creator>
  <cp:lastModifiedBy>Ceri Williams | CILT International</cp:lastModifiedBy>
  <cp:revision>2</cp:revision>
  <cp:lastPrinted>2019-06-21T09:38:00Z</cp:lastPrinted>
  <dcterms:created xsi:type="dcterms:W3CDTF">2021-06-15T10:21:00Z</dcterms:created>
  <dcterms:modified xsi:type="dcterms:W3CDTF">2021-06-15T10:21:00Z</dcterms:modified>
</cp:coreProperties>
</file>