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21D0" w14:textId="1B0221B9" w:rsidR="00273B8B" w:rsidRDefault="00767B91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4643C67" wp14:editId="0EE2836F">
            <wp:simplePos x="0" y="0"/>
            <wp:positionH relativeFrom="column">
              <wp:posOffset>13335</wp:posOffset>
            </wp:positionH>
            <wp:positionV relativeFrom="paragraph">
              <wp:posOffset>-577215</wp:posOffset>
            </wp:positionV>
            <wp:extent cx="2025332" cy="75675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Logo 4C P872-P269#1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32" cy="75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17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1842815" w14:textId="77777777" w:rsidR="00DE4F88" w:rsidRDefault="00DE4F88" w:rsidP="00660320">
      <w:pPr>
        <w:pStyle w:val="PlainText"/>
        <w:rPr>
          <w:rFonts w:asciiTheme="minorHAnsi" w:hAnsiTheme="minorHAnsi" w:cs="Arial"/>
          <w:b/>
          <w:sz w:val="40"/>
          <w:szCs w:val="40"/>
        </w:rPr>
      </w:pPr>
    </w:p>
    <w:p w14:paraId="4E7033E5" w14:textId="53863CF1" w:rsidR="00660320" w:rsidRDefault="004F44A9" w:rsidP="00660320">
      <w:pPr>
        <w:pStyle w:val="PlainText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Minutes and Action Points</w:t>
      </w:r>
      <w:r w:rsidR="006C356F">
        <w:rPr>
          <w:rFonts w:asciiTheme="minorHAnsi" w:hAnsiTheme="minorHAnsi" w:cs="Arial"/>
          <w:b/>
          <w:sz w:val="40"/>
          <w:szCs w:val="40"/>
        </w:rPr>
        <w:t xml:space="preserve"> – </w:t>
      </w:r>
      <w:r w:rsidR="006C356F" w:rsidRPr="006C356F">
        <w:rPr>
          <w:rFonts w:asciiTheme="minorHAnsi" w:hAnsiTheme="minorHAnsi" w:cs="Arial"/>
          <w:b/>
          <w:color w:val="FF0000"/>
          <w:sz w:val="40"/>
          <w:szCs w:val="40"/>
        </w:rPr>
        <w:t xml:space="preserve">DRAFT FOR APPROVAL </w:t>
      </w:r>
    </w:p>
    <w:p w14:paraId="6FB923D8" w14:textId="77777777" w:rsidR="008157EA" w:rsidRPr="00BC27C9" w:rsidRDefault="008157EA" w:rsidP="00660320">
      <w:pPr>
        <w:pStyle w:val="PlainText"/>
        <w:rPr>
          <w:rFonts w:asciiTheme="minorHAnsi" w:hAnsiTheme="minorHAnsi" w:cs="Arial"/>
          <w:b/>
          <w:sz w:val="40"/>
          <w:szCs w:val="40"/>
        </w:rPr>
      </w:pPr>
    </w:p>
    <w:p w14:paraId="185B764B" w14:textId="2FB06928" w:rsidR="004F44A9" w:rsidRDefault="00660320" w:rsidP="00660320">
      <w:pPr>
        <w:pStyle w:val="PlainText"/>
        <w:rPr>
          <w:rFonts w:asciiTheme="minorHAnsi" w:hAnsiTheme="minorHAnsi" w:cs="Arial"/>
          <w:b/>
          <w:sz w:val="28"/>
          <w:szCs w:val="28"/>
        </w:rPr>
      </w:pPr>
      <w:r w:rsidRPr="00BE24B4">
        <w:rPr>
          <w:rFonts w:asciiTheme="minorHAnsi" w:hAnsiTheme="minorHAnsi" w:cs="Arial"/>
          <w:b/>
          <w:sz w:val="28"/>
          <w:szCs w:val="28"/>
        </w:rPr>
        <w:t>International Education Standards Committee</w:t>
      </w:r>
      <w:r w:rsidR="00D2495C">
        <w:rPr>
          <w:rFonts w:asciiTheme="minorHAnsi" w:hAnsiTheme="minorHAnsi" w:cs="Arial"/>
          <w:b/>
          <w:sz w:val="28"/>
          <w:szCs w:val="28"/>
        </w:rPr>
        <w:t>:</w:t>
      </w:r>
      <w:r w:rsidR="00536D73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776DCD82" w14:textId="07D5C9EE" w:rsidR="00827C5F" w:rsidRDefault="004F44A9" w:rsidP="00660320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</w:t>
      </w:r>
      <w:r w:rsidR="00BF0617">
        <w:rPr>
          <w:rFonts w:asciiTheme="minorHAnsi" w:hAnsiTheme="minorHAnsi" w:cs="Arial"/>
          <w:b/>
          <w:sz w:val="28"/>
          <w:szCs w:val="28"/>
        </w:rPr>
        <w:t>hursday 2</w:t>
      </w:r>
      <w:r w:rsidR="0052596B">
        <w:rPr>
          <w:rFonts w:asciiTheme="minorHAnsi" w:hAnsiTheme="minorHAnsi" w:cs="Arial"/>
          <w:b/>
          <w:sz w:val="28"/>
          <w:szCs w:val="28"/>
        </w:rPr>
        <w:t>9</w:t>
      </w:r>
      <w:r w:rsidR="00BF0617" w:rsidRPr="00BF0617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BF0617">
        <w:rPr>
          <w:rFonts w:asciiTheme="minorHAnsi" w:hAnsiTheme="minorHAnsi" w:cs="Arial"/>
          <w:b/>
          <w:sz w:val="28"/>
          <w:szCs w:val="28"/>
        </w:rPr>
        <w:t xml:space="preserve"> </w:t>
      </w:r>
      <w:r w:rsidR="0052596B">
        <w:rPr>
          <w:rFonts w:asciiTheme="minorHAnsi" w:hAnsiTheme="minorHAnsi" w:cs="Arial"/>
          <w:b/>
          <w:sz w:val="28"/>
          <w:szCs w:val="28"/>
        </w:rPr>
        <w:t>April 2021</w:t>
      </w:r>
      <w:r>
        <w:rPr>
          <w:rFonts w:asciiTheme="minorHAnsi" w:hAnsiTheme="minorHAnsi" w:cs="Arial"/>
          <w:b/>
          <w:sz w:val="28"/>
          <w:szCs w:val="28"/>
        </w:rPr>
        <w:t xml:space="preserve"> (1000-1200 BST)</w:t>
      </w:r>
    </w:p>
    <w:p w14:paraId="36B5C81A" w14:textId="77777777" w:rsidR="008157EA" w:rsidRDefault="008157EA" w:rsidP="00660320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22153671" w14:textId="5A8E349C" w:rsidR="007C13B3" w:rsidRDefault="004F44A9" w:rsidP="00732113">
      <w:pPr>
        <w:tabs>
          <w:tab w:val="center" w:pos="4513"/>
        </w:tabs>
        <w:rPr>
          <w:rFonts w:eastAsiaTheme="minorHAnsi" w:cs="Arial"/>
          <w:b/>
        </w:rPr>
      </w:pPr>
      <w:r>
        <w:rPr>
          <w:rFonts w:eastAsiaTheme="minorHAnsi" w:cs="Arial"/>
          <w:b/>
        </w:rPr>
        <w:t xml:space="preserve">Attendees </w:t>
      </w:r>
    </w:p>
    <w:p w14:paraId="4A661821" w14:textId="49B87930" w:rsidR="00660320" w:rsidRDefault="00660320" w:rsidP="00732113">
      <w:pPr>
        <w:tabs>
          <w:tab w:val="center" w:pos="4513"/>
        </w:tabs>
        <w:rPr>
          <w:rFonts w:eastAsiaTheme="minorHAnsi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6"/>
        <w:gridCol w:w="991"/>
        <w:gridCol w:w="6637"/>
      </w:tblGrid>
      <w:tr w:rsidR="00660320" w:rsidRPr="00BE24B4" w14:paraId="12135E12" w14:textId="77777777" w:rsidTr="00783081">
        <w:tc>
          <w:tcPr>
            <w:tcW w:w="2686" w:type="dxa"/>
          </w:tcPr>
          <w:p w14:paraId="5B3280C5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 Steenberg</w:t>
            </w:r>
          </w:p>
        </w:tc>
        <w:tc>
          <w:tcPr>
            <w:tcW w:w="991" w:type="dxa"/>
          </w:tcPr>
          <w:p w14:paraId="3B82ECBE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JS</w:t>
            </w:r>
          </w:p>
        </w:tc>
        <w:tc>
          <w:tcPr>
            <w:tcW w:w="6637" w:type="dxa"/>
          </w:tcPr>
          <w:p w14:paraId="28C1136F" w14:textId="791D190C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Chair</w:t>
            </w:r>
            <w:r w:rsidR="0052596B">
              <w:rPr>
                <w:rFonts w:asciiTheme="minorHAnsi" w:hAnsiTheme="minorHAnsi" w:cs="Arial"/>
                <w:sz w:val="24"/>
                <w:szCs w:val="24"/>
              </w:rPr>
              <w:t xml:space="preserve">/Trustee </w:t>
            </w:r>
          </w:p>
        </w:tc>
      </w:tr>
      <w:tr w:rsidR="00660320" w:rsidRPr="00BE24B4" w14:paraId="5694F4E5" w14:textId="77777777" w:rsidTr="00783081">
        <w:tc>
          <w:tcPr>
            <w:tcW w:w="2686" w:type="dxa"/>
          </w:tcPr>
          <w:p w14:paraId="0C0C9CBA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Jon Harris</w:t>
            </w:r>
          </w:p>
        </w:tc>
        <w:tc>
          <w:tcPr>
            <w:tcW w:w="991" w:type="dxa"/>
          </w:tcPr>
          <w:p w14:paraId="5AE54A49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</w:tc>
        <w:tc>
          <w:tcPr>
            <w:tcW w:w="6637" w:type="dxa"/>
          </w:tcPr>
          <w:p w14:paraId="295FADA2" w14:textId="2E3B2656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CILT Int</w:t>
            </w:r>
            <w:r w:rsidR="00363C0F">
              <w:rPr>
                <w:rFonts w:asciiTheme="minorHAnsi" w:hAnsiTheme="minorHAnsi" w:cs="Arial"/>
                <w:sz w:val="24"/>
                <w:szCs w:val="24"/>
              </w:rPr>
              <w:t xml:space="preserve">ernational Education Lead </w:t>
            </w:r>
          </w:p>
        </w:tc>
      </w:tr>
      <w:tr w:rsidR="00660320" w:rsidRPr="00BE24B4" w14:paraId="3ABB918D" w14:textId="77777777" w:rsidTr="00783081">
        <w:tc>
          <w:tcPr>
            <w:tcW w:w="2686" w:type="dxa"/>
          </w:tcPr>
          <w:p w14:paraId="7A625FDA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David Maunder</w:t>
            </w:r>
          </w:p>
        </w:tc>
        <w:tc>
          <w:tcPr>
            <w:tcW w:w="991" w:type="dxa"/>
          </w:tcPr>
          <w:p w14:paraId="2B0430A6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DM</w:t>
            </w:r>
          </w:p>
        </w:tc>
        <w:tc>
          <w:tcPr>
            <w:tcW w:w="6637" w:type="dxa"/>
          </w:tcPr>
          <w:p w14:paraId="5ACB0CEC" w14:textId="0DB911A0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</w:t>
            </w:r>
            <w:r w:rsidR="0079568A">
              <w:rPr>
                <w:rFonts w:asciiTheme="minorHAnsi" w:hAnsiTheme="minorHAnsi" w:cs="Arial"/>
                <w:sz w:val="24"/>
                <w:szCs w:val="24"/>
              </w:rPr>
              <w:t xml:space="preserve">Member </w:t>
            </w:r>
            <w:r w:rsidR="004F44A9">
              <w:rPr>
                <w:rFonts w:asciiTheme="minorHAnsi" w:hAnsiTheme="minorHAnsi" w:cs="Arial"/>
                <w:sz w:val="24"/>
                <w:szCs w:val="24"/>
              </w:rPr>
              <w:t xml:space="preserve">(part) </w:t>
            </w:r>
          </w:p>
        </w:tc>
      </w:tr>
      <w:tr w:rsidR="00660320" w:rsidRPr="00BE24B4" w14:paraId="5CC137BF" w14:textId="77777777" w:rsidTr="00783081">
        <w:tc>
          <w:tcPr>
            <w:tcW w:w="2686" w:type="dxa"/>
          </w:tcPr>
          <w:p w14:paraId="48CBA391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Keith Newton</w:t>
            </w:r>
          </w:p>
        </w:tc>
        <w:tc>
          <w:tcPr>
            <w:tcW w:w="991" w:type="dxa"/>
          </w:tcPr>
          <w:p w14:paraId="474EC73E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KN</w:t>
            </w:r>
          </w:p>
        </w:tc>
        <w:tc>
          <w:tcPr>
            <w:tcW w:w="6637" w:type="dxa"/>
          </w:tcPr>
          <w:p w14:paraId="343E7FFF" w14:textId="3B82CC09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CILT Int Sec General </w:t>
            </w:r>
          </w:p>
        </w:tc>
      </w:tr>
      <w:tr w:rsidR="00BF0617" w:rsidRPr="00BE24B4" w14:paraId="336F2BC7" w14:textId="77777777" w:rsidTr="00783081">
        <w:tc>
          <w:tcPr>
            <w:tcW w:w="2686" w:type="dxa"/>
          </w:tcPr>
          <w:p w14:paraId="1AF815DD" w14:textId="2B25AF92" w:rsidR="00BF0617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Tania Barker </w:t>
            </w:r>
          </w:p>
        </w:tc>
        <w:tc>
          <w:tcPr>
            <w:tcW w:w="991" w:type="dxa"/>
          </w:tcPr>
          <w:p w14:paraId="3A6B7396" w14:textId="5FCD4C61" w:rsidR="00BF0617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TB</w:t>
            </w:r>
          </w:p>
        </w:tc>
        <w:tc>
          <w:tcPr>
            <w:tcW w:w="6637" w:type="dxa"/>
          </w:tcPr>
          <w:p w14:paraId="473E1317" w14:textId="04C41392" w:rsidR="00BF0617" w:rsidRPr="00503A6D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CILT UK Director of Education and Professional Development </w:t>
            </w:r>
            <w:r w:rsidR="004F44A9">
              <w:rPr>
                <w:rFonts w:asciiTheme="minorHAnsi" w:hAnsiTheme="minorHAnsi" w:cs="Arial"/>
                <w:sz w:val="24"/>
                <w:szCs w:val="24"/>
              </w:rPr>
              <w:t>(part)</w:t>
            </w:r>
          </w:p>
        </w:tc>
      </w:tr>
      <w:tr w:rsidR="00BF0617" w:rsidRPr="00BE24B4" w14:paraId="5573798A" w14:textId="77777777" w:rsidTr="00783081">
        <w:tc>
          <w:tcPr>
            <w:tcW w:w="2686" w:type="dxa"/>
          </w:tcPr>
          <w:p w14:paraId="19A677FB" w14:textId="6112C821" w:rsidR="00BF0617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Namali Sirisoma</w:t>
            </w:r>
          </w:p>
        </w:tc>
        <w:tc>
          <w:tcPr>
            <w:tcW w:w="991" w:type="dxa"/>
          </w:tcPr>
          <w:p w14:paraId="225593E7" w14:textId="64F5560D" w:rsidR="00BF0617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NS</w:t>
            </w:r>
          </w:p>
        </w:tc>
        <w:tc>
          <w:tcPr>
            <w:tcW w:w="6637" w:type="dxa"/>
          </w:tcPr>
          <w:p w14:paraId="4817D5D7" w14:textId="0CF29C73" w:rsidR="00BF0617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IESC Member</w:t>
            </w:r>
          </w:p>
        </w:tc>
      </w:tr>
    </w:tbl>
    <w:p w14:paraId="450E000D" w14:textId="4524D5DA" w:rsidR="00660320" w:rsidRDefault="00660320" w:rsidP="00732113">
      <w:pPr>
        <w:tabs>
          <w:tab w:val="center" w:pos="4513"/>
        </w:tabs>
        <w:rPr>
          <w:rFonts w:eastAsiaTheme="minorHAnsi" w:cs="Arial"/>
          <w:b/>
        </w:rPr>
      </w:pPr>
    </w:p>
    <w:p w14:paraId="5A82CACC" w14:textId="27A8580F" w:rsidR="004F44A9" w:rsidRDefault="004F44A9" w:rsidP="004F44A9">
      <w:pPr>
        <w:tabs>
          <w:tab w:val="center" w:pos="4513"/>
        </w:tabs>
        <w:rPr>
          <w:rFonts w:eastAsiaTheme="minorHAnsi" w:cs="Arial"/>
          <w:b/>
        </w:rPr>
      </w:pPr>
      <w:r>
        <w:rPr>
          <w:rFonts w:eastAsiaTheme="minorHAnsi" w:cs="Arial"/>
          <w:b/>
        </w:rPr>
        <w:t xml:space="preserve">Apologies </w:t>
      </w:r>
    </w:p>
    <w:p w14:paraId="66AAD464" w14:textId="77777777" w:rsidR="004F44A9" w:rsidRDefault="004F44A9" w:rsidP="004F44A9">
      <w:pPr>
        <w:tabs>
          <w:tab w:val="center" w:pos="4513"/>
        </w:tabs>
        <w:rPr>
          <w:rFonts w:eastAsiaTheme="minorHAnsi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6"/>
        <w:gridCol w:w="991"/>
        <w:gridCol w:w="6637"/>
      </w:tblGrid>
      <w:tr w:rsidR="004F44A9" w:rsidRPr="00BE24B4" w14:paraId="57CF5CD1" w14:textId="77777777" w:rsidTr="00AC7F14">
        <w:tc>
          <w:tcPr>
            <w:tcW w:w="2686" w:type="dxa"/>
          </w:tcPr>
          <w:p w14:paraId="105E7BF1" w14:textId="77777777" w:rsidR="004F44A9" w:rsidRDefault="004F44A9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Wesley Lee  </w:t>
            </w:r>
          </w:p>
        </w:tc>
        <w:tc>
          <w:tcPr>
            <w:tcW w:w="991" w:type="dxa"/>
          </w:tcPr>
          <w:p w14:paraId="13C576D0" w14:textId="77777777" w:rsidR="004F44A9" w:rsidRDefault="004F44A9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WL </w:t>
            </w:r>
          </w:p>
        </w:tc>
        <w:tc>
          <w:tcPr>
            <w:tcW w:w="6637" w:type="dxa"/>
          </w:tcPr>
          <w:p w14:paraId="196BCE20" w14:textId="77777777" w:rsidR="004F44A9" w:rsidRDefault="004F44A9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Member  </w:t>
            </w:r>
          </w:p>
        </w:tc>
      </w:tr>
      <w:tr w:rsidR="004F44A9" w:rsidRPr="00BE24B4" w14:paraId="20A7AEF4" w14:textId="77777777" w:rsidTr="00AC7F14">
        <w:tc>
          <w:tcPr>
            <w:tcW w:w="2686" w:type="dxa"/>
          </w:tcPr>
          <w:p w14:paraId="7D9DC16F" w14:textId="77777777" w:rsidR="004F44A9" w:rsidRPr="0052596B" w:rsidRDefault="004F44A9" w:rsidP="00AC7F14">
            <w:pPr>
              <w:pStyle w:val="PlainText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52596B">
              <w:rPr>
                <w:rFonts w:asciiTheme="minorHAnsi" w:hAnsiTheme="minorHAnsi" w:cs="Arial"/>
                <w:iCs/>
                <w:sz w:val="24"/>
                <w:szCs w:val="24"/>
              </w:rPr>
              <w:t xml:space="preserve">Chris Savage </w:t>
            </w:r>
          </w:p>
        </w:tc>
        <w:tc>
          <w:tcPr>
            <w:tcW w:w="991" w:type="dxa"/>
          </w:tcPr>
          <w:p w14:paraId="2812C7B2" w14:textId="77777777" w:rsidR="004F44A9" w:rsidRPr="0052596B" w:rsidRDefault="004F44A9" w:rsidP="00AC7F14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52596B">
              <w:rPr>
                <w:rFonts w:asciiTheme="minorHAnsi" w:hAnsiTheme="minorHAnsi" w:cs="Arial"/>
                <w:iCs/>
                <w:sz w:val="24"/>
                <w:szCs w:val="24"/>
              </w:rPr>
              <w:t>CS</w:t>
            </w:r>
          </w:p>
        </w:tc>
        <w:tc>
          <w:tcPr>
            <w:tcW w:w="6637" w:type="dxa"/>
          </w:tcPr>
          <w:p w14:paraId="7383C19E" w14:textId="77777777" w:rsidR="004F44A9" w:rsidRPr="0052596B" w:rsidRDefault="004F44A9" w:rsidP="00AC7F14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52596B">
              <w:rPr>
                <w:rFonts w:asciiTheme="minorHAnsi" w:hAnsiTheme="minorHAnsi" w:cs="Arial"/>
                <w:iCs/>
                <w:sz w:val="24"/>
                <w:szCs w:val="24"/>
              </w:rPr>
              <w:t xml:space="preserve">IESC Member </w:t>
            </w:r>
          </w:p>
        </w:tc>
      </w:tr>
    </w:tbl>
    <w:p w14:paraId="5BEF977D" w14:textId="77777777" w:rsidR="004F44A9" w:rsidRDefault="004F44A9" w:rsidP="004F44A9">
      <w:pPr>
        <w:tabs>
          <w:tab w:val="center" w:pos="4513"/>
        </w:tabs>
        <w:rPr>
          <w:rFonts w:eastAsiaTheme="minorHAnsi" w:cs="Arial"/>
          <w:b/>
        </w:rPr>
      </w:pPr>
    </w:p>
    <w:p w14:paraId="7B083E6D" w14:textId="152FCFC8" w:rsidR="004F44A9" w:rsidRDefault="004F44A9" w:rsidP="00732113">
      <w:pPr>
        <w:tabs>
          <w:tab w:val="center" w:pos="4513"/>
        </w:tabs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</w:rPr>
        <w:t>Copy to KR, DP, AJ, RM, TN</w:t>
      </w:r>
    </w:p>
    <w:p w14:paraId="3F880677" w14:textId="77777777" w:rsidR="004F44A9" w:rsidRDefault="004F44A9" w:rsidP="00732113">
      <w:pPr>
        <w:tabs>
          <w:tab w:val="center" w:pos="4513"/>
        </w:tabs>
        <w:rPr>
          <w:rFonts w:eastAsiaTheme="minorHAnsi" w:cs="Arial"/>
          <w:b/>
          <w:sz w:val="22"/>
          <w:szCs w:val="2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88"/>
        <w:gridCol w:w="7107"/>
        <w:gridCol w:w="2078"/>
      </w:tblGrid>
      <w:tr w:rsidR="00272873" w:rsidRPr="00BE24B4" w14:paraId="70EECA43" w14:textId="77777777" w:rsidTr="00F80020">
        <w:tc>
          <w:tcPr>
            <w:tcW w:w="988" w:type="dxa"/>
          </w:tcPr>
          <w:p w14:paraId="123F2DEF" w14:textId="5F5A85E6" w:rsidR="00272873" w:rsidRDefault="004F44A9" w:rsidP="004F44A9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Item No</w:t>
            </w:r>
            <w:r w:rsidR="00272873" w:rsidRPr="00111F16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</w:tc>
        <w:tc>
          <w:tcPr>
            <w:tcW w:w="7107" w:type="dxa"/>
          </w:tcPr>
          <w:p w14:paraId="1CD1D5CF" w14:textId="45AEC5F7" w:rsidR="00272873" w:rsidRDefault="004F44A9" w:rsidP="00391C53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Discussion/Action Points</w:t>
            </w:r>
          </w:p>
        </w:tc>
        <w:tc>
          <w:tcPr>
            <w:tcW w:w="2078" w:type="dxa"/>
          </w:tcPr>
          <w:p w14:paraId="39043194" w14:textId="746EFA1F" w:rsidR="00272873" w:rsidRPr="00546AB1" w:rsidRDefault="004F44A9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Action</w:t>
            </w:r>
          </w:p>
        </w:tc>
      </w:tr>
      <w:tr w:rsidR="00272873" w:rsidRPr="00BE24B4" w14:paraId="17CE60AE" w14:textId="77777777" w:rsidTr="00F80020">
        <w:tc>
          <w:tcPr>
            <w:tcW w:w="988" w:type="dxa"/>
          </w:tcPr>
          <w:p w14:paraId="06AA82F8" w14:textId="629C3625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7107" w:type="dxa"/>
          </w:tcPr>
          <w:p w14:paraId="566F109A" w14:textId="057E4172" w:rsidR="00272873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Minutes of the last IESC core </w:t>
            </w:r>
            <w:r w:rsidR="00CF03D0">
              <w:rPr>
                <w:rFonts w:asciiTheme="minorHAnsi" w:hAnsiTheme="minorHAnsi" w:cs="Arial"/>
                <w:b/>
                <w:sz w:val="28"/>
                <w:szCs w:val="28"/>
              </w:rPr>
              <w:t>meeting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7DDCB9BC" w14:textId="488A0089" w:rsidR="00272873" w:rsidRPr="00546AB1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72873" w:rsidRPr="00BE24B4" w14:paraId="04483EC1" w14:textId="77777777" w:rsidTr="00F80020">
        <w:tc>
          <w:tcPr>
            <w:tcW w:w="988" w:type="dxa"/>
          </w:tcPr>
          <w:p w14:paraId="40232724" w14:textId="77777777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107" w:type="dxa"/>
          </w:tcPr>
          <w:p w14:paraId="3A390FAB" w14:textId="77777777" w:rsidR="00DF44C5" w:rsidRDefault="00DF44C5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27EE3F" w14:textId="7F96B76C" w:rsidR="00272873" w:rsidRDefault="00297C2C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="00272873" w:rsidRPr="00796610">
              <w:rPr>
                <w:rFonts w:asciiTheme="minorHAnsi" w:hAnsiTheme="minorHAnsi" w:cs="Arial"/>
                <w:sz w:val="24"/>
                <w:szCs w:val="24"/>
              </w:rPr>
              <w:t xml:space="preserve"> minutes of the last core meeting held </w:t>
            </w:r>
            <w:r w:rsidR="00827C5F">
              <w:rPr>
                <w:rFonts w:asciiTheme="minorHAnsi" w:hAnsiTheme="minorHAnsi" w:cs="Arial"/>
                <w:sz w:val="24"/>
                <w:szCs w:val="24"/>
              </w:rPr>
              <w:t xml:space="preserve">on </w:t>
            </w:r>
            <w:r w:rsidR="0052596B">
              <w:rPr>
                <w:rFonts w:asciiTheme="minorHAnsi" w:hAnsiTheme="minorHAnsi" w:cs="Arial"/>
                <w:sz w:val="24"/>
                <w:szCs w:val="24"/>
              </w:rPr>
              <w:t>28</w:t>
            </w:r>
            <w:r w:rsidR="0052596B" w:rsidRPr="0052596B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th</w:t>
            </w:r>
            <w:r w:rsidR="0052596B">
              <w:rPr>
                <w:rFonts w:asciiTheme="minorHAnsi" w:hAnsiTheme="minorHAnsi" w:cs="Arial"/>
                <w:sz w:val="24"/>
                <w:szCs w:val="24"/>
              </w:rPr>
              <w:t xml:space="preserve"> January 202</w:t>
            </w:r>
            <w:r w:rsidR="00114F3C">
              <w:rPr>
                <w:rFonts w:asciiTheme="minorHAnsi" w:hAnsiTheme="minorHAnsi" w:cs="Arial"/>
                <w:sz w:val="24"/>
                <w:szCs w:val="24"/>
              </w:rPr>
              <w:t xml:space="preserve">1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were agreed together with the 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tatus notes on actions.  </w:t>
            </w:r>
          </w:p>
          <w:p w14:paraId="487EF6BA" w14:textId="49CC1FA7" w:rsidR="00297C2C" w:rsidRDefault="00297C2C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6E71A97" w14:textId="1C53BB53" w:rsidR="00297C2C" w:rsidRDefault="00297C2C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Any outstanding actions were flagged</w:t>
            </w:r>
            <w:r w:rsidR="00114F3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FA15889" w14:textId="500B1C4B" w:rsidR="00851DC8" w:rsidRPr="00851DC8" w:rsidRDefault="00851DC8" w:rsidP="00297C2C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22331F1F" w14:textId="182033A5" w:rsidR="008157EA" w:rsidRDefault="008157EA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15D03F" w14:textId="77777777" w:rsidR="00DE4F88" w:rsidRPr="006512E4" w:rsidRDefault="00DE4F88" w:rsidP="00142B72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BCE4C0D" w14:textId="7E3D1404" w:rsidR="00DE4F88" w:rsidRPr="00796610" w:rsidRDefault="00DE4F88" w:rsidP="00142B72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 w:rsidRPr="006512E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ALL</w:t>
            </w:r>
            <w:r w:rsidR="00114F3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to  check and action </w:t>
            </w:r>
          </w:p>
        </w:tc>
      </w:tr>
      <w:tr w:rsidR="0052596B" w:rsidRPr="00BE24B4" w14:paraId="5F669721" w14:textId="77777777" w:rsidTr="00F80020">
        <w:tc>
          <w:tcPr>
            <w:tcW w:w="988" w:type="dxa"/>
          </w:tcPr>
          <w:p w14:paraId="7325F189" w14:textId="37D4AE3E" w:rsidR="0052596B" w:rsidRDefault="0052596B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7107" w:type="dxa"/>
          </w:tcPr>
          <w:p w14:paraId="11AFFC79" w14:textId="094CE8A9" w:rsidR="0052596B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Performance Update and Dashboard Discussion </w:t>
            </w:r>
          </w:p>
        </w:tc>
        <w:tc>
          <w:tcPr>
            <w:tcW w:w="2078" w:type="dxa"/>
            <w:vAlign w:val="center"/>
          </w:tcPr>
          <w:p w14:paraId="2775706C" w14:textId="77777777" w:rsidR="0052596B" w:rsidRPr="00546AB1" w:rsidRDefault="0052596B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2596B" w:rsidRPr="00BE24B4" w14:paraId="10EAF20F" w14:textId="77777777" w:rsidTr="00F80020">
        <w:tc>
          <w:tcPr>
            <w:tcW w:w="988" w:type="dxa"/>
          </w:tcPr>
          <w:p w14:paraId="7DC0BA28" w14:textId="77777777" w:rsidR="0052596B" w:rsidRDefault="0052596B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107" w:type="dxa"/>
          </w:tcPr>
          <w:p w14:paraId="4F94C2F5" w14:textId="77777777" w:rsidR="0052596B" w:rsidRPr="00DE4F88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CA32A0B" w14:textId="120FEF9D" w:rsidR="0052596B" w:rsidRPr="0023031E" w:rsidRDefault="00297C2C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t>JH summarised the latest dashboard material issue</w:t>
            </w:r>
            <w:r w:rsidR="00114F3C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to IESC members. </w:t>
            </w:r>
          </w:p>
          <w:p w14:paraId="2E48B725" w14:textId="36A6D139" w:rsidR="00297C2C" w:rsidRPr="0023031E" w:rsidRDefault="00297C2C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8B535D3" w14:textId="1D7EF1EE" w:rsidR="00297C2C" w:rsidRPr="0023031E" w:rsidRDefault="00297C2C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KN/JS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highlighted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key trends/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issues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including</w:t>
            </w:r>
            <w:r w:rsidR="00114F3C">
              <w:rPr>
                <w:rFonts w:asciiTheme="minorHAnsi" w:hAnsiTheme="minorHAnsi" w:cs="Arial"/>
                <w:sz w:val="24"/>
                <w:szCs w:val="24"/>
              </w:rPr>
              <w:t xml:space="preserve"> the following points:</w:t>
            </w:r>
          </w:p>
          <w:p w14:paraId="5E4E0E49" w14:textId="7386F795" w:rsidR="00297C2C" w:rsidRPr="0023031E" w:rsidRDefault="00297C2C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6579A41" w14:textId="506CA2C5" w:rsidR="00297C2C" w:rsidRPr="0023031E" w:rsidRDefault="0089280E" w:rsidP="00FE3763">
            <w:pPr>
              <w:pStyle w:val="PlainTex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t>Com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ared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 to the half year point, the income generated from 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education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 was 20% up on forecast but this was due to some key providers taking on some significant 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numbers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 (e.g. 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Prolific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, India) and there may </w:t>
            </w:r>
            <w:r w:rsidR="00FE3763">
              <w:rPr>
                <w:rFonts w:asciiTheme="minorHAnsi" w:hAnsiTheme="minorHAnsi" w:cs="Arial"/>
                <w:sz w:val="24"/>
                <w:szCs w:val="24"/>
              </w:rPr>
              <w:t xml:space="preserve">be 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some 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risk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slowdown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 in April/May. </w:t>
            </w:r>
          </w:p>
          <w:p w14:paraId="1A39D8B0" w14:textId="77777777" w:rsidR="00297C2C" w:rsidRPr="0023031E" w:rsidRDefault="00297C2C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10D195B" w14:textId="14093BF5" w:rsidR="00297C2C" w:rsidRPr="0023031E" w:rsidRDefault="0089280E" w:rsidP="00FE3763">
            <w:pPr>
              <w:pStyle w:val="PlainTex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lastRenderedPageBreak/>
              <w:t>Maintaining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 the budget 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targets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 was a key goal at present for the education team although Feb and March had both been ‘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overbudget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>’ in terms of invoices raised</w:t>
            </w:r>
            <w:r w:rsidR="00FE37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853DB12" w14:textId="77777777" w:rsidR="00297C2C" w:rsidRPr="0023031E" w:rsidRDefault="00297C2C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311C2F3" w14:textId="72AD3D99" w:rsidR="0023031E" w:rsidRDefault="00297C2C" w:rsidP="00FE3763">
            <w:pPr>
              <w:pStyle w:val="PlainTex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JH /ZR would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continue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to monito</w:t>
            </w:r>
            <w:r w:rsidR="00FE3763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income situation 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closely.</w:t>
            </w:r>
          </w:p>
          <w:p w14:paraId="3CAD58BA" w14:textId="77777777" w:rsidR="0089280E" w:rsidRPr="0023031E" w:rsidRDefault="0089280E" w:rsidP="0023031E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7293B4" w14:textId="33CE8BFD" w:rsidR="0023031E" w:rsidRPr="0023031E" w:rsidRDefault="00297C2C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H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explained that there were choices around moderation (see item </w:t>
            </w:r>
            <w:r w:rsidR="00450E33">
              <w:rPr>
                <w:rFonts w:asciiTheme="minorHAnsi" w:hAnsiTheme="minorHAnsi" w:cs="Arial"/>
                <w:sz w:val="24"/>
                <w:szCs w:val="24"/>
              </w:rPr>
              <w:t xml:space="preserve">5 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below) and who carries out the checks which has managed to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keep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the budget down in FY20-21. JH is moderating some of the key providers and also ensuring all ‘non-exam</w:t>
            </w:r>
            <w:r w:rsidR="0023031E" w:rsidRPr="0023031E">
              <w:rPr>
                <w:rFonts w:asciiTheme="minorHAnsi" w:hAnsiTheme="minorHAnsi" w:cs="Arial"/>
                <w:sz w:val="24"/>
                <w:szCs w:val="24"/>
              </w:rPr>
              <w:t>’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assessments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come </w:t>
            </w:r>
            <w:r w:rsidR="0023031E" w:rsidRPr="0023031E">
              <w:rPr>
                <w:rFonts w:asciiTheme="minorHAnsi" w:hAnsiTheme="minorHAnsi" w:cs="Arial"/>
                <w:sz w:val="24"/>
                <w:szCs w:val="24"/>
              </w:rPr>
              <w:t xml:space="preserve">to him for consistency and to avoid additional moderation 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co</w:t>
            </w:r>
            <w:r w:rsidR="0023031E" w:rsidRPr="0023031E">
              <w:rPr>
                <w:rFonts w:asciiTheme="minorHAnsi" w:hAnsiTheme="minorHAnsi" w:cs="Arial"/>
                <w:sz w:val="24"/>
                <w:szCs w:val="24"/>
              </w:rPr>
              <w:t>sts being triggered</w:t>
            </w:r>
            <w:r w:rsidR="00450E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75D4CC2D" w14:textId="25164C1C" w:rsidR="00297C2C" w:rsidRPr="0023031E" w:rsidRDefault="0023031E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97C2C" w:rsidRPr="0023031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3D9795DC" w14:textId="15DD3F01" w:rsidR="0023031E" w:rsidRPr="0023031E" w:rsidRDefault="0023031E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A ‘6+6’ months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forecast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would be drawn up in early May to feed through to the CoT meeting at the end of the month</w:t>
            </w:r>
            <w:r w:rsidR="00450E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824B126" w14:textId="7D88B4BB" w:rsidR="0023031E" w:rsidRPr="0023031E" w:rsidRDefault="0023031E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8A7621" w14:textId="38A7226F" w:rsidR="0023031E" w:rsidRDefault="0023031E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DM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raised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the issue of Harley Reed and the</w:t>
            </w:r>
            <w:r w:rsidR="00450E33">
              <w:rPr>
                <w:rFonts w:asciiTheme="minorHAnsi" w:hAnsiTheme="minorHAnsi" w:cs="Arial"/>
                <w:sz w:val="24"/>
                <w:szCs w:val="24"/>
              </w:rPr>
              <w:t>ir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proposed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accreditations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in a number of countries. DM commented on some of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past concerns with Harley Reed, including the historic ap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pro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val of their operation in Ghana without reference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to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Branch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>. JH assured DM</w:t>
            </w:r>
            <w:r w:rsidR="00450E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that the scale and quality of the operation had </w:t>
            </w:r>
            <w:r w:rsidR="000E2453" w:rsidRPr="0023031E">
              <w:rPr>
                <w:rFonts w:asciiTheme="minorHAnsi" w:hAnsiTheme="minorHAnsi" w:cs="Arial"/>
                <w:sz w:val="24"/>
                <w:szCs w:val="24"/>
              </w:rPr>
              <w:t>improved</w:t>
            </w:r>
            <w:r w:rsidR="000E2453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based on his </w:t>
            </w:r>
            <w:r w:rsidR="0089280E" w:rsidRPr="0023031E">
              <w:rPr>
                <w:rFonts w:asciiTheme="minorHAnsi" w:hAnsiTheme="minorHAnsi" w:cs="Arial"/>
                <w:sz w:val="24"/>
                <w:szCs w:val="24"/>
              </w:rPr>
              <w:t>experience</w:t>
            </w:r>
            <w:r w:rsidRPr="0023031E">
              <w:rPr>
                <w:rFonts w:asciiTheme="minorHAnsi" w:hAnsiTheme="minorHAnsi" w:cs="Arial"/>
                <w:sz w:val="24"/>
                <w:szCs w:val="24"/>
              </w:rPr>
              <w:t xml:space="preserve"> with the offer in South Africa that it was going to be possible to move forward with this provider. However each application was being carried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out on its own 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merits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the 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sz w:val="24"/>
                <w:szCs w:val="24"/>
              </w:rPr>
              <w:t>el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>vant CILT cou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ntry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organisations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were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fully involved (e.g. Nigeria).</w:t>
            </w:r>
          </w:p>
          <w:p w14:paraId="54A1A0C1" w14:textId="57A0F6CF" w:rsidR="0023031E" w:rsidRDefault="0023031E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5295637" w14:textId="6E08C727" w:rsidR="0023031E" w:rsidRDefault="0023031E" w:rsidP="00297C2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JS requested that for 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clarity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Zambia ‘aged debt’ (which has already been ‘</w:t>
            </w:r>
            <w:r w:rsidR="0089280E">
              <w:rPr>
                <w:rFonts w:asciiTheme="minorHAnsi" w:hAnsiTheme="minorHAnsi" w:cs="Arial"/>
                <w:sz w:val="24"/>
                <w:szCs w:val="24"/>
              </w:rPr>
              <w:t>written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off’ by the CoT) should be removed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from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120+ days column to avoid confu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sion</w:t>
            </w:r>
            <w:r>
              <w:rPr>
                <w:rFonts w:asciiTheme="minorHAnsi" w:hAnsiTheme="minorHAnsi" w:cs="Arial"/>
                <w:sz w:val="24"/>
                <w:szCs w:val="24"/>
              </w:rPr>
              <w:t>, or at very least a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l the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Zambia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debt be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put into one clear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line.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This would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ensure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 IESC debtor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assessment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shows a</w:t>
            </w:r>
            <w:r w:rsidR="00450E33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truer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picture</w:t>
            </w:r>
            <w:r>
              <w:rPr>
                <w:rFonts w:asciiTheme="minorHAnsi" w:hAnsiTheme="minorHAnsi" w:cs="Arial"/>
                <w:sz w:val="24"/>
                <w:szCs w:val="24"/>
              </w:rPr>
              <w:t>, as £50k of the aged debt fi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gure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related to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Zambian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providers</w:t>
            </w:r>
          </w:p>
          <w:p w14:paraId="65B28352" w14:textId="77777777" w:rsidR="0052596B" w:rsidRDefault="0052596B" w:rsidP="00450E3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14:paraId="18E96578" w14:textId="77777777" w:rsidR="0052596B" w:rsidRDefault="0052596B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E5674D2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10A7414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F53789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FC4FEBC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F17FA0A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36978B4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B3CE395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D59B5B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22BD877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672276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22C2157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4179D20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705A817" w14:textId="77777777" w:rsidR="006512E4" w:rsidRDefault="006512E4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2C6BF17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182AEF0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9DAC96F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JH/ZR</w:t>
            </w:r>
          </w:p>
          <w:p w14:paraId="3BB4E417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4AE6F51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1D72D63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E686EB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22BF333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103EEFE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F1B1597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A4EB30" w14:textId="0AC63834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JH/ZR/TN/KN</w:t>
            </w:r>
          </w:p>
          <w:p w14:paraId="7EDB270E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B1B48BC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3908AEC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A29C55B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A906EF9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E0FCAF0" w14:textId="54F493E1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04E6D86" w14:textId="1BCC832D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775EE8F" w14:textId="046AA45A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JH to work with Harley Reed and CILT country organisations </w:t>
            </w:r>
          </w:p>
          <w:p w14:paraId="0A2FCE84" w14:textId="67124BCF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3F32455" w14:textId="61C5AC71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CFA2432" w14:textId="334B77C5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9A74F9A" w14:textId="11025CC0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JH/ZR with TN/KN and CILT UK finance team </w:t>
            </w:r>
          </w:p>
          <w:p w14:paraId="3FDC4D4E" w14:textId="77777777" w:rsidR="000E2453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C64C51F" w14:textId="2EE91BCD" w:rsidR="000E2453" w:rsidRPr="00546AB1" w:rsidRDefault="000E2453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2596B" w:rsidRPr="00BE24B4" w14:paraId="60232946" w14:textId="77777777" w:rsidTr="00F80020">
        <w:tc>
          <w:tcPr>
            <w:tcW w:w="988" w:type="dxa"/>
          </w:tcPr>
          <w:p w14:paraId="27BC0C57" w14:textId="03A43582" w:rsidR="0052596B" w:rsidRDefault="00F5051E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107" w:type="dxa"/>
          </w:tcPr>
          <w:p w14:paraId="743229A3" w14:textId="67048E32" w:rsidR="0052596B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Education Development and </w:t>
            </w:r>
            <w:r w:rsidR="009336C5">
              <w:rPr>
                <w:rFonts w:asciiTheme="minorHAnsi" w:hAnsiTheme="minorHAnsi" w:cs="Arial"/>
                <w:b/>
                <w:sz w:val="28"/>
                <w:szCs w:val="28"/>
              </w:rPr>
              <w:t>Forward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Growth Session   </w:t>
            </w:r>
          </w:p>
        </w:tc>
        <w:tc>
          <w:tcPr>
            <w:tcW w:w="2078" w:type="dxa"/>
          </w:tcPr>
          <w:p w14:paraId="43744FB8" w14:textId="77777777" w:rsidR="0052596B" w:rsidRPr="00546AB1" w:rsidRDefault="0052596B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2596B" w:rsidRPr="00BE24B4" w14:paraId="441DA545" w14:textId="77777777" w:rsidTr="00F80020">
        <w:tc>
          <w:tcPr>
            <w:tcW w:w="988" w:type="dxa"/>
          </w:tcPr>
          <w:p w14:paraId="15993852" w14:textId="77777777" w:rsidR="0052596B" w:rsidRPr="00363C0F" w:rsidRDefault="0052596B" w:rsidP="0052596B">
            <w:pPr>
              <w:pStyle w:val="PlainText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7107" w:type="dxa"/>
          </w:tcPr>
          <w:p w14:paraId="48FCA30D" w14:textId="34CFF5B9" w:rsidR="0052596B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91280B7" w14:textId="4319EA29" w:rsidR="0023031E" w:rsidRDefault="0023031E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This part of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meeting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fell into 4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parts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76317F95" w14:textId="77777777" w:rsidR="0023031E" w:rsidRPr="00363C0F" w:rsidRDefault="0023031E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234F9AF" w14:textId="3C4FC9FF" w:rsidR="0052596B" w:rsidRPr="00F5051E" w:rsidRDefault="0052596B" w:rsidP="006512E4">
            <w:pPr>
              <w:pStyle w:val="PlainText"/>
              <w:numPr>
                <w:ilvl w:val="0"/>
                <w:numId w:val="30"/>
              </w:numPr>
              <w:ind w:left="340" w:hanging="34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051E">
              <w:rPr>
                <w:rFonts w:asciiTheme="minorHAnsi" w:hAnsiTheme="minorHAnsi" w:cs="Arial"/>
                <w:b/>
                <w:sz w:val="24"/>
                <w:szCs w:val="24"/>
              </w:rPr>
              <w:t xml:space="preserve">Update on CILT education activity and plans for 2021 </w:t>
            </w:r>
          </w:p>
          <w:p w14:paraId="3BE0C19E" w14:textId="63F8601A" w:rsidR="0052596B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A8BB1B7" w14:textId="0CC12E09" w:rsidR="0023031E" w:rsidRDefault="0023031E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TB outlined progress to date by CILT UK on education matters. The key p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oi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nts to highlight</w:t>
            </w:r>
            <w:r w:rsidR="001D0E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from the discussions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were:</w:t>
            </w:r>
          </w:p>
          <w:p w14:paraId="48DEABE0" w14:textId="2174930F" w:rsidR="0023031E" w:rsidRDefault="0023031E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03A6265" w14:textId="58F15540" w:rsidR="0023031E" w:rsidRDefault="0023031E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heavy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focus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at present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on the CPC Transport Manager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qualifications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assessment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due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OCR withdrawing from this 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>provision. As a result CILT UK re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>ou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r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ces have been deployed on this key work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area given the volume and 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income generation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from the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scale of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opportunity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This has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resulted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getting the CPC fully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online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d a significant uplift in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number</w:t>
            </w:r>
            <w:r w:rsidR="002148F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centres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to maintain. </w:t>
            </w:r>
          </w:p>
          <w:p w14:paraId="3B205865" w14:textId="62EBE4EF" w:rsidR="002148FF" w:rsidRDefault="002148FF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EBA95F8" w14:textId="2608750F" w:rsidR="002148FF" w:rsidRDefault="002148FF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T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he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Awarding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Organisation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anagement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system is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progressing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well, based on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requirements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needed to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support regulated qualification</w:t>
            </w:r>
            <w:r w:rsidR="00655DEF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new </w:t>
            </w:r>
            <w:r w:rsidR="00655DEF">
              <w:rPr>
                <w:rFonts w:asciiTheme="minorHAnsi" w:hAnsiTheme="minorHAnsi" w:cs="Arial"/>
                <w:bCs/>
                <w:sz w:val="24"/>
                <w:szCs w:val="24"/>
              </w:rPr>
              <w:t>CRM system i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s comprehensive </w:t>
            </w:r>
            <w:r w:rsidR="00655DEF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allows for student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registration</w:t>
            </w:r>
            <w:r w:rsidR="00655DEF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tracking,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certification</w:t>
            </w:r>
            <w:r w:rsidR="00655DE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forms</w:t>
            </w:r>
            <w:r w:rsidR="00655DE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step change in moving away from a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manual</w:t>
            </w:r>
            <w:r w:rsidR="00655DE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process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2F76BD13" w14:textId="79404CC1" w:rsidR="00655DEF" w:rsidRDefault="00655DEF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C686D58" w14:textId="36C82708" w:rsidR="00655DEF" w:rsidRDefault="00655DEF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As a result of the CPC and other regulatory activ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ies CILT UK is now more under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microscope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from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Ofqual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so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priority currently has to be the Awarding Or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ganisation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systems,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accountability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assessment processes and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quality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74E554C8" w14:textId="1CF285C7" w:rsidR="00655DEF" w:rsidRDefault="00655DEF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F02E65B" w14:textId="635B9F05" w:rsidR="00655DEF" w:rsidRDefault="00655DEF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changes required by Ofqual will impact on the 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>Centre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Assess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Route process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as this will require some strict tightening. Although linked to the Ofqual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>regulatory issues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there will be downstream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improvements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we can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also make to the centre assessed route protocols for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accredited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qualifications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i.e.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syllabus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)  - this will impact on moderation and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consistency 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requirements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</w:p>
          <w:p w14:paraId="22332ADD" w14:textId="20001928" w:rsidR="00EB6559" w:rsidRDefault="00EB6559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E61B98D" w14:textId="77777777" w:rsidR="00450E33" w:rsidRDefault="0089280E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G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iven significant workload pressures in the UK the earliest that the syllabus will be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looked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at (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i.e.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‘CILT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own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’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qualifications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) will be Sept 2020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onwards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will</w:t>
            </w:r>
            <w:r w:rsidR="00EB65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be looked at with global eyes. </w:t>
            </w:r>
          </w:p>
          <w:p w14:paraId="6D28D73E" w14:textId="77777777" w:rsidR="00450E33" w:rsidRDefault="00450E33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DB2A4D4" w14:textId="06184C04" w:rsidR="00EB6559" w:rsidRDefault="00EB6559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will be involved in this process and CILT UK will be looking for subject matter experts to help with the with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review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indicative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content to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ensure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they are up to date. Note that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core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structure of the qualifications and the syllabus will remain fixed –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as will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standards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245150BE" w14:textId="484EC265" w:rsidR="00EB6559" w:rsidRDefault="00EB6559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C606B03" w14:textId="7218F510" w:rsidR="001D0EB2" w:rsidRDefault="001D0EB2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refresh of the qualifications will be seen through a global perspective   and not as a UK centric exercise  - however the UK approach (given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regulatory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requirements) is a good place to start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477D9DC4" w14:textId="77777777" w:rsidR="001D0EB2" w:rsidRDefault="001D0EB2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D1509D6" w14:textId="6185D6F7" w:rsidR="00887DB6" w:rsidRDefault="00887DB6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Note that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there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will be a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simplification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number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CILT UK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course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combinations</w:t>
            </w:r>
            <w:r w:rsidR="009E383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a </w:t>
            </w:r>
            <w:r w:rsidR="009E383A">
              <w:rPr>
                <w:rFonts w:asciiTheme="minorHAnsi" w:hAnsiTheme="minorHAnsi" w:cs="Arial"/>
                <w:bCs/>
                <w:sz w:val="24"/>
                <w:szCs w:val="24"/>
              </w:rPr>
              <w:t xml:space="preserve">fewer number of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routeways</w:t>
            </w:r>
            <w:r w:rsidR="009E383A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However our data on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modules</w:t>
            </w:r>
            <w:r w:rsidR="009E383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are most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popular</w:t>
            </w:r>
            <w:r w:rsidR="009E383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(and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those</w:t>
            </w:r>
            <w:r w:rsidR="009E383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are not) will be valuable</w:t>
            </w:r>
            <w:r w:rsidR="001D0E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to</w:t>
            </w:r>
            <w:r w:rsidR="001D0E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this process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</w:p>
          <w:p w14:paraId="381519EA" w14:textId="1C8FF6B5" w:rsidR="009E383A" w:rsidRDefault="009E383A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9F84948" w14:textId="7784CCCD" w:rsidR="009E383A" w:rsidRDefault="009E383A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Important to note that the Awarding Org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ation’s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possibility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will be on maintaining the core ‘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skeleton’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the qualifications (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i.e.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syllabus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standards, </w:t>
            </w:r>
            <w:r w:rsidR="001D0E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assessment,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certification) but the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m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aterials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content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refresh will then operate a</w:t>
            </w:r>
            <w:r w:rsidR="001D0EB2">
              <w:rPr>
                <w:rFonts w:asciiTheme="minorHAnsi" w:hAnsiTheme="minorHAnsi" w:cs="Arial"/>
                <w:bCs/>
                <w:sz w:val="24"/>
                <w:szCs w:val="24"/>
              </w:rPr>
              <w:t>s a s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eparate</w:t>
            </w:r>
            <w:r w:rsidR="001D0E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ctivity</w:t>
            </w:r>
            <w:r w:rsidR="001D0E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This will allow a much more dynamic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assessment</w:t>
            </w:r>
            <w:r w:rsidR="001D0E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model to be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delivered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776B18E6" w14:textId="62A72198" w:rsidR="001D0EB2" w:rsidRDefault="001D0EB2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33106E9" w14:textId="1A562DF2" w:rsidR="00EB6559" w:rsidRDefault="0089280E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Remote</w:t>
            </w:r>
            <w:r w:rsidR="00887DB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roctoring and </w:t>
            </w:r>
            <w:r w:rsidR="00887DB6">
              <w:rPr>
                <w:rFonts w:asciiTheme="minorHAnsi" w:hAnsiTheme="minorHAnsi" w:cs="Arial"/>
                <w:bCs/>
                <w:sz w:val="24"/>
                <w:szCs w:val="24"/>
              </w:rPr>
              <w:t>the 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bility</w:t>
            </w:r>
            <w:r w:rsidR="00887DB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deliver</w:t>
            </w:r>
            <w:r w:rsidR="00887DB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assessment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from</w:t>
            </w:r>
            <w:r w:rsidR="00887DB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‘high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standard</w:t>
            </w:r>
            <w:r w:rsidR="00887DB6">
              <w:rPr>
                <w:rFonts w:asciiTheme="minorHAnsi" w:hAnsiTheme="minorHAnsi" w:cs="Arial"/>
                <w:bCs/>
                <w:sz w:val="24"/>
                <w:szCs w:val="24"/>
              </w:rPr>
              <w:t xml:space="preserve">’ exam bank are also key areas of focus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at the moment. </w:t>
            </w:r>
          </w:p>
          <w:p w14:paraId="5263BBD1" w14:textId="5729275A" w:rsidR="00887DB6" w:rsidRDefault="00887DB6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0D78D26" w14:textId="772D4BD1" w:rsidR="00887DB6" w:rsidRDefault="00887DB6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FC285E4" w14:textId="04974423" w:rsidR="00450E33" w:rsidRDefault="00450E33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A1DB10E" w14:textId="201E44B9" w:rsidR="00450E33" w:rsidRDefault="00450E33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43F307E" w14:textId="77777777" w:rsidR="00450E33" w:rsidRDefault="00450E33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AC5764C" w14:textId="3A026910" w:rsidR="0052596B" w:rsidRDefault="00F5051E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(</w:t>
            </w:r>
            <w:r w:rsidR="006512E4">
              <w:rPr>
                <w:rFonts w:asciiTheme="minorHAnsi" w:hAnsiTheme="minorHAnsi" w:cs="Arial"/>
                <w:b/>
                <w:sz w:val="24"/>
                <w:szCs w:val="24"/>
              </w:rPr>
              <w:t>b)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2596B" w:rsidRPr="00F5051E">
              <w:rPr>
                <w:rFonts w:asciiTheme="minorHAnsi" w:hAnsiTheme="minorHAnsi" w:cs="Arial"/>
                <w:b/>
                <w:sz w:val="24"/>
                <w:szCs w:val="24"/>
              </w:rPr>
              <w:t xml:space="preserve">Emerging </w:t>
            </w:r>
            <w:r w:rsidR="00186B78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52596B" w:rsidRPr="00F5051E">
              <w:rPr>
                <w:rFonts w:asciiTheme="minorHAnsi" w:hAnsiTheme="minorHAnsi" w:cs="Arial"/>
                <w:b/>
                <w:sz w:val="24"/>
                <w:szCs w:val="24"/>
              </w:rPr>
              <w:t>nternational Business Development Strategy and progress to date</w:t>
            </w:r>
          </w:p>
          <w:p w14:paraId="79E80431" w14:textId="391A3E72" w:rsidR="006512E4" w:rsidRPr="00062EE4" w:rsidRDefault="006512E4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860362F" w14:textId="3820B035" w:rsidR="0052596B" w:rsidRPr="00062EE4" w:rsidRDefault="001D0EB2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>JH explained t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h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e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background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the Strategic</w:t>
            </w:r>
            <w:r w:rsidR="00476DB5"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Business Development Paper 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which had been presented to </w:t>
            </w:r>
            <w:r w:rsidR="0052596B"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CoT on </w:t>
            </w:r>
            <w:r w:rsidR="00476DB5" w:rsidRPr="00062EE4">
              <w:rPr>
                <w:rFonts w:asciiTheme="minorHAnsi" w:hAnsiTheme="minorHAnsi" w:cs="Arial"/>
                <w:bCs/>
                <w:sz w:val="24"/>
                <w:szCs w:val="24"/>
              </w:rPr>
              <w:t>25</w:t>
            </w:r>
            <w:r w:rsidR="00476DB5" w:rsidRPr="00062EE4">
              <w:rPr>
                <w:rFonts w:asciiTheme="minorHAnsi" w:hAnsiTheme="minorHAnsi" w:cs="Arial"/>
                <w:bCs/>
                <w:sz w:val="24"/>
                <w:szCs w:val="24"/>
                <w:vertAlign w:val="superscript"/>
              </w:rPr>
              <w:t>th</w:t>
            </w:r>
            <w:r w:rsidR="00476DB5"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March 2021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since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updated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1B15B784" w14:textId="3FCFEE96" w:rsidR="001D0EB2" w:rsidRPr="00062EE4" w:rsidRDefault="001D0EB2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700BABF" w14:textId="09F5E96E" w:rsidR="001D0EB2" w:rsidRPr="00062EE4" w:rsidRDefault="001D0EB2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JS commented that the work in this area had been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recognised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by the CoT, and that this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approach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was important for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growth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JS added that the CoT had identified this an area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needing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some dedicated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resources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062EE4">
              <w:rPr>
                <w:rFonts w:asciiTheme="minorHAnsi" w:hAnsiTheme="minorHAnsi" w:cs="Arial"/>
                <w:bCs/>
                <w:sz w:val="24"/>
                <w:szCs w:val="24"/>
              </w:rPr>
              <w:t>(ideally call off support</w:t>
            </w:r>
            <w:r w:rsidR="00062EE4"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based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the role being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self-funding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through successful bids) </w:t>
            </w:r>
            <w:r w:rsidR="00062EE4"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as to date JH and KN </w:t>
            </w:r>
            <w:r w:rsidR="0089280E" w:rsidRPr="00062EE4">
              <w:rPr>
                <w:rFonts w:asciiTheme="minorHAnsi" w:hAnsiTheme="minorHAnsi" w:cs="Arial"/>
                <w:bCs/>
                <w:sz w:val="24"/>
                <w:szCs w:val="24"/>
              </w:rPr>
              <w:t>had</w:t>
            </w:r>
            <w:r w:rsidRP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been</w:t>
            </w:r>
            <w:r w:rsid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busy fitting BD ac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tivities</w:t>
            </w:r>
            <w:r w:rsidR="00062E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when time allowed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21391EC2" w14:textId="77777777" w:rsidR="001D0EB2" w:rsidRPr="00F5051E" w:rsidRDefault="001D0EB2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4F168E5" w14:textId="3A08E047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It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was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noted that whilst divers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f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ic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ation and business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development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were important planks of the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evolving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Strategy, it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was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also important not to detract from the core work on education and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professional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9280E">
              <w:rPr>
                <w:rFonts w:asciiTheme="minorHAnsi" w:hAnsiTheme="minorHAnsi" w:cs="Arial"/>
                <w:bCs/>
                <w:sz w:val="24"/>
                <w:szCs w:val="24"/>
              </w:rPr>
              <w:t>development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23AE36AE" w14:textId="6D7476F7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804E60E" w14:textId="1838594B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explained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the approach would be to now sta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rt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filter out some of the opportunities that do not fit in with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strategic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objectives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and instead enable local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Branches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Territories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 run with specific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opportunities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their benefit their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local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activities and policy voice.  KN added that Jane Green (one of the Trustees) had kindly agreed to s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upport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JH and KN as a critical friend in this 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business development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area.</w:t>
            </w:r>
          </w:p>
          <w:p w14:paraId="64EF8AD4" w14:textId="54ADD66F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C083DFC" w14:textId="239B0DFE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NS added that there were some str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at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egic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opportunities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arising through the Asia Development Bank and that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she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would keep JH apprised of developments in th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is area.</w:t>
            </w:r>
          </w:p>
          <w:p w14:paraId="011F151B" w14:textId="20795B57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AB1EABA" w14:textId="0E747C74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KN also added that we may be able to get some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guidance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support from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ransAid in this area which JH is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following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up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16D896E9" w14:textId="1D12A088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EA54FB4" w14:textId="77777777" w:rsidR="000E2453" w:rsidRDefault="000E2453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05543A3" w14:textId="26AA7363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DM suggested that appealing to CILT members who are bidders/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consultants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support may also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b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e able to help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future bidding activities. </w:t>
            </w:r>
          </w:p>
          <w:p w14:paraId="31375E71" w14:textId="342EF542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883C783" w14:textId="74197108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Overall IESC supported the approach and welcomed the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opportunity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have input into this are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note that this will be on the Agenda for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subsequent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IESC meetings </w:t>
            </w:r>
          </w:p>
          <w:p w14:paraId="7033E12E" w14:textId="1152939B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81EFBE8" w14:textId="66234873" w:rsidR="00F5051E" w:rsidRPr="00F5051E" w:rsidRDefault="009336C5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512E4">
              <w:rPr>
                <w:rFonts w:asciiTheme="minorHAnsi" w:hAnsiTheme="minorHAnsi" w:cs="Arial"/>
                <w:b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  <w:r w:rsidR="006512E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2596B" w:rsidRPr="00F5051E">
              <w:rPr>
                <w:rFonts w:asciiTheme="minorHAnsi" w:hAnsiTheme="minorHAnsi" w:cs="Arial"/>
                <w:b/>
                <w:sz w:val="24"/>
                <w:szCs w:val="24"/>
              </w:rPr>
              <w:t>Presentation on findings of Training Partner</w:t>
            </w:r>
            <w:r w:rsidR="00F5051E" w:rsidRPr="00F5051E">
              <w:rPr>
                <w:rFonts w:asciiTheme="minorHAnsi" w:hAnsiTheme="minorHAnsi" w:cs="Arial"/>
                <w:b/>
                <w:sz w:val="24"/>
                <w:szCs w:val="24"/>
              </w:rPr>
              <w:t xml:space="preserve">/Country </w:t>
            </w:r>
            <w:r w:rsidR="0052596B" w:rsidRPr="00F5051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5051E" w:rsidRPr="00F5051E">
              <w:rPr>
                <w:rFonts w:asciiTheme="minorHAnsi" w:hAnsiTheme="minorHAnsi" w:cs="Arial"/>
                <w:b/>
                <w:sz w:val="24"/>
                <w:szCs w:val="24"/>
              </w:rPr>
              <w:t xml:space="preserve">needs and issues </w:t>
            </w:r>
          </w:p>
          <w:p w14:paraId="646341FC" w14:textId="77777777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05BA2F9" w14:textId="4641DE0B" w:rsidR="00F5051E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have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brief presentation building on the surveys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conducted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date and also covered the i</w:t>
            </w:r>
            <w:r w:rsidR="006512E4" w:rsidRPr="006512E4">
              <w:rPr>
                <w:rFonts w:asciiTheme="minorHAnsi" w:hAnsiTheme="minorHAnsi" w:cs="Arial"/>
                <w:bCs/>
                <w:sz w:val="24"/>
                <w:szCs w:val="24"/>
              </w:rPr>
              <w:t>ntelligence</w:t>
            </w:r>
            <w:r w:rsidR="00F5051E" w:rsidRPr="006512E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arising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from the Feb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ruary 20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21 training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provider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survey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0EFFABD7" w14:textId="017013CD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3B457E5" w14:textId="2494E8EE" w:rsidR="00CD350B" w:rsidRDefault="00CD350B" w:rsidP="0052596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For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ny questions of detail, or ‘in detail’ metrics/outputs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from these surveys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please get in touch with JH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58426A00" w14:textId="77777777" w:rsidR="00F5051E" w:rsidRDefault="00F5051E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8ED597D" w14:textId="3E225F7C" w:rsidR="0052596B" w:rsidRPr="009336C5" w:rsidRDefault="009336C5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36C5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512E4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Pr="009336C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52596B" w:rsidRPr="009336C5">
              <w:rPr>
                <w:rFonts w:asciiTheme="minorHAnsi" w:hAnsiTheme="minorHAnsi" w:cs="Arial"/>
                <w:b/>
                <w:sz w:val="24"/>
                <w:szCs w:val="24"/>
              </w:rPr>
              <w:t xml:space="preserve">Headline Success News since last IESC </w:t>
            </w:r>
          </w:p>
          <w:p w14:paraId="3D75348A" w14:textId="77777777" w:rsidR="00CD350B" w:rsidRDefault="00CD350B" w:rsidP="00CD350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EE3A449" w14:textId="01F6DF48" w:rsidR="00CD350B" w:rsidRDefault="00CD350B" w:rsidP="00CD350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At a headline le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vel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please note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following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news:</w:t>
            </w:r>
          </w:p>
          <w:p w14:paraId="76E08114" w14:textId="77777777" w:rsidR="00450E33" w:rsidRDefault="00450E33" w:rsidP="00CD350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9B234EE" w14:textId="4CC5D32A" w:rsidR="0052596B" w:rsidRDefault="0052596B" w:rsidP="00450E33">
            <w:pPr>
              <w:pStyle w:val="PlainText"/>
              <w:numPr>
                <w:ilvl w:val="0"/>
                <w:numId w:val="35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South Africa – USAID</w:t>
            </w:r>
            <w:r w:rsidR="00F5051E">
              <w:rPr>
                <w:rFonts w:asciiTheme="minorHAnsi" w:hAnsiTheme="minorHAnsi" w:cs="Arial"/>
                <w:bCs/>
                <w:sz w:val="24"/>
                <w:szCs w:val="24"/>
              </w:rPr>
              <w:t xml:space="preserve">/Commercial  Training Academy bid won 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worth $2m and enables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training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dev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elopment 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900+ women in South Africa –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including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120 on our Diploma programm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300 on an </w:t>
            </w:r>
            <w:r w:rsidR="000E2453">
              <w:rPr>
                <w:rFonts w:asciiTheme="minorHAnsi" w:hAnsiTheme="minorHAnsi" w:cs="Arial"/>
                <w:bCs/>
                <w:sz w:val="24"/>
                <w:szCs w:val="24"/>
              </w:rPr>
              <w:t>entrepreneur’s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programme. JH has worked with CTA to support their bid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formulation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/methodology and will be working with CILT SA, WiLAT SA and two of our providers to deliver programmes,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including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Diploma and Coaching + Mentoring services</w:t>
            </w:r>
          </w:p>
          <w:p w14:paraId="28079CDC" w14:textId="77777777" w:rsidR="00CD350B" w:rsidRDefault="00CD350B" w:rsidP="00CD350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84A9938" w14:textId="03FC12E0" w:rsidR="00672AFE" w:rsidRPr="00450E33" w:rsidRDefault="0052596B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Style w:val="Hyperlink"/>
                <w:rFonts w:asciiTheme="minorHAnsi" w:hAnsiTheme="minorHAnsi" w:cs="Arial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Kazakhstan – 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we have now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included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piloting of the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Universal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Logistics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Standards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Central Asia 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(DG Echo EU funded) </w:t>
            </w:r>
            <w:r w:rsidR="00CD350B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the final guidance has been published – see </w:t>
            </w:r>
            <w:hyperlink r:id="rId9" w:history="1">
              <w:r w:rsidR="00672AFE" w:rsidRPr="008810B0">
                <w:rPr>
                  <w:rStyle w:val="Hyperlink"/>
                  <w:rFonts w:asciiTheme="minorHAnsi" w:hAnsiTheme="minorHAnsi" w:cs="Arial"/>
                  <w:bCs/>
                  <w:sz w:val="24"/>
                  <w:szCs w:val="24"/>
                </w:rPr>
                <w:t>https://ul-standards.org/launching.html</w:t>
              </w:r>
            </w:hyperlink>
          </w:p>
          <w:p w14:paraId="786CD6A4" w14:textId="77777777" w:rsidR="00450E33" w:rsidRDefault="00450E33" w:rsidP="00450E33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59A461C" w14:textId="1565C942" w:rsidR="00672AFE" w:rsidRDefault="00D26B97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Kazakhstan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we have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concluded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submission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a str</w:t>
            </w:r>
            <w:r w:rsidR="00131FB2">
              <w:rPr>
                <w:rFonts w:asciiTheme="minorHAnsi" w:hAnsiTheme="minorHAnsi" w:cs="Arial"/>
                <w:bCs/>
                <w:sz w:val="24"/>
                <w:szCs w:val="24"/>
              </w:rPr>
              <w:t>at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egic bid to USAID for ongoing services in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Central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Asia ( 5 years</w:t>
            </w:r>
            <w:r w:rsidR="00131F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duration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) and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concluded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World Bank study looking at transit routes and costs</w:t>
            </w:r>
            <w:r w:rsidR="00131F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focused on Kazakhstan and surrounding countries </w:t>
            </w:r>
          </w:p>
          <w:p w14:paraId="1B3AECD2" w14:textId="77777777" w:rsidR="00450E33" w:rsidRDefault="00450E33" w:rsidP="00450E3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D6257AE" w14:textId="7E874DD5" w:rsidR="00672AFE" w:rsidRDefault="00672AFE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Ka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zakhstan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we have been invited to put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together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proposals for a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strategic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rail study working with the World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Bank</w:t>
            </w:r>
          </w:p>
          <w:p w14:paraId="51E716D8" w14:textId="77777777" w:rsidR="00450E33" w:rsidRDefault="00450E33" w:rsidP="00450E33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3095FF81" w14:textId="29643F3A" w:rsidR="0052596B" w:rsidRDefault="00672AFE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U</w:t>
            </w:r>
            <w:r w:rsidR="0052596B">
              <w:rPr>
                <w:rFonts w:asciiTheme="minorHAnsi" w:hAnsiTheme="minorHAnsi" w:cs="Arial"/>
                <w:bCs/>
                <w:sz w:val="24"/>
                <w:szCs w:val="24"/>
              </w:rPr>
              <w:t>SA  - University of Houston</w:t>
            </w:r>
            <w:r w:rsidR="00F5051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has now started to recruit and has generated students for CILT courses and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Incoterms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CPD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online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courses. The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university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has been awarded </w:t>
            </w:r>
            <w:r w:rsidR="00F5051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Bank of America </w:t>
            </w:r>
            <w:r w:rsidR="00186B78">
              <w:rPr>
                <w:rFonts w:asciiTheme="minorHAnsi" w:hAnsiTheme="minorHAnsi" w:cs="Arial"/>
                <w:bCs/>
                <w:sz w:val="24"/>
                <w:szCs w:val="24"/>
              </w:rPr>
              <w:t>support</w:t>
            </w:r>
            <w:r w:rsidR="00F5051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for a significant number of students but we are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waiting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see how many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funded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places will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be allocated to the supply chain and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logistics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training area </w:t>
            </w:r>
          </w:p>
          <w:p w14:paraId="2447BCE4" w14:textId="77777777" w:rsidR="00450E33" w:rsidRDefault="00450E33" w:rsidP="00450E33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2B228B1B" w14:textId="258669EF" w:rsidR="00450E33" w:rsidRDefault="0052596B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Pakistan Trade Mission  </w:t>
            </w:r>
            <w:r w:rsidR="00F5051E">
              <w:rPr>
                <w:rFonts w:asciiTheme="minorHAnsi" w:hAnsiTheme="minorHAnsi" w:cs="Arial"/>
                <w:bCs/>
                <w:sz w:val="24"/>
                <w:szCs w:val="24"/>
              </w:rPr>
              <w:t>- providers now applying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following the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engagement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work earlier in the year – IBA in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Karachi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are the first</w:t>
            </w:r>
            <w:r w:rsidR="00131FB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seek accreditation formally </w:t>
            </w:r>
          </w:p>
          <w:p w14:paraId="440821C6" w14:textId="50220674" w:rsidR="0052596B" w:rsidRDefault="0052596B" w:rsidP="00450E3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5795F9B" w14:textId="3A273CEA" w:rsidR="00672AFE" w:rsidRDefault="0052596B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Russia – Plekhanov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University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is now fully signed up and approved with courses (degree and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Diploma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etc)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starting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Sept 2021</w:t>
            </w:r>
          </w:p>
          <w:p w14:paraId="33858442" w14:textId="3B413884" w:rsidR="0052596B" w:rsidRDefault="0052596B" w:rsidP="00450E33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3F22102" w14:textId="309AC4E0" w:rsidR="00F5051E" w:rsidRDefault="00F5051E" w:rsidP="00F5051E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WiLAT CALF and Global Sustainability programmes 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now set up for running as   global CPD programmes with the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Sustainability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module also linked across to a Level 3 Unit (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Certificate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) with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assessment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7DDE51FB" w14:textId="367F140C" w:rsidR="0052596B" w:rsidRDefault="00F5051E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Coaching and Mentoring and </w:t>
            </w:r>
            <w:r w:rsidR="0052596B">
              <w:rPr>
                <w:rFonts w:asciiTheme="minorHAnsi" w:hAnsiTheme="minorHAnsi" w:cs="Arial"/>
                <w:bCs/>
                <w:sz w:val="24"/>
                <w:szCs w:val="24"/>
              </w:rPr>
              <w:t xml:space="preserve">Business Support Programme  - 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>JH is dev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eloping a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nd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delivering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these programmes for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WiLAT and 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>Next</w:t>
            </w:r>
            <w:r w:rsid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Generation  - to be used flexibly globally </w:t>
            </w:r>
          </w:p>
          <w:p w14:paraId="4430F24A" w14:textId="77777777" w:rsidR="00450E33" w:rsidRDefault="00450E33" w:rsidP="00450E33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3504096" w14:textId="5023680E" w:rsidR="00186B78" w:rsidRPr="00672AFE" w:rsidRDefault="0052596B" w:rsidP="00AC7F14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72AFE">
              <w:rPr>
                <w:rFonts w:asciiTheme="minorHAnsi" w:hAnsiTheme="minorHAnsi" w:cs="Arial"/>
                <w:bCs/>
                <w:sz w:val="24"/>
                <w:szCs w:val="24"/>
              </w:rPr>
              <w:t>New</w:t>
            </w:r>
            <w:r w:rsidR="006512E4" w:rsidRP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672AFE">
              <w:rPr>
                <w:rFonts w:asciiTheme="minorHAnsi" w:hAnsiTheme="minorHAnsi" w:cs="Arial"/>
                <w:bCs/>
                <w:sz w:val="24"/>
                <w:szCs w:val="24"/>
              </w:rPr>
              <w:t>ventures:</w:t>
            </w:r>
            <w:r w:rsidR="00672AFE" w:rsidRP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New e</w:t>
            </w:r>
            <w:r w:rsidR="00D26B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ducation </w:t>
            </w:r>
            <w:r w:rsidR="00D26B97" w:rsidRPr="00672AFE">
              <w:rPr>
                <w:rFonts w:asciiTheme="minorHAnsi" w:hAnsiTheme="minorHAnsi" w:cs="Arial"/>
                <w:bCs/>
                <w:sz w:val="24"/>
                <w:szCs w:val="24"/>
              </w:rPr>
              <w:t>development</w:t>
            </w:r>
            <w:r w:rsidR="00672AFE" w:rsidRP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activity under </w:t>
            </w:r>
            <w:r w:rsidR="00D26B97" w:rsidRPr="00672AFE">
              <w:rPr>
                <w:rFonts w:asciiTheme="minorHAnsi" w:hAnsiTheme="minorHAnsi" w:cs="Arial"/>
                <w:bCs/>
                <w:sz w:val="24"/>
                <w:szCs w:val="24"/>
              </w:rPr>
              <w:t>way</w:t>
            </w:r>
            <w:r w:rsidR="00672AFE" w:rsidRP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</w:t>
            </w:r>
            <w:r w:rsidRP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Turkey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672AFE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672AFE">
              <w:rPr>
                <w:rFonts w:asciiTheme="minorHAnsi" w:hAnsiTheme="minorHAnsi" w:cs="Arial"/>
                <w:bCs/>
                <w:sz w:val="24"/>
                <w:szCs w:val="24"/>
              </w:rPr>
              <w:t>Greece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672AFE">
              <w:rPr>
                <w:rFonts w:asciiTheme="minorHAnsi" w:hAnsiTheme="minorHAnsi" w:cs="Arial"/>
                <w:bCs/>
                <w:sz w:val="24"/>
                <w:szCs w:val="24"/>
              </w:rPr>
              <w:t>/Sierra Leone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5051E" w:rsidRPr="00672AFE">
              <w:rPr>
                <w:rFonts w:asciiTheme="minorHAnsi" w:hAnsiTheme="minorHAnsi" w:cs="Arial"/>
                <w:bCs/>
                <w:sz w:val="24"/>
                <w:szCs w:val="24"/>
              </w:rPr>
              <w:t>/Ecuador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5051E" w:rsidRPr="00672AFE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450E3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5051E" w:rsidRPr="00672AFE">
              <w:rPr>
                <w:rFonts w:asciiTheme="minorHAnsi" w:hAnsiTheme="minorHAnsi" w:cs="Arial"/>
                <w:bCs/>
                <w:sz w:val="24"/>
                <w:szCs w:val="24"/>
              </w:rPr>
              <w:t>Guyana</w:t>
            </w:r>
            <w:r w:rsidR="00672AFE" w:rsidRPr="00672A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F5051E" w:rsidRPr="00672AFE">
              <w:rPr>
                <w:rFonts w:asciiTheme="minorHAnsi" w:hAnsiTheme="minorHAnsi" w:cs="Arial"/>
                <w:bCs/>
                <w:sz w:val="24"/>
                <w:szCs w:val="24"/>
              </w:rPr>
              <w:t>Cameroon</w:t>
            </w:r>
          </w:p>
          <w:p w14:paraId="32125EDB" w14:textId="3851C06F" w:rsidR="00186B78" w:rsidRPr="008157EA" w:rsidRDefault="00186B78" w:rsidP="00186B78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14:paraId="77835B46" w14:textId="22ACF962" w:rsidR="0052596B" w:rsidRDefault="0052596B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0E7F0F4" w14:textId="3D139E0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A14C47" w14:textId="2AF8175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AA31189" w14:textId="2CE4747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354957A" w14:textId="6EF7558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1988DE2" w14:textId="7487E45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C5034F4" w14:textId="4C0C299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9A555FD" w14:textId="26E0783E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C71B83F" w14:textId="01B5F493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C745AE8" w14:textId="56D0564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18A5356" w14:textId="02ABBB8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146B145" w14:textId="600B5B8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EC2B151" w14:textId="7E194C82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B99207F" w14:textId="2C8078FC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7AE3503" w14:textId="51348948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7837D26" w14:textId="3A650D8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1C484AD" w14:textId="7B22C71F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3DEE25" w14:textId="62E5BAE9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24062B3" w14:textId="1B173E0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5B35394" w14:textId="2B9A481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8CC1602" w14:textId="2875366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3B4C192" w14:textId="3872C1B3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7DCAB1" w14:textId="65D5B9E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3497EFA" w14:textId="45990F2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BE7B000" w14:textId="2257BF8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B5A60A0" w14:textId="7539ACC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0A5E8D1" w14:textId="37E17F7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0E363B3" w14:textId="0E74ACB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D127E10" w14:textId="397AEB4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BA0D6DD" w14:textId="245FAE7C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5B5887E" w14:textId="2041FB2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E4CD58C" w14:textId="04A90F3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4B8682C" w14:textId="1181419E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6BF17E0" w14:textId="0C03BF2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6C9C9D0" w14:textId="064FE75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6A9F9D" w14:textId="0F7A2DE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D4048B7" w14:textId="0632851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B28EA25" w14:textId="4BAB740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FCD18A" w14:textId="1946EA91" w:rsidR="000E2453" w:rsidRPr="006512E4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JH and TB to maintain contact on this area </w:t>
            </w:r>
          </w:p>
          <w:p w14:paraId="621FF74C" w14:textId="74BE6DDB" w:rsidR="0052596B" w:rsidRPr="006512E4" w:rsidRDefault="0052596B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8896AC3" w14:textId="5AD18C96" w:rsidR="006512E4" w:rsidRPr="006512E4" w:rsidRDefault="006512E4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0B36DA" w14:textId="2D44134D" w:rsidR="006512E4" w:rsidRDefault="006512E4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7A53D1A" w14:textId="0925D6E8" w:rsidR="006512E4" w:rsidRDefault="006512E4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BB22833" w14:textId="4CBCDC8E" w:rsidR="006512E4" w:rsidRDefault="006512E4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4661DFD" w14:textId="5C9923B0" w:rsidR="006512E4" w:rsidRDefault="006512E4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9FAFA4A" w14:textId="2C60E38B" w:rsidR="006512E4" w:rsidRDefault="006512E4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113081C" w14:textId="15AFF98A" w:rsidR="0052596B" w:rsidRPr="006512E4" w:rsidRDefault="0052596B" w:rsidP="006512E4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86CC45F" w14:textId="3ADE7E65" w:rsidR="0052596B" w:rsidRPr="006512E4" w:rsidRDefault="0052596B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4A3BFD6" w14:textId="4A3E550F" w:rsidR="0052596B" w:rsidRPr="006512E4" w:rsidRDefault="0052596B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451F7AB" w14:textId="77777777" w:rsidR="0052596B" w:rsidRPr="006512E4" w:rsidRDefault="0052596B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C7F6D5" w14:textId="6F7E32A5" w:rsidR="0052596B" w:rsidRDefault="0052596B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769E112" w14:textId="13EC5692" w:rsidR="006512E4" w:rsidRDefault="006512E4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E76929B" w14:textId="35E33620" w:rsidR="0052596B" w:rsidRDefault="0052596B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8A04017" w14:textId="415543BD" w:rsidR="0052596B" w:rsidRDefault="0052596B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F1474F6" w14:textId="77777777" w:rsidR="0052596B" w:rsidRDefault="0052596B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3E0C33B" w14:textId="7D307D75" w:rsidR="0052596B" w:rsidRDefault="0052596B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E6A683F" w14:textId="432E0B62" w:rsidR="0052596B" w:rsidRDefault="0052596B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87787EA" w14:textId="7CA609A0" w:rsidR="0052596B" w:rsidRDefault="0052596B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F3558DC" w14:textId="77777777" w:rsidR="0052596B" w:rsidRDefault="0052596B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61BC812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08C1240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FE7A8FF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D66ECF3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0F23DE5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E5B674E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C0A2D6A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38BDEC9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B36CE4D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A757419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526E772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4C5D2EE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90B0D60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6C7C1F1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171F1FB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F1ED5EB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263A46C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EA0E654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799B792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AE34E08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4144B51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E31C0ED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8521E04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16D3353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58C9B38" w14:textId="1628206E" w:rsidR="000E2453" w:rsidRP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2453">
              <w:rPr>
                <w:rFonts w:asciiTheme="minorHAnsi" w:hAnsiTheme="minorHAnsi" w:cs="Arial"/>
                <w:b/>
                <w:sz w:val="24"/>
                <w:szCs w:val="24"/>
              </w:rPr>
              <w:t xml:space="preserve">JH, KN and JG to meet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re the business development strategy </w:t>
            </w:r>
          </w:p>
          <w:p w14:paraId="023C9628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8D27E68" w14:textId="3BCBA18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2453">
              <w:rPr>
                <w:rFonts w:asciiTheme="minorHAnsi" w:hAnsiTheme="minorHAnsi" w:cs="Arial"/>
                <w:b/>
                <w:sz w:val="24"/>
                <w:szCs w:val="24"/>
              </w:rPr>
              <w:t xml:space="preserve">NS to keep JH informed </w:t>
            </w:r>
          </w:p>
          <w:p w14:paraId="0E012648" w14:textId="5D264C9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155B5D8" w14:textId="702DE9A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C695867" w14:textId="423F9A63" w:rsidR="000E2453" w:rsidRP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JH to liaise with Sam/Caroline at TransAid </w:t>
            </w:r>
          </w:p>
          <w:p w14:paraId="529A0DCE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20CF8C8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2453">
              <w:rPr>
                <w:rFonts w:asciiTheme="minorHAnsi" w:hAnsiTheme="minorHAnsi" w:cs="Arial"/>
                <w:b/>
                <w:sz w:val="24"/>
                <w:szCs w:val="24"/>
              </w:rPr>
              <w:t>JH to take forward</w:t>
            </w:r>
          </w:p>
          <w:p w14:paraId="4E71012B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0EA91DB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EF6274E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EDC0FB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24FC6B3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81416EF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JH </w:t>
            </w:r>
          </w:p>
          <w:p w14:paraId="77A0DB21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E52089E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9145013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4518470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81819B8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2144CB7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6C822EA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8D63E4B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0E72CD1" w14:textId="1973FDA2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ALL TO NOTE </w:t>
            </w:r>
          </w:p>
          <w:p w14:paraId="11D5E01C" w14:textId="550344BF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9714486" w14:textId="095ED38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5E5857D" w14:textId="213EBCA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ED89EB2" w14:textId="574D03CE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097DA77" w14:textId="1CA4DEE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C07E4F5" w14:textId="55E78F2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F6C9B13" w14:textId="7485E6B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FEFF662" w14:textId="43CBDE99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F277AFB" w14:textId="28A5E28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EEF10F4" w14:textId="346A5348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09C7B2" w14:textId="083EF001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189FF0C" w14:textId="560A616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7477193" w14:textId="3ADD0758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C6F86DF" w14:textId="6D95F2EC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C9546BD" w14:textId="75C7960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4D279EF" w14:textId="199C8A1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6A33AD" w14:textId="764D4AD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E3CEF87" w14:textId="52BDC43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51D5855" w14:textId="61D2935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66C327F" w14:textId="5FDA189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CED31C4" w14:textId="429B03C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FED698C" w14:textId="61F701C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C0C8BBB" w14:textId="68596D9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9CEC9FF" w14:textId="1D280AB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42ECD9E" w14:textId="3292EB69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95DD9C9" w14:textId="3078C82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4A3CC6D" w14:textId="3AE62AE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B09517D" w14:textId="1F87F34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D8C3CCA" w14:textId="4804D6FE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CB89E4B" w14:textId="519DA32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788C50B" w14:textId="44FC017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2D16DEE" w14:textId="0772F751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0868636" w14:textId="23D7B0C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4A51F4E" w14:textId="6DAEAD7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1421FB9" w14:textId="40C7E688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FE3BF94" w14:textId="6F39783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AC6B672" w14:textId="0451F7A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7976D88" w14:textId="6751D16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8DB0B79" w14:textId="1653FD7F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F30B120" w14:textId="7A07F71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E9FC8E3" w14:textId="72EA6C87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6525C7F" w14:textId="40B34BE1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972C51D" w14:textId="0300C33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F4E4BCE" w14:textId="09BEFF79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F5B8312" w14:textId="74C039A1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D6FCB81" w14:textId="14DECAA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10A096" w14:textId="12ED7E6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C15E139" w14:textId="2E6E11F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FB3E46E" w14:textId="434F368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0EC1929" w14:textId="0C8E093F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5CDD2D3" w14:textId="3C92F327" w:rsidR="000E2453" w:rsidRP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2596B" w:rsidRPr="00BE24B4" w14:paraId="239A2861" w14:textId="77777777" w:rsidTr="00F80020">
        <w:tc>
          <w:tcPr>
            <w:tcW w:w="988" w:type="dxa"/>
          </w:tcPr>
          <w:p w14:paraId="30C65355" w14:textId="25663CCA" w:rsidR="0052596B" w:rsidRDefault="0052596B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107" w:type="dxa"/>
          </w:tcPr>
          <w:p w14:paraId="4377A7C4" w14:textId="67A3EE8F" w:rsidR="0052596B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Education Governance issues</w:t>
            </w:r>
            <w:r w:rsidR="00EA798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</w:tcPr>
          <w:p w14:paraId="606BD368" w14:textId="77777777" w:rsidR="0052596B" w:rsidRPr="00BE24B4" w:rsidRDefault="0052596B" w:rsidP="0052596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2596B" w:rsidRPr="00BE24B4" w14:paraId="470F4AC6" w14:textId="77777777" w:rsidTr="00F80020">
        <w:trPr>
          <w:trHeight w:val="4310"/>
        </w:trPr>
        <w:tc>
          <w:tcPr>
            <w:tcW w:w="988" w:type="dxa"/>
          </w:tcPr>
          <w:p w14:paraId="1048A64D" w14:textId="77777777" w:rsidR="0052596B" w:rsidRDefault="0052596B" w:rsidP="0052596B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107" w:type="dxa"/>
          </w:tcPr>
          <w:p w14:paraId="04EC8B19" w14:textId="77777777" w:rsidR="00131FB2" w:rsidRDefault="00131FB2" w:rsidP="0052596B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CB0A7E7" w14:textId="3C7F910E" w:rsidR="0052596B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6599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Zambia</w:t>
            </w:r>
            <w:r w:rsidR="006512E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14:paraId="434D83B1" w14:textId="77777777" w:rsidR="00450E33" w:rsidRPr="00A65993" w:rsidRDefault="00450E33" w:rsidP="0052596B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C03E2D2" w14:textId="7D0B9294" w:rsidR="0052596B" w:rsidRDefault="00672AFE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updated the IESC on the current situation ref </w:t>
            </w:r>
            <w:r w:rsidR="0052596B">
              <w:rPr>
                <w:rFonts w:asciiTheme="minorHAnsi" w:hAnsiTheme="minorHAnsi" w:cs="Arial"/>
                <w:sz w:val="24"/>
                <w:szCs w:val="24"/>
              </w:rPr>
              <w:t>CILT Zambia/Zambian training providers and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the</w:t>
            </w:r>
            <w:r w:rsidR="0052596B">
              <w:rPr>
                <w:rFonts w:asciiTheme="minorHAnsi" w:hAnsiTheme="minorHAnsi" w:cs="Arial"/>
                <w:sz w:val="24"/>
                <w:szCs w:val="24"/>
              </w:rPr>
              <w:t xml:space="preserve"> outcome of process and debt </w:t>
            </w:r>
            <w:r w:rsidR="00EA7981">
              <w:rPr>
                <w:rFonts w:asciiTheme="minorHAnsi" w:hAnsiTheme="minorHAnsi" w:cs="Arial"/>
                <w:sz w:val="24"/>
                <w:szCs w:val="24"/>
              </w:rPr>
              <w:t>management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discussions. </w:t>
            </w:r>
          </w:p>
          <w:p w14:paraId="40033EA3" w14:textId="77777777" w:rsidR="00180A13" w:rsidRDefault="00180A13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0143E43" w14:textId="2C677678" w:rsidR="00672AFE" w:rsidRDefault="00672AFE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 are now in position that we have 3 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approved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training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providers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carrying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on with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recruitment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of new students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a further 3 at various stages of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agreeing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payment plans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838AFEA" w14:textId="77777777" w:rsidR="00180A13" w:rsidRDefault="00180A13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4E7F72" w14:textId="19F33583" w:rsidR="00EA7981" w:rsidRDefault="00672AFE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has run the  </w:t>
            </w:r>
            <w:r w:rsidR="00EA7981">
              <w:rPr>
                <w:rFonts w:asciiTheme="minorHAnsi" w:hAnsiTheme="minorHAnsi" w:cs="Arial"/>
                <w:sz w:val="24"/>
                <w:szCs w:val="24"/>
              </w:rPr>
              <w:t xml:space="preserve">Train the </w:t>
            </w:r>
            <w:r w:rsidR="006512E4">
              <w:rPr>
                <w:rFonts w:asciiTheme="minorHAnsi" w:hAnsiTheme="minorHAnsi" w:cs="Arial"/>
                <w:sz w:val="24"/>
                <w:szCs w:val="24"/>
              </w:rPr>
              <w:t>Trainer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programme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with all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relevant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Zambian providers and </w:t>
            </w:r>
            <w:r w:rsidR="00EA7981">
              <w:rPr>
                <w:rFonts w:asciiTheme="minorHAnsi" w:hAnsiTheme="minorHAnsi" w:cs="Arial"/>
                <w:sz w:val="24"/>
                <w:szCs w:val="24"/>
              </w:rPr>
              <w:t>new finance processes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have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been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put </w:t>
            </w:r>
            <w:r w:rsidR="00EA7981">
              <w:rPr>
                <w:rFonts w:asciiTheme="minorHAnsi" w:hAnsiTheme="minorHAnsi" w:cs="Arial"/>
                <w:sz w:val="24"/>
                <w:szCs w:val="24"/>
              </w:rPr>
              <w:t xml:space="preserve">in place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and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explained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fully </w:t>
            </w:r>
            <w:r w:rsidR="00EA7981">
              <w:rPr>
                <w:rFonts w:asciiTheme="minorHAnsi" w:hAnsiTheme="minorHAnsi" w:cs="Arial"/>
                <w:sz w:val="24"/>
                <w:szCs w:val="24"/>
              </w:rPr>
              <w:t>to reduce risk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to CILT International.</w:t>
            </w:r>
          </w:p>
          <w:p w14:paraId="2258AB7F" w14:textId="77777777" w:rsidR="00180A13" w:rsidRDefault="00180A13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B262FAE" w14:textId="6A601DFC" w:rsidR="00672AFE" w:rsidRDefault="00672AFE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is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also engaged with CILT Zambia on the approval process of the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Certificate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iploma and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Advanced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Diploma (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syllabus) with the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Zambian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Qualifications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Authority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046B2C16" w14:textId="77777777" w:rsidR="00180A13" w:rsidRDefault="00180A13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7834796" w14:textId="2AE5F127" w:rsidR="00672AFE" w:rsidRDefault="00672AFE" w:rsidP="00131FB2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JS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clarified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the CoT were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involved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from a diligence </w:t>
            </w:r>
            <w:r w:rsidR="00D26B97">
              <w:rPr>
                <w:rFonts w:asciiTheme="minorHAnsi" w:hAnsiTheme="minorHAnsi" w:cs="Arial"/>
                <w:sz w:val="24"/>
                <w:szCs w:val="24"/>
              </w:rPr>
              <w:t>viewpoint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ensure that risks over non-payment and ‘out of process’ student registrations and 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>examinations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would </w:t>
            </w:r>
            <w:r w:rsidR="000E2453">
              <w:rPr>
                <w:rFonts w:asciiTheme="minorHAnsi" w:hAnsiTheme="minorHAnsi" w:cs="Arial"/>
                <w:sz w:val="24"/>
                <w:szCs w:val="24"/>
              </w:rPr>
              <w:t xml:space="preserve">be 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managed out in future.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29EA370C" w14:textId="77777777" w:rsidR="0052596B" w:rsidRDefault="0052596B" w:rsidP="00131FB2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  <w:u w:val="single"/>
              </w:rPr>
            </w:pPr>
          </w:p>
          <w:p w14:paraId="100CE84E" w14:textId="77777777" w:rsidR="00672AFE" w:rsidRDefault="0052596B" w:rsidP="00672AFE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A65993">
              <w:rPr>
                <w:rFonts w:asciiTheme="minorHAnsi" w:hAnsiTheme="minorHAnsi" w:cs="Arial"/>
                <w:b/>
                <w:sz w:val="24"/>
                <w:szCs w:val="28"/>
              </w:rPr>
              <w:t>India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</w:p>
          <w:p w14:paraId="4B1E5C7E" w14:textId="77777777" w:rsidR="00672AFE" w:rsidRDefault="00672AFE" w:rsidP="00672AFE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394C36D9" w14:textId="3FE09FEC" w:rsidR="00EA7981" w:rsidRDefault="00672AFE" w:rsidP="00672AFE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600165">
              <w:rPr>
                <w:rFonts w:asciiTheme="minorHAnsi" w:hAnsiTheme="minorHAnsi" w:cs="Arial"/>
                <w:bCs/>
                <w:sz w:val="24"/>
                <w:szCs w:val="28"/>
              </w:rPr>
              <w:t xml:space="preserve">KN </w:t>
            </w:r>
            <w:r w:rsidR="00D26B97" w:rsidRPr="00600165">
              <w:rPr>
                <w:rFonts w:asciiTheme="minorHAnsi" w:hAnsiTheme="minorHAnsi" w:cs="Arial"/>
                <w:bCs/>
                <w:sz w:val="24"/>
                <w:szCs w:val="28"/>
              </w:rPr>
              <w:t>explained</w:t>
            </w:r>
            <w:r w:rsidRPr="00600165">
              <w:rPr>
                <w:rFonts w:asciiTheme="minorHAnsi" w:hAnsiTheme="minorHAnsi" w:cs="Arial"/>
                <w:bCs/>
                <w:sz w:val="24"/>
                <w:szCs w:val="28"/>
              </w:rPr>
              <w:t xml:space="preserve"> the background </w:t>
            </w:r>
            <w:r w:rsidR="00600165" w:rsidRPr="00600165">
              <w:rPr>
                <w:rFonts w:asciiTheme="minorHAnsi" w:hAnsiTheme="minorHAnsi" w:cs="Arial"/>
                <w:bCs/>
                <w:sz w:val="24"/>
                <w:szCs w:val="28"/>
              </w:rPr>
              <w:t>to</w:t>
            </w:r>
            <w:r w:rsidRPr="00600165">
              <w:rPr>
                <w:rFonts w:asciiTheme="minorHAnsi" w:hAnsiTheme="minorHAnsi" w:cs="Arial"/>
                <w:bCs/>
                <w:sz w:val="24"/>
                <w:szCs w:val="28"/>
              </w:rPr>
              <w:t xml:space="preserve"> the r</w:t>
            </w:r>
            <w:r w:rsidR="006512E4" w:rsidRPr="00600165">
              <w:rPr>
                <w:rFonts w:asciiTheme="minorHAnsi" w:hAnsiTheme="minorHAnsi" w:cs="Arial"/>
                <w:bCs/>
                <w:sz w:val="24"/>
                <w:szCs w:val="28"/>
              </w:rPr>
              <w:t>estoration</w:t>
            </w:r>
            <w:r w:rsidR="006512E4"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EA7981">
              <w:rPr>
                <w:rFonts w:asciiTheme="minorHAnsi" w:hAnsiTheme="minorHAnsi" w:cs="Arial"/>
                <w:bCs/>
                <w:sz w:val="24"/>
                <w:szCs w:val="28"/>
              </w:rPr>
              <w:t xml:space="preserve">of education powers to CILT India by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the </w:t>
            </w:r>
            <w:r w:rsidR="00EA7981">
              <w:rPr>
                <w:rFonts w:asciiTheme="minorHAnsi" w:hAnsiTheme="minorHAnsi" w:cs="Arial"/>
                <w:bCs/>
                <w:sz w:val="24"/>
                <w:szCs w:val="28"/>
              </w:rPr>
              <w:t>CoT</w:t>
            </w:r>
            <w:r w:rsidR="00180A13">
              <w:rPr>
                <w:rFonts w:asciiTheme="minorHAnsi" w:hAnsiTheme="minorHAnsi" w:cs="Arial"/>
                <w:bCs/>
                <w:sz w:val="24"/>
                <w:szCs w:val="28"/>
              </w:rPr>
              <w:t>.</w:t>
            </w:r>
          </w:p>
          <w:p w14:paraId="4D9B9373" w14:textId="647487DB" w:rsidR="00672AFE" w:rsidRDefault="00672AFE" w:rsidP="00672AFE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0B7C0FDD" w14:textId="0DDD4914" w:rsidR="00EA7981" w:rsidRDefault="00672AFE" w:rsidP="00672AFE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>JH explained that a f</w:t>
            </w:r>
            <w:r w:rsidR="00EA7981">
              <w:rPr>
                <w:rFonts w:asciiTheme="minorHAnsi" w:hAnsiTheme="minorHAnsi" w:cs="Arial"/>
                <w:bCs/>
                <w:sz w:val="24"/>
                <w:szCs w:val="28"/>
              </w:rPr>
              <w:t>inal operating protocol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has now been </w:t>
            </w:r>
            <w:r w:rsidR="00600165">
              <w:rPr>
                <w:rFonts w:asciiTheme="minorHAnsi" w:hAnsiTheme="minorHAnsi" w:cs="Arial"/>
                <w:bCs/>
                <w:sz w:val="24"/>
                <w:szCs w:val="28"/>
              </w:rPr>
              <w:t>fully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600165">
              <w:rPr>
                <w:rFonts w:asciiTheme="minorHAnsi" w:hAnsiTheme="minorHAnsi" w:cs="Arial"/>
                <w:bCs/>
                <w:sz w:val="24"/>
                <w:szCs w:val="28"/>
              </w:rPr>
              <w:t>agreed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EA7981">
              <w:rPr>
                <w:rFonts w:asciiTheme="minorHAnsi" w:hAnsiTheme="minorHAnsi" w:cs="Arial"/>
                <w:bCs/>
                <w:sz w:val="24"/>
                <w:szCs w:val="28"/>
              </w:rPr>
              <w:t xml:space="preserve"> with CILT India and regular </w:t>
            </w:r>
            <w:r w:rsidR="00180A13">
              <w:rPr>
                <w:rFonts w:asciiTheme="minorHAnsi" w:hAnsiTheme="minorHAnsi" w:cs="Arial"/>
                <w:bCs/>
                <w:sz w:val="24"/>
                <w:szCs w:val="28"/>
              </w:rPr>
              <w:t xml:space="preserve">monthly </w:t>
            </w:r>
            <w:r w:rsidR="006512E4">
              <w:rPr>
                <w:rFonts w:asciiTheme="minorHAnsi" w:hAnsiTheme="minorHAnsi" w:cs="Arial"/>
                <w:bCs/>
                <w:sz w:val="24"/>
                <w:szCs w:val="28"/>
              </w:rPr>
              <w:t>education</w:t>
            </w:r>
            <w:r w:rsidR="00EA7981">
              <w:rPr>
                <w:rFonts w:asciiTheme="minorHAnsi" w:hAnsiTheme="minorHAnsi" w:cs="Arial"/>
                <w:bCs/>
                <w:sz w:val="24"/>
                <w:szCs w:val="28"/>
              </w:rPr>
              <w:t xml:space="preserve"> panel meetings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are taking place</w:t>
            </w:r>
            <w:r w:rsidR="00180A13">
              <w:rPr>
                <w:rFonts w:asciiTheme="minorHAnsi" w:hAnsiTheme="minorHAnsi" w:cs="Arial"/>
                <w:bCs/>
                <w:sz w:val="24"/>
                <w:szCs w:val="28"/>
              </w:rPr>
              <w:t>.</w:t>
            </w:r>
          </w:p>
          <w:p w14:paraId="7D4936B0" w14:textId="77777777" w:rsidR="00180A13" w:rsidRPr="00EA7981" w:rsidRDefault="00180A13" w:rsidP="00672AFE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0AAA840A" w14:textId="3CD1922F" w:rsidR="00EA7981" w:rsidRDefault="00672AFE" w:rsidP="00180A1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JH added that CILT </w:t>
            </w:r>
            <w:r w:rsidR="00600165">
              <w:rPr>
                <w:rFonts w:asciiTheme="minorHAnsi" w:hAnsiTheme="minorHAnsi" w:cs="Arial"/>
                <w:bCs/>
                <w:sz w:val="24"/>
                <w:szCs w:val="28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have </w:t>
            </w:r>
            <w:r w:rsidR="00600165">
              <w:rPr>
                <w:rFonts w:asciiTheme="minorHAnsi" w:hAnsiTheme="minorHAnsi" w:cs="Arial"/>
                <w:bCs/>
                <w:sz w:val="24"/>
                <w:szCs w:val="28"/>
              </w:rPr>
              <w:t>secured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 student placement that will be involved in de</w:t>
            </w:r>
            <w:r w:rsidR="00600165">
              <w:rPr>
                <w:rFonts w:asciiTheme="minorHAnsi" w:hAnsiTheme="minorHAnsi" w:cs="Arial"/>
                <w:bCs/>
                <w:sz w:val="24"/>
                <w:szCs w:val="28"/>
              </w:rPr>
              <w:t>livering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 </w:t>
            </w:r>
            <w:r w:rsidR="00EA7981">
              <w:rPr>
                <w:rFonts w:asciiTheme="minorHAnsi" w:hAnsiTheme="minorHAnsi" w:cs="Arial"/>
                <w:bCs/>
                <w:sz w:val="24"/>
                <w:szCs w:val="28"/>
              </w:rPr>
              <w:t>Market</w:t>
            </w:r>
            <w:r w:rsidR="006512E4"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180A13">
              <w:rPr>
                <w:rFonts w:asciiTheme="minorHAnsi" w:hAnsiTheme="minorHAnsi" w:cs="Arial"/>
                <w:bCs/>
                <w:sz w:val="24"/>
                <w:szCs w:val="28"/>
              </w:rPr>
              <w:t>D</w:t>
            </w:r>
            <w:r w:rsidR="00EA7981">
              <w:rPr>
                <w:rFonts w:asciiTheme="minorHAnsi" w:hAnsiTheme="minorHAnsi" w:cs="Arial"/>
                <w:bCs/>
                <w:sz w:val="24"/>
                <w:szCs w:val="28"/>
              </w:rPr>
              <w:t xml:space="preserve">evelopment </w:t>
            </w:r>
            <w:r w:rsidR="00180A13">
              <w:rPr>
                <w:rFonts w:asciiTheme="minorHAnsi" w:hAnsiTheme="minorHAnsi" w:cs="Arial"/>
                <w:bCs/>
                <w:sz w:val="24"/>
                <w:szCs w:val="28"/>
              </w:rPr>
              <w:t>S</w:t>
            </w:r>
            <w:r w:rsidR="00EA7981">
              <w:rPr>
                <w:rFonts w:asciiTheme="minorHAnsi" w:hAnsiTheme="minorHAnsi" w:cs="Arial"/>
                <w:bCs/>
                <w:sz w:val="24"/>
                <w:szCs w:val="28"/>
              </w:rPr>
              <w:t xml:space="preserve">tudy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to support </w:t>
            </w:r>
            <w:r w:rsidR="00600165">
              <w:rPr>
                <w:rFonts w:asciiTheme="minorHAnsi" w:hAnsiTheme="minorHAnsi" w:cs="Arial"/>
                <w:bCs/>
                <w:sz w:val="24"/>
                <w:szCs w:val="28"/>
              </w:rPr>
              <w:t>India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600165">
              <w:rPr>
                <w:rFonts w:asciiTheme="minorHAnsi" w:hAnsiTheme="minorHAnsi" w:cs="Arial"/>
                <w:bCs/>
                <w:sz w:val="24"/>
                <w:szCs w:val="28"/>
              </w:rPr>
              <w:t>development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, </w:t>
            </w:r>
            <w:r w:rsidR="00600165">
              <w:rPr>
                <w:rFonts w:asciiTheme="minorHAnsi" w:hAnsiTheme="minorHAnsi" w:cs="Arial"/>
                <w:bCs/>
                <w:sz w:val="24"/>
                <w:szCs w:val="28"/>
              </w:rPr>
              <w:t>particularly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in the northern regions/Delhi area</w:t>
            </w:r>
            <w:r w:rsidR="000E2453">
              <w:rPr>
                <w:rFonts w:asciiTheme="minorHAnsi" w:hAnsiTheme="minorHAnsi" w:cs="Arial"/>
                <w:bCs/>
                <w:sz w:val="24"/>
                <w:szCs w:val="28"/>
              </w:rPr>
              <w:t>.</w:t>
            </w:r>
          </w:p>
          <w:p w14:paraId="0B23A7D8" w14:textId="77777777" w:rsidR="0052596B" w:rsidRDefault="0052596B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  <w:u w:val="single"/>
              </w:rPr>
            </w:pPr>
          </w:p>
          <w:p w14:paraId="567ED4A7" w14:textId="77777777" w:rsidR="00180A13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  <w:u w:val="single"/>
              </w:rPr>
            </w:pPr>
          </w:p>
          <w:p w14:paraId="50AB1058" w14:textId="77777777" w:rsidR="00180A13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  <w:u w:val="single"/>
              </w:rPr>
            </w:pPr>
          </w:p>
          <w:p w14:paraId="63755C17" w14:textId="77777777" w:rsidR="00180A13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  <w:u w:val="single"/>
              </w:rPr>
            </w:pPr>
          </w:p>
          <w:p w14:paraId="4E2088FA" w14:textId="4D9EE2F3" w:rsidR="00180A13" w:rsidRPr="008157EA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  <w:u w:val="single"/>
              </w:rPr>
            </w:pPr>
          </w:p>
        </w:tc>
        <w:tc>
          <w:tcPr>
            <w:tcW w:w="2078" w:type="dxa"/>
          </w:tcPr>
          <w:p w14:paraId="0FC3E225" w14:textId="4EE1F4FB" w:rsidR="0052596B" w:rsidRDefault="0052596B" w:rsidP="0052596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411698" w14:textId="34E0206C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E245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ALL TO NOTE </w:t>
            </w:r>
          </w:p>
          <w:p w14:paraId="1548AA0D" w14:textId="1FB06DE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E74B45F" w14:textId="6E38739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6B7EC03" w14:textId="58E5D561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437BD1D" w14:textId="695EB0F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0B7CCBE" w14:textId="56368D22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5D131CA" w14:textId="456FBD18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AB609B9" w14:textId="649FED6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663512C" w14:textId="0B2DED23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BEF1D9F" w14:textId="1F5048A9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6004473" w14:textId="334ECD7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12C1D79" w14:textId="4473985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1A89608" w14:textId="5B906282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D1FF882" w14:textId="5E8D608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0BDEC71" w14:textId="4124A87B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6605339" w14:textId="286571B3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6C79826" w14:textId="4224C58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7BA3F62" w14:textId="5F1E51B1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930CAE5" w14:textId="4FE473A1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A34C96C" w14:textId="261FF739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35C0805" w14:textId="6CAC7823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F89CC21" w14:textId="5468D9BD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5761A00" w14:textId="0B50917F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ALL TO NOTE</w:t>
            </w:r>
          </w:p>
          <w:p w14:paraId="09087CA0" w14:textId="25A1B568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7B921DC" w14:textId="2454CEEA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492A040" w14:textId="681AAEC2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2AF3DD0" w14:textId="77E33FA2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40D1958" w14:textId="65922998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352AA40" w14:textId="055A20A9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DA3AAD7" w14:textId="3ADDE3D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D7A213E" w14:textId="015A3094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C06445A" w14:textId="17791F71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CB802E7" w14:textId="5A540B05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5379402" w14:textId="2035FEB9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279CB8F" w14:textId="25830A50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F2F5EFA" w14:textId="475B7456" w:rsidR="000E2453" w:rsidRDefault="000E2453" w:rsidP="0052596B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9B1304B" w14:textId="77777777" w:rsidR="000E2453" w:rsidRDefault="000E2453" w:rsidP="0052596B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33B0B7" w14:textId="5D48BF56" w:rsidR="000E2453" w:rsidRPr="00BE24B4" w:rsidRDefault="000E2453" w:rsidP="000E245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4F64" w:rsidRPr="00BE24B4" w14:paraId="786A75BD" w14:textId="77777777" w:rsidTr="00F80020">
        <w:tc>
          <w:tcPr>
            <w:tcW w:w="988" w:type="dxa"/>
          </w:tcPr>
          <w:p w14:paraId="7CA31FBE" w14:textId="1DAA5C2C" w:rsidR="00224F64" w:rsidRDefault="00224F64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1905A54D" w14:textId="7BCD8039" w:rsidR="00224F64" w:rsidRDefault="00224F64" w:rsidP="00224F64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Moderation and Assessment </w:t>
            </w:r>
          </w:p>
        </w:tc>
        <w:tc>
          <w:tcPr>
            <w:tcW w:w="2078" w:type="dxa"/>
          </w:tcPr>
          <w:p w14:paraId="08A33665" w14:textId="77777777" w:rsidR="00224F64" w:rsidRPr="00BE24B4" w:rsidRDefault="00224F64" w:rsidP="00224F64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4F64" w:rsidRPr="00BE24B4" w14:paraId="3000917E" w14:textId="77777777" w:rsidTr="00F80020">
        <w:tc>
          <w:tcPr>
            <w:tcW w:w="988" w:type="dxa"/>
          </w:tcPr>
          <w:p w14:paraId="26AA769D" w14:textId="77777777" w:rsidR="00224F64" w:rsidRDefault="00224F64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107" w:type="dxa"/>
          </w:tcPr>
          <w:p w14:paraId="11275515" w14:textId="77777777" w:rsidR="00180A13" w:rsidRDefault="00180A13" w:rsidP="009336C5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9773744" w14:textId="7936D8B0" w:rsidR="009336C5" w:rsidRDefault="00AC7F14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summarised </w:t>
            </w:r>
            <w:r w:rsidR="00600165" w:rsidRPr="00180A13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 w:rsidRP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</w:t>
            </w:r>
            <w:r w:rsidR="00600165" w:rsidRPr="00180A13">
              <w:rPr>
                <w:rFonts w:asciiTheme="minorHAnsi" w:hAnsiTheme="minorHAnsi" w:cs="Arial"/>
                <w:bCs/>
                <w:sz w:val="24"/>
                <w:szCs w:val="24"/>
              </w:rPr>
              <w:t>urrent</w:t>
            </w:r>
            <w:r w:rsidRP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00165" w:rsidRPr="00180A13">
              <w:rPr>
                <w:rFonts w:asciiTheme="minorHAnsi" w:hAnsiTheme="minorHAnsi" w:cs="Arial"/>
                <w:bCs/>
                <w:sz w:val="24"/>
                <w:szCs w:val="24"/>
              </w:rPr>
              <w:t>moderation</w:t>
            </w:r>
            <w:r w:rsidRP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activity </w:t>
            </w:r>
            <w:r w:rsidR="00600165" w:rsidRPr="00180A13">
              <w:rPr>
                <w:rFonts w:asciiTheme="minorHAnsi" w:hAnsiTheme="minorHAnsi" w:cs="Arial"/>
                <w:bCs/>
                <w:sz w:val="24"/>
                <w:szCs w:val="24"/>
              </w:rPr>
              <w:t>including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</w:p>
          <w:p w14:paraId="4823D358" w14:textId="77777777" w:rsidR="00180A13" w:rsidRPr="00180A13" w:rsidRDefault="00180A13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A027440" w14:textId="4B7DD786" w:rsidR="00224F64" w:rsidRDefault="00224F64" w:rsidP="00224F64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A7981">
              <w:rPr>
                <w:rFonts w:asciiTheme="minorHAnsi" w:hAnsiTheme="minorHAnsi" w:cs="Arial"/>
                <w:bCs/>
                <w:sz w:val="24"/>
                <w:szCs w:val="24"/>
              </w:rPr>
              <w:t xml:space="preserve">Update on moderator pool and </w:t>
            </w:r>
            <w:r w:rsidR="006512E4" w:rsidRPr="00EA7981">
              <w:rPr>
                <w:rFonts w:asciiTheme="minorHAnsi" w:hAnsiTheme="minorHAnsi" w:cs="Arial"/>
                <w:bCs/>
                <w:sz w:val="24"/>
                <w:szCs w:val="24"/>
              </w:rPr>
              <w:t>geographies</w:t>
            </w:r>
            <w:r w:rsidRPr="00EA798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512E4" w:rsidRPr="00EA7981">
              <w:rPr>
                <w:rFonts w:asciiTheme="minorHAnsi" w:hAnsiTheme="minorHAnsi" w:cs="Arial"/>
                <w:bCs/>
                <w:sz w:val="24"/>
                <w:szCs w:val="24"/>
              </w:rPr>
              <w:t>covered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(now we have a comprehensive set of 17 moderators with a very broad global coverage ) </w:t>
            </w:r>
          </w:p>
          <w:p w14:paraId="35C21BCD" w14:textId="77777777" w:rsidR="000E2453" w:rsidRDefault="000E2453" w:rsidP="000E2453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FA8321C" w14:textId="72B1656E" w:rsidR="00AE684F" w:rsidRDefault="00AE684F" w:rsidP="00224F64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Moderator Roundtable meeting 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>planned for June 2021</w:t>
            </w:r>
          </w:p>
          <w:p w14:paraId="1A8D24A0" w14:textId="77777777" w:rsidR="000E2453" w:rsidRPr="00EA7981" w:rsidRDefault="000E2453" w:rsidP="000E245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0884E44" w14:textId="3BAB05E2" w:rsidR="00224F64" w:rsidRPr="00AC7F14" w:rsidRDefault="00224F64" w:rsidP="00AC7F14">
            <w:pPr>
              <w:pStyle w:val="PlainText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Assessment model and </w:t>
            </w:r>
            <w:r w:rsidR="006512E4" w:rsidRPr="00AC7F14">
              <w:rPr>
                <w:rFonts w:asciiTheme="minorHAnsi" w:hAnsiTheme="minorHAnsi" w:cs="Arial"/>
                <w:bCs/>
                <w:sz w:val="24"/>
                <w:szCs w:val="24"/>
              </w:rPr>
              <w:t>how</w:t>
            </w: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it may need to alter longer term to </w:t>
            </w:r>
            <w:r w:rsidR="006512E4" w:rsidRPr="00AC7F14">
              <w:rPr>
                <w:rFonts w:asciiTheme="minorHAnsi" w:hAnsiTheme="minorHAnsi" w:cs="Arial"/>
                <w:bCs/>
                <w:sz w:val="24"/>
                <w:szCs w:val="24"/>
              </w:rPr>
              <w:t>reflect</w:t>
            </w: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512E4" w:rsidRPr="00AC7F14">
              <w:rPr>
                <w:rFonts w:asciiTheme="minorHAnsi" w:hAnsiTheme="minorHAnsi" w:cs="Arial"/>
                <w:bCs/>
                <w:sz w:val="24"/>
                <w:szCs w:val="24"/>
              </w:rPr>
              <w:t>Covid</w:t>
            </w: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local needs </w:t>
            </w:r>
            <w:r w:rsidR="00AC7F14"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using a </w:t>
            </w:r>
            <w:r w:rsidR="00600165" w:rsidRPr="00AC7F14">
              <w:rPr>
                <w:rFonts w:asciiTheme="minorHAnsi" w:hAnsiTheme="minorHAnsi" w:cs="Arial"/>
                <w:bCs/>
                <w:sz w:val="24"/>
                <w:szCs w:val="24"/>
              </w:rPr>
              <w:t>combination</w:t>
            </w:r>
            <w:r w:rsidR="00AC7F14"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xam, 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>xam/as</w:t>
            </w:r>
            <w:r w:rsidR="006512E4"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signment </w:t>
            </w: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>hy</w:t>
            </w:r>
            <w:r w:rsidR="006512E4" w:rsidRPr="00AC7F14">
              <w:rPr>
                <w:rFonts w:asciiTheme="minorHAnsi" w:hAnsiTheme="minorHAnsi" w:cs="Arial"/>
                <w:bCs/>
                <w:sz w:val="24"/>
                <w:szCs w:val="24"/>
              </w:rPr>
              <w:t>b</w:t>
            </w: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rid, assignments, 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</w:t>
            </w:r>
            <w:r w:rsidRPr="00AC7F14">
              <w:rPr>
                <w:rFonts w:asciiTheme="minorHAnsi" w:hAnsiTheme="minorHAnsi" w:cs="Arial"/>
                <w:bCs/>
                <w:sz w:val="24"/>
                <w:szCs w:val="24"/>
              </w:rPr>
              <w:t>projects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for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assessment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18EC43BF" w14:textId="77777777" w:rsidR="00AC7F14" w:rsidRDefault="00AC7F14" w:rsidP="00AC7F14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0192072" w14:textId="216FB71B" w:rsidR="00AC7F14" w:rsidRDefault="00AC7F14" w:rsidP="00180A1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H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explained that at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present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model works on a flat fee for assessing an exam question paper, and a flat fee for assessing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samples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student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scripts once they have sat the exam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and been marked.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This is been the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long-term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model.</w:t>
            </w:r>
          </w:p>
          <w:p w14:paraId="5BD80829" w14:textId="77777777" w:rsidR="00AC7F14" w:rsidRDefault="00AC7F14" w:rsidP="00AC7F14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EB547F9" w14:textId="43956697" w:rsidR="00AC7F14" w:rsidRDefault="00AC7F14" w:rsidP="00180A1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However with the po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 xml:space="preserve">tential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changes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the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moderation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model (refer to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TB’s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presentation) and providers potentially needing more than one set of assessment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per topic, the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payment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approach 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to moderator consultants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may need to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change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3BBCFA38" w14:textId="77777777" w:rsidR="00AC7F14" w:rsidRDefault="00AC7F14" w:rsidP="00AC7F14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3A8F09C" w14:textId="242E4CF3" w:rsidR="00AC7F14" w:rsidRDefault="00600165" w:rsidP="00180A1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It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was agreed that there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would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no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changes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the payment system this FY (to 30/9/21)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with JH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continuing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deliver moderation on complex matters, bilingual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assessment, 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scenarios where projects and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assignments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are submitted.  However there would be review and we would look to a new model from October 21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AC7F14">
              <w:rPr>
                <w:rFonts w:asciiTheme="minorHAnsi" w:hAnsiTheme="minorHAnsi" w:cs="Arial"/>
                <w:bCs/>
                <w:sz w:val="24"/>
                <w:szCs w:val="24"/>
              </w:rPr>
              <w:t>onwards</w:t>
            </w:r>
          </w:p>
          <w:p w14:paraId="2ED70AFD" w14:textId="77777777" w:rsidR="00AC7F14" w:rsidRDefault="00AC7F14" w:rsidP="00AC7F14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D3F8509" w14:textId="1AA555F6" w:rsidR="00AC7F14" w:rsidRDefault="00AC7F14" w:rsidP="00180A1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would work up a suggested structure and use DM as a critical friend 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as stage 1 of this process </w:t>
            </w:r>
          </w:p>
          <w:p w14:paraId="137E0DBF" w14:textId="65E2057E" w:rsidR="00F80020" w:rsidRDefault="00F80020" w:rsidP="00AC7F14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5217241" w14:textId="77777777" w:rsidR="000E2453" w:rsidRDefault="00F80020" w:rsidP="00180A1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also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added that CILT UK now have a forma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‘e-ce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>rtification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’ system which can be white labelled, meaning that CILT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may be able to offer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qualification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certificates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CPD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certification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through proper online certificates. </w:t>
            </w:r>
          </w:p>
          <w:p w14:paraId="50F62A29" w14:textId="77777777" w:rsidR="000E2453" w:rsidRDefault="000E2453" w:rsidP="00180A1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ED90C2D" w14:textId="2F28F2C5" w:rsidR="00224F64" w:rsidRDefault="00F80020" w:rsidP="00180A1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CILT NA are also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exploring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this to deal with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membership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education needs,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driven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by the requirements/scale of the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University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Houston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operation, so there may also be an </w:t>
            </w:r>
            <w:r w:rsidR="00600165">
              <w:rPr>
                <w:rFonts w:asciiTheme="minorHAnsi" w:hAnsiTheme="minorHAnsi" w:cs="Arial"/>
                <w:bCs/>
                <w:sz w:val="24"/>
                <w:szCs w:val="24"/>
              </w:rPr>
              <w:t>opportunity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link into this route</w:t>
            </w:r>
            <w:r w:rsidR="00180A13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</w:p>
          <w:p w14:paraId="749D2413" w14:textId="5202BD2F" w:rsidR="00180A13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E20A032" w14:textId="54AE7C20" w:rsidR="000E2453" w:rsidRDefault="000E245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4DCA8EC" w14:textId="604942A5" w:rsidR="000E2453" w:rsidRDefault="000E245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758E96C5" w14:textId="7A3AF3CE" w:rsidR="000E2453" w:rsidRDefault="000E245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2A829EF" w14:textId="485D98A8" w:rsidR="000E2453" w:rsidRDefault="000E245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74953BCD" w14:textId="71235C69" w:rsidR="000E2453" w:rsidRDefault="000E2453" w:rsidP="00180A1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14:paraId="6219F700" w14:textId="77777777" w:rsidR="00AE684F" w:rsidRDefault="00AE684F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D5CCBE2" w14:textId="77777777" w:rsidR="00224F64" w:rsidRDefault="00224F64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FFC627E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59DB702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3F30F8D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52D6184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E328307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0801E2D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2CE13A8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39C1FD3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25CEB18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A922B96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1A78D04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01E11A4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258E698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7E25D32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6E82BEC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29C34BA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479DC70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7D73C11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698D43D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0DC72BA" w14:textId="77777777" w:rsidR="000E2453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215B613" w14:textId="586EF6A4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ALL TO NOTE </w:t>
            </w:r>
          </w:p>
          <w:p w14:paraId="33F8DE00" w14:textId="6D697978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265D7C6" w14:textId="0EBC4263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74B7B1F" w14:textId="55BF4614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5F043BC" w14:textId="77777777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EFDF170" w14:textId="2F242CC1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9D5C481" w14:textId="131F4C43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JH</w:t>
            </w:r>
          </w:p>
          <w:p w14:paraId="32BD6D73" w14:textId="281C96B7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BCEBE53" w14:textId="0435D7AF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JH/DM</w:t>
            </w:r>
          </w:p>
          <w:p w14:paraId="20A01132" w14:textId="37C05C9E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9ADEEBD" w14:textId="50ACC497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EFEBF55" w14:textId="5DFED7A0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4A2F45D" w14:textId="4A854217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5454FEF" w14:textId="0D634E4E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5BFB2FF" w14:textId="16429E02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C7122EE" w14:textId="77777777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A39B9D4" w14:textId="3B3FC259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JH to liaise with CILT UK and CILT NA </w:t>
            </w:r>
          </w:p>
          <w:p w14:paraId="65AADF8A" w14:textId="77777777" w:rsidR="000E2453" w:rsidRDefault="000E2453" w:rsidP="000E2453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C2419DA" w14:textId="393C9EF5" w:rsidR="000E2453" w:rsidRPr="006512E4" w:rsidRDefault="000E2453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224F64" w:rsidRPr="00BE24B4" w14:paraId="55E46572" w14:textId="77777777" w:rsidTr="00F80020">
        <w:tc>
          <w:tcPr>
            <w:tcW w:w="988" w:type="dxa"/>
          </w:tcPr>
          <w:p w14:paraId="2FAEC45F" w14:textId="0629F66D" w:rsidR="00224F64" w:rsidRDefault="00224F64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107" w:type="dxa"/>
          </w:tcPr>
          <w:p w14:paraId="5EB02F00" w14:textId="19C86C17" w:rsidR="00224F64" w:rsidRDefault="00224F64" w:rsidP="00224F64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Pricing and Fees</w:t>
            </w:r>
          </w:p>
        </w:tc>
        <w:tc>
          <w:tcPr>
            <w:tcW w:w="2078" w:type="dxa"/>
          </w:tcPr>
          <w:p w14:paraId="2807FF93" w14:textId="77777777" w:rsidR="00224F64" w:rsidRPr="00BE24B4" w:rsidRDefault="00224F64" w:rsidP="00224F64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4F64" w:rsidRPr="00BE24B4" w14:paraId="60688EAB" w14:textId="77777777" w:rsidTr="000E2453">
        <w:trPr>
          <w:trHeight w:val="12698"/>
        </w:trPr>
        <w:tc>
          <w:tcPr>
            <w:tcW w:w="988" w:type="dxa"/>
          </w:tcPr>
          <w:p w14:paraId="3614A559" w14:textId="77777777" w:rsidR="00224F64" w:rsidRDefault="00224F64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107" w:type="dxa"/>
          </w:tcPr>
          <w:p w14:paraId="73CB6186" w14:textId="77B4E87F" w:rsidR="00AC7F14" w:rsidRDefault="00AC7F14" w:rsidP="00180A1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outlined the current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choices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surrounding prices increases for student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moderation and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certification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fees.</w:t>
            </w:r>
          </w:p>
          <w:p w14:paraId="0C9060BA" w14:textId="77777777" w:rsidR="00180A13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F1A51BB" w14:textId="5A36EBBA" w:rsidR="00224F64" w:rsidRDefault="00AC7F14" w:rsidP="00180A1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explained that 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224F64">
              <w:rPr>
                <w:rFonts w:asciiTheme="minorHAnsi" w:hAnsiTheme="minorHAnsi" w:cs="Arial"/>
                <w:sz w:val="24"/>
                <w:szCs w:val="24"/>
              </w:rPr>
              <w:t>ny changes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be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put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24F64">
              <w:rPr>
                <w:rFonts w:asciiTheme="minorHAnsi" w:hAnsiTheme="minorHAnsi" w:cs="Arial"/>
                <w:sz w:val="24"/>
                <w:szCs w:val="24"/>
              </w:rPr>
              <w:t>in place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from </w:t>
            </w:r>
            <w:r w:rsidR="00224F64">
              <w:rPr>
                <w:rFonts w:asciiTheme="minorHAnsi" w:hAnsiTheme="minorHAnsi" w:cs="Arial"/>
                <w:sz w:val="24"/>
                <w:szCs w:val="24"/>
              </w:rPr>
              <w:t xml:space="preserve"> Oct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ober </w:t>
            </w:r>
            <w:r w:rsidR="00224F64">
              <w:rPr>
                <w:rFonts w:asciiTheme="minorHAnsi" w:hAnsiTheme="minorHAnsi" w:cs="Arial"/>
                <w:sz w:val="24"/>
                <w:szCs w:val="24"/>
              </w:rPr>
              <w:t xml:space="preserve"> 21 would have to be </w:t>
            </w:r>
            <w:r w:rsidR="006512E4">
              <w:rPr>
                <w:rFonts w:asciiTheme="minorHAnsi" w:hAnsiTheme="minorHAnsi" w:cs="Arial"/>
                <w:sz w:val="24"/>
                <w:szCs w:val="24"/>
              </w:rPr>
              <w:t>decided</w:t>
            </w:r>
            <w:r w:rsidR="00224F64">
              <w:rPr>
                <w:rFonts w:asciiTheme="minorHAnsi" w:hAnsiTheme="minorHAnsi" w:cs="Arial"/>
                <w:sz w:val="24"/>
                <w:szCs w:val="24"/>
              </w:rPr>
              <w:t xml:space="preserve"> now at this meeting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because of the notice period policy we have in place with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training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providers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individual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countries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054977C0" w14:textId="66D131E1" w:rsidR="00AC7F14" w:rsidRDefault="00AC7F14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51C872" w14:textId="77777777" w:rsidR="00180A13" w:rsidRDefault="00600165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Following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discussion of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the options 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is was </w:t>
            </w:r>
            <w:r>
              <w:rPr>
                <w:rFonts w:asciiTheme="minorHAnsi" w:hAnsiTheme="minorHAnsi" w:cs="Arial"/>
                <w:sz w:val="24"/>
                <w:szCs w:val="24"/>
              </w:rPr>
              <w:t>agreed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that there would be no increase in charges in October 21 but that IESC would keep options open for April 2022.  </w:t>
            </w:r>
          </w:p>
          <w:p w14:paraId="244E1344" w14:textId="77777777" w:rsidR="00180A13" w:rsidRDefault="00180A13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736699" w14:textId="7F47671B" w:rsidR="00AC7F14" w:rsidRDefault="00AC7F14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It was noted that given the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volatility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 the market and the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fluctuations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we have seen in the number of student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registrations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it would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prudent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wait until October 2021 for a ‘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whole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year’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review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on the future of pricing and the model. This would be linked to clearer definition </w:t>
            </w:r>
            <w:r w:rsidR="00767CD9">
              <w:rPr>
                <w:rFonts w:asciiTheme="minorHAnsi" w:hAnsiTheme="minorHAnsi" w:cs="Arial"/>
                <w:sz w:val="24"/>
                <w:szCs w:val="24"/>
              </w:rPr>
              <w:t>of th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e </w:t>
            </w:r>
            <w:r w:rsidR="00767CD9">
              <w:rPr>
                <w:rFonts w:asciiTheme="minorHAnsi" w:hAnsiTheme="minorHAnsi" w:cs="Arial"/>
                <w:sz w:val="24"/>
                <w:szCs w:val="24"/>
              </w:rPr>
              <w:t>value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67CD9">
              <w:rPr>
                <w:rFonts w:asciiTheme="minorHAnsi" w:hAnsiTheme="minorHAnsi" w:cs="Arial"/>
                <w:sz w:val="24"/>
                <w:szCs w:val="24"/>
              </w:rPr>
              <w:t>proposition.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6027E12F" w14:textId="77777777" w:rsidR="00180A13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10F871" w14:textId="77777777" w:rsidR="000E2453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JS commented on the importance of redefining  the value proposition as this was probably limiting the pricing </w:t>
            </w:r>
            <w:r w:rsidR="00767CD9">
              <w:rPr>
                <w:rFonts w:asciiTheme="minorHAnsi" w:hAnsiTheme="minorHAnsi" w:cs="Arial"/>
                <w:sz w:val="24"/>
                <w:szCs w:val="24"/>
              </w:rPr>
              <w:t>levels.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Currency of the teaching material, career prospects, salary expectation, access to work experience and placements and acquisition of both knowledge and competence were all ‘sales factors</w:t>
            </w:r>
            <w:r w:rsidR="00767CD9">
              <w:rPr>
                <w:rFonts w:asciiTheme="minorHAnsi" w:hAnsiTheme="minorHAnsi" w:cs="Arial"/>
                <w:sz w:val="24"/>
                <w:szCs w:val="24"/>
              </w:rPr>
              <w:t>’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might allow the next increase to potentially be more than just a cost of living/inflation factor. </w:t>
            </w:r>
          </w:p>
          <w:p w14:paraId="28F27046" w14:textId="77777777" w:rsidR="000E2453" w:rsidRDefault="000E2453" w:rsidP="00180A1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4BDA8B" w14:textId="6E17FA83" w:rsidR="00180A13" w:rsidRDefault="00180A13" w:rsidP="00180A1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Selling the inflated value of the employee and what they ‘can now do’ is a key factor in the longer-term success of the CILT qualifications and also links to professional designation and competency frameworks</w:t>
            </w:r>
            <w:r w:rsidR="00767CD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08287927" w14:textId="77777777" w:rsidR="00180A13" w:rsidRDefault="00180A13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BD998F" w14:textId="0827EB8E" w:rsidR="00AC7F14" w:rsidRDefault="00600165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S </w:t>
            </w:r>
            <w:r>
              <w:rPr>
                <w:rFonts w:asciiTheme="minorHAnsi" w:hAnsiTheme="minorHAnsi" w:cs="Arial"/>
                <w:sz w:val="24"/>
                <w:szCs w:val="24"/>
              </w:rPr>
              <w:t>commented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that in Sri Lanka, for </w:t>
            </w:r>
            <w:r>
              <w:rPr>
                <w:rFonts w:asciiTheme="minorHAnsi" w:hAnsiTheme="minorHAnsi" w:cs="Arial"/>
                <w:sz w:val="24"/>
                <w:szCs w:val="24"/>
              </w:rPr>
              <w:t>example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, it is difficult for the CILT </w:t>
            </w:r>
            <w:r>
              <w:rPr>
                <w:rFonts w:asciiTheme="minorHAnsi" w:hAnsiTheme="minorHAnsi" w:cs="Arial"/>
                <w:sz w:val="24"/>
                <w:szCs w:val="24"/>
              </w:rPr>
              <w:t>courses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to be </w:t>
            </w:r>
            <w:r>
              <w:rPr>
                <w:rFonts w:asciiTheme="minorHAnsi" w:hAnsiTheme="minorHAnsi" w:cs="Arial"/>
                <w:sz w:val="24"/>
                <w:szCs w:val="24"/>
              </w:rPr>
              <w:t>competitive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when there are local programmes in place which are </w:t>
            </w:r>
            <w:r>
              <w:rPr>
                <w:rFonts w:asciiTheme="minorHAnsi" w:hAnsiTheme="minorHAnsi" w:cs="Arial"/>
                <w:sz w:val="24"/>
                <w:szCs w:val="24"/>
              </w:rPr>
              <w:t>cheaper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>. However the develop</w:t>
            </w:r>
            <w:r w:rsidR="000E2453">
              <w:rPr>
                <w:rFonts w:asciiTheme="minorHAnsi" w:hAnsiTheme="minorHAnsi" w:cs="Arial"/>
                <w:sz w:val="24"/>
                <w:szCs w:val="24"/>
              </w:rPr>
              <w:t>ment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of a </w:t>
            </w:r>
            <w:r>
              <w:rPr>
                <w:rFonts w:asciiTheme="minorHAnsi" w:hAnsiTheme="minorHAnsi" w:cs="Arial"/>
                <w:sz w:val="24"/>
                <w:szCs w:val="24"/>
              </w:rPr>
              <w:t>postgraduate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qualification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by CILT Sri Lanka and local u</w:t>
            </w:r>
            <w:r>
              <w:rPr>
                <w:rFonts w:asciiTheme="minorHAnsi" w:hAnsiTheme="minorHAnsi" w:cs="Arial"/>
                <w:sz w:val="24"/>
                <w:szCs w:val="24"/>
              </w:rPr>
              <w:t>niversities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will </w:t>
            </w:r>
            <w:r>
              <w:rPr>
                <w:rFonts w:asciiTheme="minorHAnsi" w:hAnsiTheme="minorHAnsi" w:cs="Arial"/>
                <w:sz w:val="24"/>
                <w:szCs w:val="24"/>
              </w:rPr>
              <w:t>certainly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assist</w:t>
            </w:r>
            <w:r w:rsidR="00AC7F14">
              <w:rPr>
                <w:rFonts w:asciiTheme="minorHAnsi" w:hAnsiTheme="minorHAnsi" w:cs="Arial"/>
                <w:sz w:val="24"/>
                <w:szCs w:val="24"/>
              </w:rPr>
              <w:t xml:space="preserve"> with boosting the value </w:t>
            </w:r>
            <w:r>
              <w:rPr>
                <w:rFonts w:asciiTheme="minorHAnsi" w:hAnsiTheme="minorHAnsi" w:cs="Arial"/>
                <w:sz w:val="24"/>
                <w:szCs w:val="24"/>
              </w:rPr>
              <w:t>proposition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24A9871" w14:textId="42C6F14E" w:rsidR="00AC7F14" w:rsidRDefault="00AC7F14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5241766" w14:textId="30DDD63A" w:rsidR="00AC7F14" w:rsidRDefault="00F80020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KN raised the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point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concerning student membership and growth into the Branches and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Territories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and the importance of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 xml:space="preserve">engagement with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local country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organisations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ensuring they pick up on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new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students and teaching staff for recruitment 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>as members (student, affiliate and assessed grades).</w:t>
            </w:r>
          </w:p>
          <w:p w14:paraId="3C4C9634" w14:textId="612B128B" w:rsidR="00F80020" w:rsidRDefault="00F80020" w:rsidP="00AC7F1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447CBD" w14:textId="4B55F215" w:rsidR="00224F64" w:rsidRPr="008157EA" w:rsidRDefault="00F80020" w:rsidP="00767CD9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would be looking at ways to safeguard student registrations and trigger Branch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knowledge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 student cohorts when they </w:t>
            </w:r>
            <w:r w:rsidR="00600165">
              <w:rPr>
                <w:rFonts w:asciiTheme="minorHAnsi" w:hAnsiTheme="minorHAnsi" w:cs="Arial"/>
                <w:sz w:val="24"/>
                <w:szCs w:val="24"/>
              </w:rPr>
              <w:t>start</w:t>
            </w:r>
            <w:r w:rsidR="00180A1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14:paraId="736A9F97" w14:textId="5C7955AC" w:rsidR="00224F64" w:rsidRDefault="00224F64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DDBC37" w14:textId="77777777" w:rsidR="00224F64" w:rsidRDefault="00224F64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488E01E" w14:textId="77777777" w:rsidR="00224F64" w:rsidRDefault="00224F64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F278A4C" w14:textId="77777777" w:rsidR="000E2453" w:rsidRDefault="000E2453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C4BC064" w14:textId="77777777" w:rsidR="000E2453" w:rsidRDefault="000E2453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1B68AAA" w14:textId="77777777" w:rsidR="000E2453" w:rsidRDefault="000E2453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C25D9BE" w14:textId="77777777" w:rsidR="000E2453" w:rsidRDefault="000E2453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68E50C" w14:textId="77777777" w:rsidR="000E2453" w:rsidRDefault="000E2453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887C5E6" w14:textId="77777777" w:rsidR="000E2453" w:rsidRDefault="000E2453" w:rsidP="00224F64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D84F59B" w14:textId="264F0882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E245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ALL TO NOTE</w:t>
            </w:r>
          </w:p>
          <w:p w14:paraId="41063739" w14:textId="268150F0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A0AC8C0" w14:textId="1AC4451E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69C61CB" w14:textId="6860970A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C8F42DB" w14:textId="7F04BECB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4187FE2" w14:textId="6AEEF0F8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B9F3B46" w14:textId="56B1DCE5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0742FC3" w14:textId="0458F4E8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3B80A13" w14:textId="26675D2B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66E022D" w14:textId="25566419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E4ACE32" w14:textId="16D5606F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2E13700" w14:textId="6507C913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6B9C214" w14:textId="4F5773D9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9042BF6" w14:textId="60177E4B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054DBBE" w14:textId="527EA8FE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025EF1D" w14:textId="2A5327C5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3296A2F" w14:textId="76DB810F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DF3238B" w14:textId="53A77884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AC744CE" w14:textId="29A77F69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9CF9A31" w14:textId="4C5B025F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A76D5AB" w14:textId="1BEFF530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F9DF3C6" w14:textId="499DDBC1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804595F" w14:textId="69E57EAE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439CC01" w14:textId="58540054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99D78AC" w14:textId="192B3661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9D1DD30" w14:textId="731F4BE2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2AF07F4" w14:textId="5FD0D004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8C90204" w14:textId="025F481F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C5E799F" w14:textId="6F6C909E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2F4F5A9" w14:textId="7A811C66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62B6440" w14:textId="09B1B402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1537285" w14:textId="795CF7DC" w:rsidR="000E2453" w:rsidRDefault="000E2453" w:rsidP="00224F64">
            <w:pPr>
              <w:pStyle w:val="PlainTex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080988A" w14:textId="1F82198F" w:rsidR="000E2453" w:rsidRPr="00BE24B4" w:rsidRDefault="000E2453" w:rsidP="000E245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JH/ZR to pick up with KN/CW</w:t>
            </w:r>
          </w:p>
        </w:tc>
      </w:tr>
      <w:tr w:rsidR="00224F64" w:rsidRPr="00BE24B4" w14:paraId="48C56976" w14:textId="77777777" w:rsidTr="00F80020">
        <w:trPr>
          <w:trHeight w:val="410"/>
        </w:trPr>
        <w:tc>
          <w:tcPr>
            <w:tcW w:w="988" w:type="dxa"/>
          </w:tcPr>
          <w:p w14:paraId="4C19FAB3" w14:textId="4F2A6BEC" w:rsidR="00224F64" w:rsidRPr="00C32F96" w:rsidRDefault="009336C5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16697482" w14:textId="62FBCE39" w:rsidR="000E2453" w:rsidRPr="00C46AB5" w:rsidRDefault="00F80020" w:rsidP="00224F64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No AOB</w:t>
            </w:r>
          </w:p>
        </w:tc>
        <w:tc>
          <w:tcPr>
            <w:tcW w:w="2078" w:type="dxa"/>
            <w:vAlign w:val="center"/>
          </w:tcPr>
          <w:p w14:paraId="3E727A2A" w14:textId="7256AAC9" w:rsidR="00224F64" w:rsidRPr="00BE24B4" w:rsidRDefault="00224F64" w:rsidP="00767CD9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81C61F0" w14:textId="77777777" w:rsidR="0037685B" w:rsidRDefault="0037685B" w:rsidP="002F33D7">
      <w:pPr>
        <w:pStyle w:val="PlainTex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1487EB0E" w14:textId="6B89189E" w:rsidR="00632E6B" w:rsidRPr="0097431C" w:rsidRDefault="00363C0F" w:rsidP="0071414A">
      <w:pPr>
        <w:pStyle w:val="PlainText"/>
        <w:jc w:val="both"/>
        <w:rPr>
          <w:rFonts w:asciiTheme="minorHAnsi" w:hAnsiTheme="minorHAnsi" w:cs="Arial"/>
          <w:bCs/>
          <w:sz w:val="24"/>
          <w:szCs w:val="24"/>
        </w:rPr>
      </w:pPr>
      <w:r w:rsidRPr="008157EA">
        <w:rPr>
          <w:rFonts w:asciiTheme="minorHAnsi" w:hAnsiTheme="minorHAnsi" w:cs="Arial"/>
          <w:b/>
          <w:bCs/>
          <w:sz w:val="32"/>
          <w:szCs w:val="32"/>
        </w:rPr>
        <w:t>Close</w:t>
      </w:r>
      <w:r w:rsidR="00F80020">
        <w:rPr>
          <w:rFonts w:asciiTheme="minorHAnsi" w:hAnsiTheme="minorHAnsi" w:cs="Arial"/>
          <w:b/>
          <w:bCs/>
          <w:sz w:val="32"/>
          <w:szCs w:val="32"/>
        </w:rPr>
        <w:t>d</w:t>
      </w:r>
      <w:r w:rsidRPr="008157EA">
        <w:rPr>
          <w:rFonts w:asciiTheme="minorHAnsi" w:hAnsiTheme="minorHAnsi" w:cs="Arial"/>
          <w:b/>
          <w:bCs/>
          <w:sz w:val="32"/>
          <w:szCs w:val="32"/>
        </w:rPr>
        <w:t xml:space="preserve"> at 1</w:t>
      </w:r>
      <w:r w:rsidR="009336C5">
        <w:rPr>
          <w:rFonts w:asciiTheme="minorHAnsi" w:hAnsiTheme="minorHAnsi" w:cs="Arial"/>
          <w:b/>
          <w:bCs/>
          <w:sz w:val="32"/>
          <w:szCs w:val="32"/>
        </w:rPr>
        <w:t>2</w:t>
      </w:r>
      <w:r w:rsidR="008B636F" w:rsidRPr="008157EA">
        <w:rPr>
          <w:rFonts w:asciiTheme="minorHAnsi" w:hAnsiTheme="minorHAnsi" w:cs="Arial"/>
          <w:b/>
          <w:bCs/>
          <w:sz w:val="32"/>
          <w:szCs w:val="32"/>
        </w:rPr>
        <w:t>:</w:t>
      </w:r>
      <w:r w:rsidR="0071414A">
        <w:rPr>
          <w:rFonts w:asciiTheme="minorHAnsi" w:hAnsiTheme="minorHAnsi" w:cs="Arial"/>
          <w:b/>
          <w:bCs/>
          <w:sz w:val="32"/>
          <w:szCs w:val="32"/>
        </w:rPr>
        <w:t>0</w:t>
      </w:r>
      <w:r w:rsidR="00767CD9">
        <w:rPr>
          <w:rFonts w:asciiTheme="minorHAnsi" w:hAnsiTheme="minorHAnsi" w:cs="Arial"/>
          <w:b/>
          <w:bCs/>
          <w:sz w:val="32"/>
          <w:szCs w:val="32"/>
        </w:rPr>
        <w:t>5</w:t>
      </w:r>
      <w:r w:rsidR="008B636F" w:rsidRPr="008157EA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9336C5">
        <w:rPr>
          <w:rFonts w:asciiTheme="minorHAnsi" w:hAnsiTheme="minorHAnsi" w:cs="Arial"/>
          <w:b/>
          <w:bCs/>
          <w:sz w:val="32"/>
          <w:szCs w:val="32"/>
        </w:rPr>
        <w:t xml:space="preserve">BST </w:t>
      </w:r>
    </w:p>
    <w:sectPr w:rsidR="00632E6B" w:rsidRPr="0097431C" w:rsidSect="007222BC">
      <w:headerReference w:type="first" r:id="rId10"/>
      <w:footerReference w:type="first" r:id="rId11"/>
      <w:pgSz w:w="11900" w:h="16840"/>
      <w:pgMar w:top="1134" w:right="1134" w:bottom="1134" w:left="1134" w:header="70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3BA4" w14:textId="77777777" w:rsidR="0017122B" w:rsidRDefault="0017122B" w:rsidP="00612FD9">
      <w:r>
        <w:separator/>
      </w:r>
    </w:p>
  </w:endnote>
  <w:endnote w:type="continuationSeparator" w:id="0">
    <w:p w14:paraId="75A7C479" w14:textId="77777777" w:rsidR="0017122B" w:rsidRDefault="0017122B" w:rsidP="006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2ACA" w14:textId="77777777" w:rsidR="00114F3C" w:rsidRPr="00C33ED0" w:rsidRDefault="00114F3C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b/>
        <w:color w:val="361164"/>
        <w:sz w:val="16"/>
        <w:szCs w:val="16"/>
      </w:rPr>
    </w:pPr>
    <w:r w:rsidRPr="00C33ED0">
      <w:rPr>
        <w:rFonts w:asciiTheme="minorHAnsi" w:eastAsiaTheme="minorHAnsi" w:hAnsiTheme="minorHAnsi" w:cs="Imago-Medium"/>
        <w:b/>
        <w:color w:val="361164"/>
        <w:sz w:val="16"/>
        <w:szCs w:val="16"/>
      </w:rPr>
      <w:t>The Chartered Institute of Logistics and Transport</w:t>
    </w:r>
  </w:p>
  <w:p w14:paraId="077B88F0" w14:textId="77777777" w:rsidR="00114F3C" w:rsidRPr="00C33ED0" w:rsidRDefault="00114F3C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Registered Office: Earlstrees Court | Earlstrees Road | Corby | Northants | United Kingdom | NN17 4AX</w:t>
    </w:r>
  </w:p>
  <w:p w14:paraId="294114EA" w14:textId="77777777" w:rsidR="00114F3C" w:rsidRPr="00C33ED0" w:rsidRDefault="00114F3C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T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+44 (0)1536 740162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E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info@ciltinternational.org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W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www.ciltinternational.org</w:t>
    </w:r>
  </w:p>
  <w:p w14:paraId="40CC118D" w14:textId="77777777" w:rsidR="00114F3C" w:rsidRPr="00C33ED0" w:rsidRDefault="00114F3C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1"/>
        <w:szCs w:val="11"/>
      </w:rPr>
    </w:pPr>
  </w:p>
  <w:p w14:paraId="6FCA1F11" w14:textId="77777777" w:rsidR="00114F3C" w:rsidRPr="00C33ED0" w:rsidRDefault="00114F3C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color w:val="000000"/>
        <w:sz w:val="20"/>
        <w:szCs w:val="20"/>
      </w:rPr>
    </w:pPr>
    <w:r w:rsidRPr="00C33ED0">
      <w:rPr>
        <w:rFonts w:asciiTheme="minorHAnsi" w:eastAsia="Imago-Light" w:hAnsiTheme="minorHAnsi" w:cs="Imago-Light"/>
        <w:color w:val="361164"/>
        <w:sz w:val="11"/>
        <w:szCs w:val="11"/>
      </w:rPr>
      <w:t>Charity Registration Number: 313376</w:t>
    </w:r>
  </w:p>
  <w:p w14:paraId="3816CF01" w14:textId="77777777" w:rsidR="00114F3C" w:rsidRDefault="00114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E4BD" w14:textId="77777777" w:rsidR="0017122B" w:rsidRDefault="0017122B" w:rsidP="00612FD9">
      <w:r>
        <w:separator/>
      </w:r>
    </w:p>
  </w:footnote>
  <w:footnote w:type="continuationSeparator" w:id="0">
    <w:p w14:paraId="4AB2C89E" w14:textId="77777777" w:rsidR="0017122B" w:rsidRDefault="0017122B" w:rsidP="006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E0F9" w14:textId="77777777" w:rsidR="00114F3C" w:rsidRDefault="00114F3C" w:rsidP="00B31050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558BA16"/>
    <w:lvl w:ilvl="0">
      <w:start w:val="1"/>
      <w:numFmt w:val="bullet"/>
      <w:pStyle w:val="ListBullet2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hint="default"/>
        <w:b w:val="0"/>
        <w:i w:val="0"/>
        <w:color w:val="083065"/>
        <w:sz w:val="20"/>
      </w:rPr>
    </w:lvl>
  </w:abstractNum>
  <w:abstractNum w:abstractNumId="1" w15:restartNumberingAfterBreak="0">
    <w:nsid w:val="FFFFFF88"/>
    <w:multiLevelType w:val="singleLevel"/>
    <w:tmpl w:val="8BF8522C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170"/>
      </w:pPr>
      <w:rPr>
        <w:rFonts w:ascii="Helvetica Neue" w:hAnsi="Helvetica Neue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BCEE8194"/>
    <w:lvl w:ilvl="0">
      <w:start w:val="1"/>
      <w:numFmt w:val="bullet"/>
      <w:pStyle w:val="ListBullet"/>
      <w:lvlText w:val="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DF6421"/>
      </w:rPr>
    </w:lvl>
  </w:abstractNum>
  <w:abstractNum w:abstractNumId="3" w15:restartNumberingAfterBreak="0">
    <w:nsid w:val="06EE1806"/>
    <w:multiLevelType w:val="hybridMultilevel"/>
    <w:tmpl w:val="A2CE5A1C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F5D"/>
    <w:multiLevelType w:val="hybridMultilevel"/>
    <w:tmpl w:val="1D06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BFD"/>
    <w:multiLevelType w:val="hybridMultilevel"/>
    <w:tmpl w:val="DCF2D27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344B71"/>
    <w:multiLevelType w:val="hybridMultilevel"/>
    <w:tmpl w:val="ECD4FE82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395"/>
    <w:multiLevelType w:val="hybridMultilevel"/>
    <w:tmpl w:val="83A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30117"/>
    <w:multiLevelType w:val="hybridMultilevel"/>
    <w:tmpl w:val="1D5CDBE4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089"/>
    <w:multiLevelType w:val="hybridMultilevel"/>
    <w:tmpl w:val="496AE97E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2C03"/>
    <w:multiLevelType w:val="hybridMultilevel"/>
    <w:tmpl w:val="187C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D84BE8"/>
    <w:multiLevelType w:val="hybridMultilevel"/>
    <w:tmpl w:val="745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20984"/>
    <w:multiLevelType w:val="hybridMultilevel"/>
    <w:tmpl w:val="F76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4240E"/>
    <w:multiLevelType w:val="hybridMultilevel"/>
    <w:tmpl w:val="D2BAE7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B82669"/>
    <w:multiLevelType w:val="hybridMultilevel"/>
    <w:tmpl w:val="76E0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02C4A"/>
    <w:multiLevelType w:val="hybridMultilevel"/>
    <w:tmpl w:val="A868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F45A8"/>
    <w:multiLevelType w:val="hybridMultilevel"/>
    <w:tmpl w:val="E61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3F7"/>
    <w:multiLevelType w:val="hybridMultilevel"/>
    <w:tmpl w:val="EAF2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D6409"/>
    <w:multiLevelType w:val="hybridMultilevel"/>
    <w:tmpl w:val="F640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4C6C"/>
    <w:multiLevelType w:val="hybridMultilevel"/>
    <w:tmpl w:val="4298234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628D6"/>
    <w:multiLevelType w:val="hybridMultilevel"/>
    <w:tmpl w:val="842E65F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3A9F"/>
    <w:multiLevelType w:val="hybridMultilevel"/>
    <w:tmpl w:val="59E0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14165"/>
    <w:multiLevelType w:val="hybridMultilevel"/>
    <w:tmpl w:val="293C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57A78"/>
    <w:multiLevelType w:val="hybridMultilevel"/>
    <w:tmpl w:val="4B44F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16389D"/>
    <w:multiLevelType w:val="hybridMultilevel"/>
    <w:tmpl w:val="254A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4A733F"/>
    <w:multiLevelType w:val="hybridMultilevel"/>
    <w:tmpl w:val="01E6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44A74"/>
    <w:multiLevelType w:val="hybridMultilevel"/>
    <w:tmpl w:val="EC38BB24"/>
    <w:lvl w:ilvl="0" w:tplc="06346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33579"/>
    <w:multiLevelType w:val="hybridMultilevel"/>
    <w:tmpl w:val="C86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D544E"/>
    <w:multiLevelType w:val="hybridMultilevel"/>
    <w:tmpl w:val="D770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665FF"/>
    <w:multiLevelType w:val="hybridMultilevel"/>
    <w:tmpl w:val="8704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24C4D"/>
    <w:multiLevelType w:val="hybridMultilevel"/>
    <w:tmpl w:val="D9B491E4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22F13"/>
    <w:multiLevelType w:val="hybridMultilevel"/>
    <w:tmpl w:val="2C48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645E0"/>
    <w:multiLevelType w:val="hybridMultilevel"/>
    <w:tmpl w:val="E7C4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23139"/>
    <w:multiLevelType w:val="hybridMultilevel"/>
    <w:tmpl w:val="4FB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47D02"/>
    <w:multiLevelType w:val="hybridMultilevel"/>
    <w:tmpl w:val="33522222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5"/>
  </w:num>
  <w:num w:numId="5">
    <w:abstractNumId w:val="22"/>
  </w:num>
  <w:num w:numId="6">
    <w:abstractNumId w:val="5"/>
  </w:num>
  <w:num w:numId="7">
    <w:abstractNumId w:val="20"/>
  </w:num>
  <w:num w:numId="8">
    <w:abstractNumId w:val="8"/>
  </w:num>
  <w:num w:numId="9">
    <w:abstractNumId w:val="6"/>
  </w:num>
  <w:num w:numId="10">
    <w:abstractNumId w:val="19"/>
  </w:num>
  <w:num w:numId="11">
    <w:abstractNumId w:val="3"/>
  </w:num>
  <w:num w:numId="12">
    <w:abstractNumId w:val="30"/>
  </w:num>
  <w:num w:numId="13">
    <w:abstractNumId w:val="9"/>
  </w:num>
  <w:num w:numId="14">
    <w:abstractNumId w:val="34"/>
  </w:num>
  <w:num w:numId="15">
    <w:abstractNumId w:val="10"/>
  </w:num>
  <w:num w:numId="16">
    <w:abstractNumId w:val="17"/>
  </w:num>
  <w:num w:numId="17">
    <w:abstractNumId w:val="24"/>
  </w:num>
  <w:num w:numId="18">
    <w:abstractNumId w:val="14"/>
  </w:num>
  <w:num w:numId="19">
    <w:abstractNumId w:val="15"/>
  </w:num>
  <w:num w:numId="20">
    <w:abstractNumId w:val="31"/>
  </w:num>
  <w:num w:numId="21">
    <w:abstractNumId w:val="27"/>
  </w:num>
  <w:num w:numId="22">
    <w:abstractNumId w:val="23"/>
  </w:num>
  <w:num w:numId="23">
    <w:abstractNumId w:val="28"/>
  </w:num>
  <w:num w:numId="24">
    <w:abstractNumId w:val="11"/>
  </w:num>
  <w:num w:numId="25">
    <w:abstractNumId w:val="16"/>
  </w:num>
  <w:num w:numId="26">
    <w:abstractNumId w:val="32"/>
  </w:num>
  <w:num w:numId="27">
    <w:abstractNumId w:val="29"/>
  </w:num>
  <w:num w:numId="28">
    <w:abstractNumId w:val="13"/>
  </w:num>
  <w:num w:numId="29">
    <w:abstractNumId w:val="21"/>
  </w:num>
  <w:num w:numId="30">
    <w:abstractNumId w:val="26"/>
  </w:num>
  <w:num w:numId="31">
    <w:abstractNumId w:val="12"/>
  </w:num>
  <w:num w:numId="32">
    <w:abstractNumId w:val="4"/>
  </w:num>
  <w:num w:numId="33">
    <w:abstractNumId w:val="33"/>
  </w:num>
  <w:num w:numId="34">
    <w:abstractNumId w:val="18"/>
  </w:num>
  <w:num w:numId="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5"/>
    <w:rsid w:val="000069D4"/>
    <w:rsid w:val="00026871"/>
    <w:rsid w:val="0004735D"/>
    <w:rsid w:val="0004779D"/>
    <w:rsid w:val="00053C03"/>
    <w:rsid w:val="000606D6"/>
    <w:rsid w:val="00062EE4"/>
    <w:rsid w:val="00071794"/>
    <w:rsid w:val="000737F5"/>
    <w:rsid w:val="00083818"/>
    <w:rsid w:val="00090951"/>
    <w:rsid w:val="000A6DD5"/>
    <w:rsid w:val="000B48EA"/>
    <w:rsid w:val="000B68AC"/>
    <w:rsid w:val="000B7A40"/>
    <w:rsid w:val="000C176E"/>
    <w:rsid w:val="000D682B"/>
    <w:rsid w:val="000E1AD2"/>
    <w:rsid w:val="000E2453"/>
    <w:rsid w:val="000E69B2"/>
    <w:rsid w:val="000E7D68"/>
    <w:rsid w:val="000F1743"/>
    <w:rsid w:val="000F4F61"/>
    <w:rsid w:val="001028BE"/>
    <w:rsid w:val="0010341C"/>
    <w:rsid w:val="00110C5D"/>
    <w:rsid w:val="00111A2D"/>
    <w:rsid w:val="00114F3C"/>
    <w:rsid w:val="00131FB2"/>
    <w:rsid w:val="00133EA6"/>
    <w:rsid w:val="00142B72"/>
    <w:rsid w:val="00143A51"/>
    <w:rsid w:val="001567D5"/>
    <w:rsid w:val="00164282"/>
    <w:rsid w:val="001647E3"/>
    <w:rsid w:val="0016635B"/>
    <w:rsid w:val="0017122B"/>
    <w:rsid w:val="00176606"/>
    <w:rsid w:val="00180A13"/>
    <w:rsid w:val="00186B78"/>
    <w:rsid w:val="0019154E"/>
    <w:rsid w:val="001A29F6"/>
    <w:rsid w:val="001B44BC"/>
    <w:rsid w:val="001C2135"/>
    <w:rsid w:val="001C62E1"/>
    <w:rsid w:val="001D0EB2"/>
    <w:rsid w:val="001D2F50"/>
    <w:rsid w:val="001D622C"/>
    <w:rsid w:val="001E2CE5"/>
    <w:rsid w:val="002103CA"/>
    <w:rsid w:val="0021263A"/>
    <w:rsid w:val="002148FF"/>
    <w:rsid w:val="0021566E"/>
    <w:rsid w:val="00224F64"/>
    <w:rsid w:val="0023031E"/>
    <w:rsid w:val="00230C20"/>
    <w:rsid w:val="00244C97"/>
    <w:rsid w:val="002543FA"/>
    <w:rsid w:val="002600B4"/>
    <w:rsid w:val="00271933"/>
    <w:rsid w:val="002721F7"/>
    <w:rsid w:val="00272873"/>
    <w:rsid w:val="00273B8B"/>
    <w:rsid w:val="00274152"/>
    <w:rsid w:val="002777D5"/>
    <w:rsid w:val="00284AEC"/>
    <w:rsid w:val="0029352A"/>
    <w:rsid w:val="00297C2C"/>
    <w:rsid w:val="002B554B"/>
    <w:rsid w:val="002B7F5D"/>
    <w:rsid w:val="002C1A2B"/>
    <w:rsid w:val="002C1CE4"/>
    <w:rsid w:val="002C415B"/>
    <w:rsid w:val="002D3C60"/>
    <w:rsid w:val="002F0B12"/>
    <w:rsid w:val="002F33D7"/>
    <w:rsid w:val="002F3699"/>
    <w:rsid w:val="003001F7"/>
    <w:rsid w:val="003116A6"/>
    <w:rsid w:val="00323B30"/>
    <w:rsid w:val="00330DB0"/>
    <w:rsid w:val="00333D71"/>
    <w:rsid w:val="003342A7"/>
    <w:rsid w:val="0033433F"/>
    <w:rsid w:val="00347975"/>
    <w:rsid w:val="00354369"/>
    <w:rsid w:val="00360931"/>
    <w:rsid w:val="00363C0F"/>
    <w:rsid w:val="00364DAA"/>
    <w:rsid w:val="003679D7"/>
    <w:rsid w:val="0037685B"/>
    <w:rsid w:val="00377048"/>
    <w:rsid w:val="0038162B"/>
    <w:rsid w:val="0038224C"/>
    <w:rsid w:val="00386527"/>
    <w:rsid w:val="00391921"/>
    <w:rsid w:val="00391C53"/>
    <w:rsid w:val="003964BB"/>
    <w:rsid w:val="003A2245"/>
    <w:rsid w:val="003A30A3"/>
    <w:rsid w:val="003B0520"/>
    <w:rsid w:val="003B1D9F"/>
    <w:rsid w:val="003C3256"/>
    <w:rsid w:val="003C33DE"/>
    <w:rsid w:val="003D2430"/>
    <w:rsid w:val="003D57B1"/>
    <w:rsid w:val="003E2AC9"/>
    <w:rsid w:val="003E7756"/>
    <w:rsid w:val="003F3202"/>
    <w:rsid w:val="003F559E"/>
    <w:rsid w:val="00404F8A"/>
    <w:rsid w:val="004137E2"/>
    <w:rsid w:val="004138BF"/>
    <w:rsid w:val="004155ED"/>
    <w:rsid w:val="00427896"/>
    <w:rsid w:val="00432BD0"/>
    <w:rsid w:val="0044724A"/>
    <w:rsid w:val="00450E33"/>
    <w:rsid w:val="00454B93"/>
    <w:rsid w:val="00460275"/>
    <w:rsid w:val="00476DB5"/>
    <w:rsid w:val="0048338E"/>
    <w:rsid w:val="00486C31"/>
    <w:rsid w:val="004876B7"/>
    <w:rsid w:val="00487DC7"/>
    <w:rsid w:val="00493B2C"/>
    <w:rsid w:val="004942E2"/>
    <w:rsid w:val="004A5000"/>
    <w:rsid w:val="004C6479"/>
    <w:rsid w:val="004D7B3D"/>
    <w:rsid w:val="004E1269"/>
    <w:rsid w:val="004E21C6"/>
    <w:rsid w:val="004E54DB"/>
    <w:rsid w:val="004F1CF9"/>
    <w:rsid w:val="004F284E"/>
    <w:rsid w:val="004F3DF3"/>
    <w:rsid w:val="004F44A9"/>
    <w:rsid w:val="00503A6D"/>
    <w:rsid w:val="00517A2A"/>
    <w:rsid w:val="0052596B"/>
    <w:rsid w:val="00530645"/>
    <w:rsid w:val="00536D73"/>
    <w:rsid w:val="0053768A"/>
    <w:rsid w:val="00546AB1"/>
    <w:rsid w:val="005612BF"/>
    <w:rsid w:val="0057119B"/>
    <w:rsid w:val="005A05DC"/>
    <w:rsid w:val="005A2334"/>
    <w:rsid w:val="005A366A"/>
    <w:rsid w:val="005A64B8"/>
    <w:rsid w:val="005D0679"/>
    <w:rsid w:val="005D448D"/>
    <w:rsid w:val="005D4C1F"/>
    <w:rsid w:val="005D7E63"/>
    <w:rsid w:val="005E2615"/>
    <w:rsid w:val="005E2D6C"/>
    <w:rsid w:val="005E307E"/>
    <w:rsid w:val="005F2301"/>
    <w:rsid w:val="005F2CC2"/>
    <w:rsid w:val="00600165"/>
    <w:rsid w:val="00612FD9"/>
    <w:rsid w:val="0062298F"/>
    <w:rsid w:val="006277C4"/>
    <w:rsid w:val="00632E6B"/>
    <w:rsid w:val="00642B93"/>
    <w:rsid w:val="00644FAC"/>
    <w:rsid w:val="006512E4"/>
    <w:rsid w:val="00655DEF"/>
    <w:rsid w:val="00660320"/>
    <w:rsid w:val="006678F3"/>
    <w:rsid w:val="006715EF"/>
    <w:rsid w:val="00672AFE"/>
    <w:rsid w:val="00681D67"/>
    <w:rsid w:val="00683535"/>
    <w:rsid w:val="00683E50"/>
    <w:rsid w:val="00686597"/>
    <w:rsid w:val="006A16CC"/>
    <w:rsid w:val="006A1FEF"/>
    <w:rsid w:val="006A5E97"/>
    <w:rsid w:val="006B773F"/>
    <w:rsid w:val="006C1103"/>
    <w:rsid w:val="006C356F"/>
    <w:rsid w:val="006C4019"/>
    <w:rsid w:val="006D2D9F"/>
    <w:rsid w:val="006E21CE"/>
    <w:rsid w:val="00701B8E"/>
    <w:rsid w:val="007038C8"/>
    <w:rsid w:val="00704679"/>
    <w:rsid w:val="00704DF9"/>
    <w:rsid w:val="007052AA"/>
    <w:rsid w:val="00706301"/>
    <w:rsid w:val="00711A9F"/>
    <w:rsid w:val="007132ED"/>
    <w:rsid w:val="0071414A"/>
    <w:rsid w:val="007222BC"/>
    <w:rsid w:val="00732113"/>
    <w:rsid w:val="007376E5"/>
    <w:rsid w:val="00741F75"/>
    <w:rsid w:val="007436A9"/>
    <w:rsid w:val="0074482E"/>
    <w:rsid w:val="0075212E"/>
    <w:rsid w:val="007566B6"/>
    <w:rsid w:val="007619B6"/>
    <w:rsid w:val="007656DE"/>
    <w:rsid w:val="00767B91"/>
    <w:rsid w:val="00767CD9"/>
    <w:rsid w:val="00775515"/>
    <w:rsid w:val="00777A2D"/>
    <w:rsid w:val="00783081"/>
    <w:rsid w:val="0079568A"/>
    <w:rsid w:val="00796610"/>
    <w:rsid w:val="007A0E15"/>
    <w:rsid w:val="007B4513"/>
    <w:rsid w:val="007C0061"/>
    <w:rsid w:val="007C13B3"/>
    <w:rsid w:val="007D4800"/>
    <w:rsid w:val="007E106A"/>
    <w:rsid w:val="007F43BC"/>
    <w:rsid w:val="00800D1E"/>
    <w:rsid w:val="0080120F"/>
    <w:rsid w:val="00811A1C"/>
    <w:rsid w:val="008157EA"/>
    <w:rsid w:val="00827C5F"/>
    <w:rsid w:val="00832273"/>
    <w:rsid w:val="0083485C"/>
    <w:rsid w:val="00835B79"/>
    <w:rsid w:val="00835D78"/>
    <w:rsid w:val="00840187"/>
    <w:rsid w:val="00851DC8"/>
    <w:rsid w:val="00852F3D"/>
    <w:rsid w:val="0085639B"/>
    <w:rsid w:val="008644FF"/>
    <w:rsid w:val="00887DB6"/>
    <w:rsid w:val="00890295"/>
    <w:rsid w:val="0089280E"/>
    <w:rsid w:val="00893F78"/>
    <w:rsid w:val="008A194E"/>
    <w:rsid w:val="008A1EB6"/>
    <w:rsid w:val="008A2B95"/>
    <w:rsid w:val="008B636F"/>
    <w:rsid w:val="008C52C7"/>
    <w:rsid w:val="008C6FAA"/>
    <w:rsid w:val="008D1C12"/>
    <w:rsid w:val="008D2768"/>
    <w:rsid w:val="008D682B"/>
    <w:rsid w:val="008E5916"/>
    <w:rsid w:val="008F686C"/>
    <w:rsid w:val="008F7C95"/>
    <w:rsid w:val="008F7F20"/>
    <w:rsid w:val="009037CC"/>
    <w:rsid w:val="00917B76"/>
    <w:rsid w:val="0092060D"/>
    <w:rsid w:val="009336C5"/>
    <w:rsid w:val="00945B05"/>
    <w:rsid w:val="009500DD"/>
    <w:rsid w:val="009575E9"/>
    <w:rsid w:val="00960843"/>
    <w:rsid w:val="00962778"/>
    <w:rsid w:val="009708CA"/>
    <w:rsid w:val="0097303A"/>
    <w:rsid w:val="009742EC"/>
    <w:rsid w:val="0097431C"/>
    <w:rsid w:val="00974EE6"/>
    <w:rsid w:val="00975890"/>
    <w:rsid w:val="00992940"/>
    <w:rsid w:val="00993CE7"/>
    <w:rsid w:val="00993E86"/>
    <w:rsid w:val="00993FB8"/>
    <w:rsid w:val="009A1217"/>
    <w:rsid w:val="009A3B44"/>
    <w:rsid w:val="009A5735"/>
    <w:rsid w:val="009A7726"/>
    <w:rsid w:val="009B1B5C"/>
    <w:rsid w:val="009C5E71"/>
    <w:rsid w:val="009D4129"/>
    <w:rsid w:val="009E383A"/>
    <w:rsid w:val="009E421E"/>
    <w:rsid w:val="009E76B4"/>
    <w:rsid w:val="00A13DBB"/>
    <w:rsid w:val="00A258EB"/>
    <w:rsid w:val="00A2625D"/>
    <w:rsid w:val="00A27EAE"/>
    <w:rsid w:val="00A37E1E"/>
    <w:rsid w:val="00A4329F"/>
    <w:rsid w:val="00A505CB"/>
    <w:rsid w:val="00A5725B"/>
    <w:rsid w:val="00A57E13"/>
    <w:rsid w:val="00A65824"/>
    <w:rsid w:val="00A65993"/>
    <w:rsid w:val="00A70C7E"/>
    <w:rsid w:val="00A90584"/>
    <w:rsid w:val="00A93239"/>
    <w:rsid w:val="00A946E1"/>
    <w:rsid w:val="00A96EED"/>
    <w:rsid w:val="00AA1400"/>
    <w:rsid w:val="00AA5764"/>
    <w:rsid w:val="00AC7F14"/>
    <w:rsid w:val="00AD079B"/>
    <w:rsid w:val="00AD410C"/>
    <w:rsid w:val="00AD67B9"/>
    <w:rsid w:val="00AE3CB4"/>
    <w:rsid w:val="00AE684F"/>
    <w:rsid w:val="00AE7728"/>
    <w:rsid w:val="00AF1466"/>
    <w:rsid w:val="00AF55C0"/>
    <w:rsid w:val="00B0225F"/>
    <w:rsid w:val="00B131E9"/>
    <w:rsid w:val="00B25AF8"/>
    <w:rsid w:val="00B26CB9"/>
    <w:rsid w:val="00B31050"/>
    <w:rsid w:val="00B32A6D"/>
    <w:rsid w:val="00B3733A"/>
    <w:rsid w:val="00B47340"/>
    <w:rsid w:val="00B5112D"/>
    <w:rsid w:val="00B51BE8"/>
    <w:rsid w:val="00B54415"/>
    <w:rsid w:val="00B571A0"/>
    <w:rsid w:val="00B573F1"/>
    <w:rsid w:val="00B71BD7"/>
    <w:rsid w:val="00B77F68"/>
    <w:rsid w:val="00B915CA"/>
    <w:rsid w:val="00BA059F"/>
    <w:rsid w:val="00BA4923"/>
    <w:rsid w:val="00BA4BE0"/>
    <w:rsid w:val="00BA5109"/>
    <w:rsid w:val="00BC0E70"/>
    <w:rsid w:val="00BC3BFE"/>
    <w:rsid w:val="00BC7A61"/>
    <w:rsid w:val="00BE24B4"/>
    <w:rsid w:val="00BF0617"/>
    <w:rsid w:val="00BF3786"/>
    <w:rsid w:val="00BF6FF5"/>
    <w:rsid w:val="00C00B2C"/>
    <w:rsid w:val="00C01DC7"/>
    <w:rsid w:val="00C0292A"/>
    <w:rsid w:val="00C02F87"/>
    <w:rsid w:val="00C0655F"/>
    <w:rsid w:val="00C15FD1"/>
    <w:rsid w:val="00C32F96"/>
    <w:rsid w:val="00C34484"/>
    <w:rsid w:val="00C45323"/>
    <w:rsid w:val="00C46AB5"/>
    <w:rsid w:val="00C52BC0"/>
    <w:rsid w:val="00C54D2A"/>
    <w:rsid w:val="00C64EC5"/>
    <w:rsid w:val="00C67356"/>
    <w:rsid w:val="00C76DD6"/>
    <w:rsid w:val="00C77A11"/>
    <w:rsid w:val="00C77AB0"/>
    <w:rsid w:val="00C91319"/>
    <w:rsid w:val="00C914ED"/>
    <w:rsid w:val="00CA03B6"/>
    <w:rsid w:val="00CA51BC"/>
    <w:rsid w:val="00CD045A"/>
    <w:rsid w:val="00CD287F"/>
    <w:rsid w:val="00CD350B"/>
    <w:rsid w:val="00CE2C1B"/>
    <w:rsid w:val="00CE3BCC"/>
    <w:rsid w:val="00CE5DA0"/>
    <w:rsid w:val="00CF03D0"/>
    <w:rsid w:val="00D001E5"/>
    <w:rsid w:val="00D0159A"/>
    <w:rsid w:val="00D0597B"/>
    <w:rsid w:val="00D2495C"/>
    <w:rsid w:val="00D26B97"/>
    <w:rsid w:val="00D278E1"/>
    <w:rsid w:val="00D363BA"/>
    <w:rsid w:val="00D4377E"/>
    <w:rsid w:val="00D46ED3"/>
    <w:rsid w:val="00D47B59"/>
    <w:rsid w:val="00D47FC9"/>
    <w:rsid w:val="00D5287B"/>
    <w:rsid w:val="00D657ED"/>
    <w:rsid w:val="00D7571B"/>
    <w:rsid w:val="00D75D74"/>
    <w:rsid w:val="00D77B12"/>
    <w:rsid w:val="00D830C2"/>
    <w:rsid w:val="00D90F74"/>
    <w:rsid w:val="00D941AC"/>
    <w:rsid w:val="00DB0998"/>
    <w:rsid w:val="00DB0F4E"/>
    <w:rsid w:val="00DB19E8"/>
    <w:rsid w:val="00DB1E9B"/>
    <w:rsid w:val="00DB2CE2"/>
    <w:rsid w:val="00DC68D0"/>
    <w:rsid w:val="00DC7A35"/>
    <w:rsid w:val="00DE4F88"/>
    <w:rsid w:val="00DE5236"/>
    <w:rsid w:val="00DE73B1"/>
    <w:rsid w:val="00DF3668"/>
    <w:rsid w:val="00DF44C5"/>
    <w:rsid w:val="00DF7AEC"/>
    <w:rsid w:val="00E043F9"/>
    <w:rsid w:val="00E12566"/>
    <w:rsid w:val="00E1539F"/>
    <w:rsid w:val="00E153D5"/>
    <w:rsid w:val="00E1547B"/>
    <w:rsid w:val="00E2664D"/>
    <w:rsid w:val="00E3000E"/>
    <w:rsid w:val="00E3331D"/>
    <w:rsid w:val="00E35C8A"/>
    <w:rsid w:val="00E46D22"/>
    <w:rsid w:val="00E51D48"/>
    <w:rsid w:val="00E57418"/>
    <w:rsid w:val="00E656C8"/>
    <w:rsid w:val="00E65857"/>
    <w:rsid w:val="00E67DA9"/>
    <w:rsid w:val="00E75680"/>
    <w:rsid w:val="00E76F39"/>
    <w:rsid w:val="00E81575"/>
    <w:rsid w:val="00E816E1"/>
    <w:rsid w:val="00E97870"/>
    <w:rsid w:val="00EA1615"/>
    <w:rsid w:val="00EA1CD3"/>
    <w:rsid w:val="00EA4863"/>
    <w:rsid w:val="00EA7981"/>
    <w:rsid w:val="00EB636A"/>
    <w:rsid w:val="00EB6559"/>
    <w:rsid w:val="00ED5085"/>
    <w:rsid w:val="00ED5E21"/>
    <w:rsid w:val="00ED624E"/>
    <w:rsid w:val="00ED7738"/>
    <w:rsid w:val="00EE796D"/>
    <w:rsid w:val="00EF02AD"/>
    <w:rsid w:val="00EF7638"/>
    <w:rsid w:val="00F035A4"/>
    <w:rsid w:val="00F0657F"/>
    <w:rsid w:val="00F36D12"/>
    <w:rsid w:val="00F502C8"/>
    <w:rsid w:val="00F5051E"/>
    <w:rsid w:val="00F5417E"/>
    <w:rsid w:val="00F60B04"/>
    <w:rsid w:val="00F74498"/>
    <w:rsid w:val="00F80020"/>
    <w:rsid w:val="00F90FAB"/>
    <w:rsid w:val="00FB12A8"/>
    <w:rsid w:val="00FC4EA3"/>
    <w:rsid w:val="00FC6CB0"/>
    <w:rsid w:val="00FD2DBC"/>
    <w:rsid w:val="00FD4E1B"/>
    <w:rsid w:val="00FE3763"/>
    <w:rsid w:val="00FE4731"/>
    <w:rsid w:val="00FF410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80F73"/>
  <w15:docId w15:val="{ED560BCF-2D75-41D6-B087-EA767C4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2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0E90"/>
    <w:pPr>
      <w:suppressAutoHyphens/>
      <w:spacing w:before="240" w:after="240" w:line="360" w:lineRule="auto"/>
      <w:outlineLvl w:val="0"/>
    </w:pPr>
    <w:rPr>
      <w:rFonts w:ascii="Helvetica" w:eastAsia="Times New Roman" w:hAnsi="Helvetica"/>
      <w:b/>
      <w:bCs/>
      <w:color w:val="083065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0E90"/>
    <w:rPr>
      <w:rFonts w:ascii="Helvetica" w:eastAsia="Times New Roman" w:hAnsi="Helvetica" w:cs="Times New Roman"/>
      <w:b/>
      <w:bCs/>
      <w:color w:val="083065"/>
      <w:sz w:val="20"/>
      <w:szCs w:val="32"/>
      <w:lang w:val="en-GB"/>
    </w:rPr>
  </w:style>
  <w:style w:type="paragraph" w:styleId="ListBullet">
    <w:name w:val="List Bullet"/>
    <w:basedOn w:val="Normal"/>
    <w:uiPriority w:val="99"/>
    <w:semiHidden/>
    <w:unhideWhenUsed/>
    <w:rsid w:val="00590E90"/>
    <w:pPr>
      <w:keepNext/>
      <w:keepLines/>
      <w:pageBreakBefore/>
      <w:numPr>
        <w:numId w:val="2"/>
      </w:numPr>
      <w:suppressAutoHyphens/>
      <w:spacing w:before="120" w:after="120"/>
    </w:pPr>
    <w:rPr>
      <w:rFonts w:ascii="Helvetica Neue" w:hAnsi="Helvetica Neue"/>
      <w:sz w:val="20"/>
    </w:rPr>
  </w:style>
  <w:style w:type="paragraph" w:styleId="ListBullet2">
    <w:name w:val="List Bullet 2"/>
    <w:basedOn w:val="Normal"/>
    <w:uiPriority w:val="99"/>
    <w:semiHidden/>
    <w:unhideWhenUsed/>
    <w:rsid w:val="00590E90"/>
    <w:pPr>
      <w:keepNext/>
      <w:keepLines/>
      <w:pageBreakBefore/>
      <w:numPr>
        <w:numId w:val="1"/>
      </w:numPr>
      <w:tabs>
        <w:tab w:val="clear" w:pos="1304"/>
        <w:tab w:val="num" w:pos="360"/>
      </w:tabs>
      <w:suppressAutoHyphens/>
      <w:spacing w:before="120" w:after="120"/>
      <w:ind w:left="0" w:firstLine="0"/>
    </w:pPr>
    <w:rPr>
      <w:rFonts w:ascii="Helvetica Neue" w:hAnsi="Helvetica Neue"/>
      <w:sz w:val="20"/>
    </w:rPr>
  </w:style>
  <w:style w:type="paragraph" w:styleId="ListNumber">
    <w:name w:val="List Number"/>
    <w:basedOn w:val="Normal"/>
    <w:uiPriority w:val="99"/>
    <w:semiHidden/>
    <w:unhideWhenUsed/>
    <w:rsid w:val="00590E90"/>
    <w:pPr>
      <w:keepNext/>
      <w:keepLines/>
      <w:pageBreakBefore/>
      <w:numPr>
        <w:numId w:val="3"/>
      </w:numPr>
      <w:suppressAutoHyphens/>
      <w:spacing w:before="120" w:after="120"/>
    </w:pPr>
    <w:rPr>
      <w:rFonts w:ascii="Helvetica Neue" w:hAnsi="Helvetica Neue"/>
      <w:sz w:val="20"/>
    </w:rPr>
  </w:style>
  <w:style w:type="paragraph" w:customStyle="1" w:styleId="CILTTable">
    <w:name w:val="CILT Table"/>
    <w:basedOn w:val="Normal"/>
    <w:autoRedefine/>
    <w:qFormat/>
    <w:rsid w:val="00590E90"/>
    <w:pPr>
      <w:spacing w:before="120" w:after="120" w:line="300" w:lineRule="exact"/>
    </w:pPr>
    <w:rPr>
      <w:rFonts w:ascii="Helvetica Neue" w:hAnsi="Helvetica Neue"/>
      <w:sz w:val="20"/>
    </w:rPr>
  </w:style>
  <w:style w:type="paragraph" w:styleId="ListParagraph">
    <w:name w:val="List Paragraph"/>
    <w:basedOn w:val="Normal"/>
    <w:uiPriority w:val="34"/>
    <w:qFormat/>
    <w:rsid w:val="00993FB8"/>
    <w:pPr>
      <w:ind w:left="720"/>
      <w:contextualSpacing/>
    </w:pPr>
  </w:style>
  <w:style w:type="paragraph" w:styleId="PlainText">
    <w:name w:val="Plain Text"/>
    <w:basedOn w:val="Normal"/>
    <w:link w:val="PlainTextChar"/>
    <w:rsid w:val="008902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0295"/>
    <w:rPr>
      <w:rFonts w:ascii="Courier New" w:eastAsia="Times New Roman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5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2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-standards.org/launchin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%20Rinsler\AppData\Roaming\Microsoft\Templates\CILT%20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B53E-2844-4C9E-A21D-D9F5689E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CILT Int</Template>
  <TotalTime>12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President &amp; Management Committee,</vt:lpstr>
    </vt:vector>
  </TitlesOfParts>
  <Company>auton,bernard;consultants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President &amp; Management Committee,</dc:title>
  <dc:creator>Stephen Rinsler</dc:creator>
  <cp:lastModifiedBy>Jon Harris (INT)</cp:lastModifiedBy>
  <cp:revision>3</cp:revision>
  <cp:lastPrinted>2018-04-09T14:51:00Z</cp:lastPrinted>
  <dcterms:created xsi:type="dcterms:W3CDTF">2021-05-06T15:24:00Z</dcterms:created>
  <dcterms:modified xsi:type="dcterms:W3CDTF">2021-05-06T15:35:00Z</dcterms:modified>
</cp:coreProperties>
</file>