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8A0D2" w14:textId="77777777" w:rsidR="00F55088" w:rsidRDefault="00F55088" w:rsidP="00F55088">
      <w:pPr>
        <w:spacing w:after="0"/>
        <w:rPr>
          <w:rFonts w:ascii="Arial" w:hAnsi="Arial" w:cs="Arial"/>
          <w:b/>
        </w:rPr>
      </w:pPr>
      <w:r w:rsidRPr="00F55088">
        <w:rPr>
          <w:rFonts w:ascii="Arial" w:hAnsi="Arial" w:cs="Arial"/>
          <w:b/>
        </w:rPr>
        <w:t>The Transition from Centenary to 2020</w:t>
      </w:r>
    </w:p>
    <w:p w14:paraId="5F0E6C35" w14:textId="77777777" w:rsidR="002A496A" w:rsidRPr="00F55088" w:rsidRDefault="002A496A" w:rsidP="00F55088">
      <w:pPr>
        <w:spacing w:after="0"/>
        <w:rPr>
          <w:rFonts w:ascii="Arial" w:hAnsi="Arial" w:cs="Arial"/>
        </w:rPr>
      </w:pPr>
      <w:r w:rsidRPr="00F55088">
        <w:rPr>
          <w:rFonts w:ascii="Arial" w:hAnsi="Arial" w:cs="Arial"/>
        </w:rPr>
        <w:t>Notes from Team Meeting Thursday 21 November</w:t>
      </w:r>
    </w:p>
    <w:p w14:paraId="475A17E0" w14:textId="77777777" w:rsidR="00F55088" w:rsidRPr="00EC0E25" w:rsidRDefault="00F55088" w:rsidP="00F55088">
      <w:pPr>
        <w:spacing w:after="0"/>
        <w:rPr>
          <w:rFonts w:ascii="Arial" w:hAnsi="Arial" w:cs="Arial"/>
          <w:b/>
        </w:rPr>
      </w:pPr>
    </w:p>
    <w:p w14:paraId="6652D86B" w14:textId="77777777" w:rsidR="002A496A" w:rsidRPr="00331738" w:rsidRDefault="00331738" w:rsidP="00F550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2A496A" w:rsidRPr="00331738">
        <w:rPr>
          <w:rFonts w:ascii="Arial" w:hAnsi="Arial" w:cs="Arial"/>
        </w:rPr>
        <w:t>Ceri Williams, Jasper Cook, Sue Simmonds, Sarah Rothwell</w:t>
      </w:r>
    </w:p>
    <w:p w14:paraId="13457E3B" w14:textId="77777777" w:rsidR="00EC0E25" w:rsidRPr="00331738" w:rsidRDefault="00EC0E25" w:rsidP="00F55088">
      <w:pPr>
        <w:spacing w:after="0"/>
        <w:rPr>
          <w:rFonts w:ascii="Arial" w:hAnsi="Arial" w:cs="Arial"/>
        </w:rPr>
      </w:pPr>
      <w:r w:rsidRPr="00331738">
        <w:rPr>
          <w:rFonts w:ascii="Arial" w:hAnsi="Arial" w:cs="Arial"/>
        </w:rPr>
        <w:t>Cc</w:t>
      </w:r>
      <w:r w:rsidR="00331738">
        <w:rPr>
          <w:rFonts w:ascii="Arial" w:hAnsi="Arial" w:cs="Arial"/>
        </w:rPr>
        <w:t>:</w:t>
      </w:r>
      <w:r w:rsidRPr="00331738">
        <w:rPr>
          <w:rFonts w:ascii="Arial" w:hAnsi="Arial" w:cs="Arial"/>
        </w:rPr>
        <w:t xml:space="preserve"> Keith Newton, Kerry Wiles</w:t>
      </w:r>
    </w:p>
    <w:p w14:paraId="6C084C7C" w14:textId="77777777" w:rsidR="005D79F5" w:rsidRPr="00EC0E25" w:rsidRDefault="005D79F5">
      <w:pPr>
        <w:rPr>
          <w:rFonts w:ascii="Arial" w:hAnsi="Arial" w:cs="Arial"/>
          <w:b/>
        </w:rPr>
      </w:pPr>
    </w:p>
    <w:p w14:paraId="156B33F3" w14:textId="77777777" w:rsidR="005D79F5" w:rsidRPr="00EC0E25" w:rsidRDefault="00A94293">
      <w:pPr>
        <w:rPr>
          <w:rFonts w:ascii="Arial" w:hAnsi="Arial" w:cs="Arial"/>
        </w:rPr>
      </w:pPr>
      <w:r w:rsidRPr="00EC0E25">
        <w:rPr>
          <w:rFonts w:ascii="Arial" w:hAnsi="Arial" w:cs="Arial"/>
        </w:rPr>
        <w:t>The t</w:t>
      </w:r>
      <w:r w:rsidR="009C5B7E" w:rsidRPr="00EC0E25">
        <w:rPr>
          <w:rFonts w:ascii="Arial" w:hAnsi="Arial" w:cs="Arial"/>
        </w:rPr>
        <w:t xml:space="preserve">eam agreed that as of 1 January 2020 we should return to our </w:t>
      </w:r>
      <w:r w:rsidRPr="00EC0E25">
        <w:rPr>
          <w:rFonts w:ascii="Arial" w:hAnsi="Arial" w:cs="Arial"/>
        </w:rPr>
        <w:t xml:space="preserve">corporate, </w:t>
      </w:r>
      <w:r w:rsidR="009C5B7E" w:rsidRPr="00EC0E25">
        <w:rPr>
          <w:rFonts w:ascii="Arial" w:hAnsi="Arial" w:cs="Arial"/>
        </w:rPr>
        <w:t>pre</w:t>
      </w:r>
      <w:r w:rsidRPr="00EC0E25">
        <w:rPr>
          <w:rFonts w:ascii="Arial" w:hAnsi="Arial" w:cs="Arial"/>
        </w:rPr>
        <w:t>-</w:t>
      </w:r>
      <w:r w:rsidR="009C5B7E" w:rsidRPr="00EC0E25">
        <w:rPr>
          <w:rFonts w:ascii="Arial" w:hAnsi="Arial" w:cs="Arial"/>
        </w:rPr>
        <w:t xml:space="preserve"> Centenary Branding</w:t>
      </w:r>
      <w:r w:rsidRPr="00EC0E25">
        <w:rPr>
          <w:rFonts w:ascii="Arial" w:hAnsi="Arial" w:cs="Arial"/>
        </w:rPr>
        <w:t>.</w:t>
      </w:r>
    </w:p>
    <w:p w14:paraId="4CB4B157" w14:textId="77777777" w:rsidR="00A94293" w:rsidRPr="00EC0E25" w:rsidRDefault="00A94293">
      <w:pPr>
        <w:rPr>
          <w:rFonts w:ascii="Arial" w:hAnsi="Arial" w:cs="Arial"/>
        </w:rPr>
      </w:pPr>
      <w:r w:rsidRPr="00EC0E25">
        <w:rPr>
          <w:rFonts w:ascii="Arial" w:hAnsi="Arial" w:cs="Arial"/>
        </w:rPr>
        <w:t>However, the team recognised the success of the Centenary campaign and agreed that aspects of the campaign and its constituent parts should be absorbed into our Brand guidelines moving forwards.</w:t>
      </w:r>
    </w:p>
    <w:p w14:paraId="4B043C0F" w14:textId="77777777" w:rsidR="00A94293" w:rsidRPr="00EC0E25" w:rsidRDefault="00A94293">
      <w:pPr>
        <w:rPr>
          <w:rFonts w:ascii="Arial" w:hAnsi="Arial" w:cs="Arial"/>
          <w:b/>
        </w:rPr>
      </w:pPr>
    </w:p>
    <w:p w14:paraId="7C80E309" w14:textId="77777777" w:rsidR="005D79F5" w:rsidRPr="00EC0E25" w:rsidRDefault="005D79F5">
      <w:pPr>
        <w:rPr>
          <w:rFonts w:ascii="Arial" w:hAnsi="Arial" w:cs="Arial"/>
          <w:b/>
        </w:rPr>
      </w:pPr>
      <w:r w:rsidRPr="00EC0E25">
        <w:rPr>
          <w:rFonts w:ascii="Arial" w:hAnsi="Arial" w:cs="Arial"/>
          <w:b/>
        </w:rPr>
        <w:t xml:space="preserve">Observations on the </w:t>
      </w:r>
      <w:r w:rsidR="00A94293" w:rsidRPr="00EC0E25">
        <w:rPr>
          <w:rFonts w:ascii="Arial" w:hAnsi="Arial" w:cs="Arial"/>
          <w:b/>
        </w:rPr>
        <w:t>‘</w:t>
      </w:r>
      <w:r w:rsidRPr="00EC0E25">
        <w:rPr>
          <w:rFonts w:ascii="Arial" w:hAnsi="Arial" w:cs="Arial"/>
          <w:b/>
        </w:rPr>
        <w:t>I am CILT</w:t>
      </w:r>
      <w:r w:rsidR="00A94293" w:rsidRPr="00EC0E25">
        <w:rPr>
          <w:rFonts w:ascii="Arial" w:hAnsi="Arial" w:cs="Arial"/>
          <w:b/>
        </w:rPr>
        <w:t>’</w:t>
      </w:r>
      <w:r w:rsidRPr="00EC0E25">
        <w:rPr>
          <w:rFonts w:ascii="Arial" w:hAnsi="Arial" w:cs="Arial"/>
          <w:b/>
        </w:rPr>
        <w:t xml:space="preserve"> campaign</w:t>
      </w:r>
      <w:r w:rsidR="009C5B7E" w:rsidRPr="00EC0E25">
        <w:rPr>
          <w:rFonts w:ascii="Arial" w:hAnsi="Arial" w:cs="Arial"/>
          <w:b/>
        </w:rPr>
        <w:t>.</w:t>
      </w:r>
    </w:p>
    <w:p w14:paraId="7792DD6E" w14:textId="77777777" w:rsidR="009C5B7E" w:rsidRPr="00EC0E25" w:rsidRDefault="009C5B7E">
      <w:pPr>
        <w:rPr>
          <w:rFonts w:ascii="Arial" w:hAnsi="Arial" w:cs="Arial"/>
        </w:rPr>
      </w:pPr>
      <w:r w:rsidRPr="00EC0E25">
        <w:rPr>
          <w:rFonts w:ascii="Arial" w:hAnsi="Arial" w:cs="Arial"/>
        </w:rPr>
        <w:t>Why the campaign has been successful:</w:t>
      </w:r>
    </w:p>
    <w:p w14:paraId="5845CD41" w14:textId="77777777" w:rsidR="009C5B7E" w:rsidRPr="002477D4" w:rsidRDefault="009C5B7E" w:rsidP="002477D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 xml:space="preserve">Features our members as </w:t>
      </w:r>
      <w:r w:rsidR="00EC0E25" w:rsidRPr="002477D4">
        <w:rPr>
          <w:rFonts w:ascii="Arial" w:hAnsi="Arial" w:cs="Arial"/>
        </w:rPr>
        <w:t>‘</w:t>
      </w:r>
      <w:proofErr w:type="spellStart"/>
      <w:r w:rsidRPr="002477D4">
        <w:rPr>
          <w:rFonts w:ascii="Arial" w:hAnsi="Arial" w:cs="Arial"/>
        </w:rPr>
        <w:t>heros</w:t>
      </w:r>
      <w:proofErr w:type="spellEnd"/>
      <w:r w:rsidR="00EC0E25" w:rsidRPr="002477D4">
        <w:rPr>
          <w:rFonts w:ascii="Arial" w:hAnsi="Arial" w:cs="Arial"/>
        </w:rPr>
        <w:t>’</w:t>
      </w:r>
      <w:r w:rsidRPr="002477D4">
        <w:rPr>
          <w:rFonts w:ascii="Arial" w:hAnsi="Arial" w:cs="Arial"/>
        </w:rPr>
        <w:t>:</w:t>
      </w:r>
    </w:p>
    <w:p w14:paraId="08E0200B" w14:textId="77777777" w:rsidR="005D79F5" w:rsidRPr="002477D4" w:rsidRDefault="005D79F5" w:rsidP="002477D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 xml:space="preserve">Real images </w:t>
      </w:r>
      <w:r w:rsidR="009C5B7E" w:rsidRPr="002477D4">
        <w:rPr>
          <w:rFonts w:ascii="Arial" w:hAnsi="Arial" w:cs="Arial"/>
        </w:rPr>
        <w:t xml:space="preserve">of </w:t>
      </w:r>
      <w:r w:rsidRPr="002477D4">
        <w:rPr>
          <w:rFonts w:ascii="Arial" w:hAnsi="Arial" w:cs="Arial"/>
        </w:rPr>
        <w:t>active members</w:t>
      </w:r>
    </w:p>
    <w:p w14:paraId="1939E8EA" w14:textId="77777777" w:rsidR="005D79F5" w:rsidRPr="002477D4" w:rsidRDefault="005D79F5" w:rsidP="002477D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Real stories from real people</w:t>
      </w:r>
    </w:p>
    <w:p w14:paraId="5DA92535" w14:textId="77777777" w:rsidR="005D79F5" w:rsidRPr="002477D4" w:rsidRDefault="005D79F5" w:rsidP="002477D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Supports and reinforces member benefits</w:t>
      </w:r>
      <w:r w:rsidR="009C5B7E" w:rsidRPr="002477D4">
        <w:rPr>
          <w:rFonts w:ascii="Arial" w:hAnsi="Arial" w:cs="Arial"/>
        </w:rPr>
        <w:t xml:space="preserve"> and brand values</w:t>
      </w:r>
    </w:p>
    <w:p w14:paraId="3D05580B" w14:textId="77777777" w:rsidR="005D79F5" w:rsidRPr="002477D4" w:rsidRDefault="005D79F5" w:rsidP="002477D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 xml:space="preserve">Reinforces </w:t>
      </w:r>
      <w:r w:rsidR="009C5B7E" w:rsidRPr="002477D4">
        <w:rPr>
          <w:rFonts w:ascii="Arial" w:hAnsi="Arial" w:cs="Arial"/>
        </w:rPr>
        <w:t xml:space="preserve">the </w:t>
      </w:r>
      <w:r w:rsidRPr="002477D4">
        <w:rPr>
          <w:rFonts w:ascii="Arial" w:hAnsi="Arial" w:cs="Arial"/>
        </w:rPr>
        <w:t>human aspect</w:t>
      </w:r>
      <w:r w:rsidR="009C5B7E" w:rsidRPr="002477D4">
        <w:rPr>
          <w:rFonts w:ascii="Arial" w:hAnsi="Arial" w:cs="Arial"/>
        </w:rPr>
        <w:t xml:space="preserve"> of the brand</w:t>
      </w:r>
    </w:p>
    <w:p w14:paraId="110F6628" w14:textId="77777777" w:rsidR="005D79F5" w:rsidRPr="002477D4" w:rsidRDefault="005D79F5" w:rsidP="002477D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Increases social media reach</w:t>
      </w:r>
      <w:r w:rsidR="003F6987" w:rsidRPr="002477D4">
        <w:rPr>
          <w:rFonts w:ascii="Arial" w:hAnsi="Arial" w:cs="Arial"/>
        </w:rPr>
        <w:t xml:space="preserve"> - e</w:t>
      </w:r>
      <w:r w:rsidRPr="002477D4">
        <w:rPr>
          <w:rFonts w:ascii="Arial" w:hAnsi="Arial" w:cs="Arial"/>
        </w:rPr>
        <w:t>xisting members enjoying seeing other members</w:t>
      </w:r>
    </w:p>
    <w:p w14:paraId="16CEBCF0" w14:textId="77777777" w:rsidR="005D79F5" w:rsidRPr="002477D4" w:rsidRDefault="005D79F5" w:rsidP="002477D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 xml:space="preserve">Supports </w:t>
      </w:r>
      <w:r w:rsidR="009C5B7E" w:rsidRPr="002477D4">
        <w:rPr>
          <w:rFonts w:ascii="Arial" w:hAnsi="Arial" w:cs="Arial"/>
        </w:rPr>
        <w:t xml:space="preserve">the </w:t>
      </w:r>
      <w:r w:rsidRPr="002477D4">
        <w:rPr>
          <w:rFonts w:ascii="Arial" w:hAnsi="Arial" w:cs="Arial"/>
        </w:rPr>
        <w:t xml:space="preserve">international </w:t>
      </w:r>
      <w:r w:rsidR="009C5B7E" w:rsidRPr="002477D4">
        <w:rPr>
          <w:rFonts w:ascii="Arial" w:hAnsi="Arial" w:cs="Arial"/>
        </w:rPr>
        <w:t>/ family</w:t>
      </w:r>
      <w:r w:rsidRPr="002477D4">
        <w:rPr>
          <w:rFonts w:ascii="Arial" w:hAnsi="Arial" w:cs="Arial"/>
        </w:rPr>
        <w:t xml:space="preserve"> </w:t>
      </w:r>
      <w:r w:rsidR="009C5B7E" w:rsidRPr="002477D4">
        <w:rPr>
          <w:rFonts w:ascii="Arial" w:hAnsi="Arial" w:cs="Arial"/>
        </w:rPr>
        <w:t>aspect of the brand and works well</w:t>
      </w:r>
      <w:r w:rsidRPr="002477D4">
        <w:rPr>
          <w:rFonts w:ascii="Arial" w:hAnsi="Arial" w:cs="Arial"/>
        </w:rPr>
        <w:t xml:space="preserve"> across borders</w:t>
      </w:r>
    </w:p>
    <w:p w14:paraId="143303B4" w14:textId="77777777" w:rsidR="005D79F5" w:rsidRPr="002477D4" w:rsidRDefault="005D79F5" w:rsidP="002477D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 xml:space="preserve">Brings </w:t>
      </w:r>
      <w:r w:rsidR="009C5B7E" w:rsidRPr="002477D4">
        <w:rPr>
          <w:rFonts w:ascii="Arial" w:hAnsi="Arial" w:cs="Arial"/>
        </w:rPr>
        <w:t xml:space="preserve">CILT </w:t>
      </w:r>
      <w:r w:rsidRPr="002477D4">
        <w:rPr>
          <w:rFonts w:ascii="Arial" w:hAnsi="Arial" w:cs="Arial"/>
        </w:rPr>
        <w:t xml:space="preserve">to life as a </w:t>
      </w:r>
      <w:r w:rsidR="009C5B7E" w:rsidRPr="002477D4">
        <w:rPr>
          <w:rFonts w:ascii="Arial" w:hAnsi="Arial" w:cs="Arial"/>
        </w:rPr>
        <w:t>‘</w:t>
      </w:r>
      <w:r w:rsidRPr="002477D4">
        <w:rPr>
          <w:rFonts w:ascii="Arial" w:hAnsi="Arial" w:cs="Arial"/>
        </w:rPr>
        <w:t>people</w:t>
      </w:r>
      <w:r w:rsidR="009C5B7E" w:rsidRPr="002477D4">
        <w:rPr>
          <w:rFonts w:ascii="Arial" w:hAnsi="Arial" w:cs="Arial"/>
        </w:rPr>
        <w:t>’</w:t>
      </w:r>
      <w:r w:rsidRPr="002477D4">
        <w:rPr>
          <w:rFonts w:ascii="Arial" w:hAnsi="Arial" w:cs="Arial"/>
        </w:rPr>
        <w:t xml:space="preserve"> organisation</w:t>
      </w:r>
    </w:p>
    <w:p w14:paraId="0421D2EE" w14:textId="77777777" w:rsidR="009C5B7E" w:rsidRPr="00EC0E25" w:rsidRDefault="009C5B7E" w:rsidP="009C5B7E">
      <w:pPr>
        <w:rPr>
          <w:rFonts w:ascii="Arial" w:hAnsi="Arial" w:cs="Arial"/>
        </w:rPr>
      </w:pPr>
      <w:r w:rsidRPr="00EC0E25">
        <w:rPr>
          <w:rFonts w:ascii="Arial" w:hAnsi="Arial" w:cs="Arial"/>
        </w:rPr>
        <w:t xml:space="preserve">Conclusion: </w:t>
      </w:r>
      <w:r w:rsidR="00A94293" w:rsidRPr="00EC0E25">
        <w:rPr>
          <w:rFonts w:ascii="Arial" w:hAnsi="Arial" w:cs="Arial"/>
        </w:rPr>
        <w:t xml:space="preserve">This has been a most </w:t>
      </w:r>
      <w:r w:rsidR="00EC0E25">
        <w:rPr>
          <w:rFonts w:ascii="Arial" w:hAnsi="Arial" w:cs="Arial"/>
        </w:rPr>
        <w:t>e</w:t>
      </w:r>
      <w:r w:rsidRPr="00EC0E25">
        <w:rPr>
          <w:rFonts w:ascii="Arial" w:hAnsi="Arial" w:cs="Arial"/>
        </w:rPr>
        <w:t xml:space="preserve">ffective campaign </w:t>
      </w:r>
      <w:r w:rsidR="00A94293" w:rsidRPr="00EC0E25">
        <w:rPr>
          <w:rFonts w:ascii="Arial" w:hAnsi="Arial" w:cs="Arial"/>
        </w:rPr>
        <w:t xml:space="preserve">and may have ongoing </w:t>
      </w:r>
      <w:r w:rsidR="00EC0E25">
        <w:rPr>
          <w:rFonts w:ascii="Arial" w:hAnsi="Arial" w:cs="Arial"/>
        </w:rPr>
        <w:t>applications, especially in a membership context.</w:t>
      </w:r>
    </w:p>
    <w:p w14:paraId="20A5B354" w14:textId="77777777" w:rsidR="005D79F5" w:rsidRPr="00EC0E25" w:rsidRDefault="005D79F5">
      <w:pPr>
        <w:rPr>
          <w:rFonts w:ascii="Arial" w:hAnsi="Arial" w:cs="Arial"/>
        </w:rPr>
      </w:pPr>
    </w:p>
    <w:p w14:paraId="0FDD6034" w14:textId="77777777" w:rsidR="00A94293" w:rsidRPr="00EC0E25" w:rsidRDefault="00A94293">
      <w:pPr>
        <w:rPr>
          <w:rFonts w:ascii="Arial" w:hAnsi="Arial" w:cs="Arial"/>
          <w:b/>
        </w:rPr>
      </w:pPr>
      <w:r w:rsidRPr="00EC0E25">
        <w:rPr>
          <w:rFonts w:ascii="Arial" w:hAnsi="Arial" w:cs="Arial"/>
          <w:b/>
        </w:rPr>
        <w:t>Proposals from 1 January</w:t>
      </w:r>
    </w:p>
    <w:p w14:paraId="3AC077B1" w14:textId="77777777" w:rsidR="003F6987" w:rsidRPr="002477D4" w:rsidRDefault="00A94293" w:rsidP="002477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International and local website and social media platforms will return to corporate branding</w:t>
      </w:r>
      <w:r w:rsidR="003F6987" w:rsidRPr="002477D4">
        <w:rPr>
          <w:rFonts w:ascii="Arial" w:hAnsi="Arial" w:cs="Arial"/>
        </w:rPr>
        <w:t xml:space="preserve"> on an agreed date</w:t>
      </w:r>
      <w:r w:rsidR="002B2021" w:rsidRPr="002477D4">
        <w:rPr>
          <w:rFonts w:ascii="Arial" w:hAnsi="Arial" w:cs="Arial"/>
        </w:rPr>
        <w:t xml:space="preserve"> </w:t>
      </w:r>
      <w:r w:rsidR="00F55088">
        <w:rPr>
          <w:rFonts w:ascii="Arial" w:hAnsi="Arial" w:cs="Arial"/>
        </w:rPr>
        <w:t>at the start of</w:t>
      </w:r>
      <w:r w:rsidR="003F6987" w:rsidRPr="002477D4">
        <w:rPr>
          <w:rFonts w:ascii="Arial" w:hAnsi="Arial" w:cs="Arial"/>
        </w:rPr>
        <w:t xml:space="preserve"> January</w:t>
      </w:r>
      <w:r w:rsidR="00EC0E25" w:rsidRPr="002477D4">
        <w:rPr>
          <w:rFonts w:ascii="Arial" w:hAnsi="Arial" w:cs="Arial"/>
        </w:rPr>
        <w:t>. The international site will utilise</w:t>
      </w:r>
      <w:r w:rsidRPr="002477D4">
        <w:rPr>
          <w:rFonts w:ascii="Arial" w:hAnsi="Arial" w:cs="Arial"/>
        </w:rPr>
        <w:t xml:space="preserve"> </w:t>
      </w:r>
      <w:r w:rsidR="002B2021" w:rsidRPr="002477D4">
        <w:rPr>
          <w:rFonts w:ascii="Arial" w:hAnsi="Arial" w:cs="Arial"/>
        </w:rPr>
        <w:t>new</w:t>
      </w:r>
      <w:r w:rsidRPr="002477D4">
        <w:rPr>
          <w:rFonts w:ascii="Arial" w:hAnsi="Arial" w:cs="Arial"/>
        </w:rPr>
        <w:t xml:space="preserve"> </w:t>
      </w:r>
      <w:r w:rsidR="00EC0E25" w:rsidRPr="002477D4">
        <w:rPr>
          <w:rFonts w:ascii="Arial" w:hAnsi="Arial" w:cs="Arial"/>
        </w:rPr>
        <w:t xml:space="preserve">banner </w:t>
      </w:r>
      <w:r w:rsidRPr="002477D4">
        <w:rPr>
          <w:rFonts w:ascii="Arial" w:hAnsi="Arial" w:cs="Arial"/>
        </w:rPr>
        <w:t>imagery</w:t>
      </w:r>
      <w:r w:rsidR="003F6987" w:rsidRPr="002477D4">
        <w:rPr>
          <w:rFonts w:ascii="Arial" w:hAnsi="Arial" w:cs="Arial"/>
        </w:rPr>
        <w:t xml:space="preserve">. In recognition of the </w:t>
      </w:r>
      <w:r w:rsidR="00EC0E25" w:rsidRPr="002477D4">
        <w:rPr>
          <w:rFonts w:ascii="Arial" w:hAnsi="Arial" w:cs="Arial"/>
        </w:rPr>
        <w:t xml:space="preserve">successful impact of periodically refreshing social media imagery this year </w:t>
      </w:r>
      <w:r w:rsidR="003F6987" w:rsidRPr="002477D4">
        <w:rPr>
          <w:rFonts w:ascii="Arial" w:hAnsi="Arial" w:cs="Arial"/>
        </w:rPr>
        <w:t xml:space="preserve">we </w:t>
      </w:r>
      <w:r w:rsidR="00EC0E25" w:rsidRPr="002477D4">
        <w:rPr>
          <w:rFonts w:ascii="Arial" w:hAnsi="Arial" w:cs="Arial"/>
        </w:rPr>
        <w:t>intend to carry this aspect forward into next year, albeit on a less frequent basis</w:t>
      </w:r>
      <w:r w:rsidR="002B2021" w:rsidRPr="002477D4">
        <w:rPr>
          <w:rFonts w:ascii="Arial" w:hAnsi="Arial" w:cs="Arial"/>
        </w:rPr>
        <w:t>.*</w:t>
      </w:r>
    </w:p>
    <w:p w14:paraId="04BCA21D" w14:textId="77777777" w:rsidR="00A94293" w:rsidRPr="002477D4" w:rsidRDefault="00586B79" w:rsidP="002477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t</w:t>
      </w:r>
      <w:r w:rsidR="00A94293" w:rsidRPr="002477D4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‘</w:t>
      </w:r>
      <w:r w:rsidR="00A94293" w:rsidRPr="002477D4">
        <w:rPr>
          <w:rFonts w:ascii="Arial" w:hAnsi="Arial" w:cs="Arial"/>
        </w:rPr>
        <w:t>CILT100</w:t>
      </w:r>
      <w:r>
        <w:rPr>
          <w:rFonts w:ascii="Arial" w:hAnsi="Arial" w:cs="Arial"/>
        </w:rPr>
        <w:t>’</w:t>
      </w:r>
      <w:r w:rsidR="00A94293" w:rsidRPr="002477D4">
        <w:rPr>
          <w:rFonts w:ascii="Arial" w:hAnsi="Arial" w:cs="Arial"/>
        </w:rPr>
        <w:t xml:space="preserve"> stories will be incorporated within the Membership section of the website</w:t>
      </w:r>
    </w:p>
    <w:p w14:paraId="53A3D9B9" w14:textId="77777777" w:rsidR="002B2021" w:rsidRPr="002477D4" w:rsidRDefault="00EC0E25" w:rsidP="002477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The CILT video will</w:t>
      </w:r>
      <w:r w:rsidR="002B2021" w:rsidRPr="002477D4">
        <w:rPr>
          <w:rFonts w:ascii="Arial" w:hAnsi="Arial" w:cs="Arial"/>
        </w:rPr>
        <w:t xml:space="preserve"> feature on </w:t>
      </w:r>
      <w:r w:rsidRPr="002477D4">
        <w:rPr>
          <w:rFonts w:ascii="Arial" w:hAnsi="Arial" w:cs="Arial"/>
        </w:rPr>
        <w:t xml:space="preserve">the </w:t>
      </w:r>
      <w:r w:rsidR="002B2021" w:rsidRPr="002477D4">
        <w:rPr>
          <w:rFonts w:ascii="Arial" w:hAnsi="Arial" w:cs="Arial"/>
        </w:rPr>
        <w:t xml:space="preserve">home page of </w:t>
      </w:r>
      <w:r w:rsidRPr="002477D4">
        <w:rPr>
          <w:rFonts w:ascii="Arial" w:hAnsi="Arial" w:cs="Arial"/>
        </w:rPr>
        <w:t xml:space="preserve">the </w:t>
      </w:r>
      <w:r w:rsidR="002B2021" w:rsidRPr="002477D4">
        <w:rPr>
          <w:rFonts w:ascii="Arial" w:hAnsi="Arial" w:cs="Arial"/>
        </w:rPr>
        <w:t>website</w:t>
      </w:r>
    </w:p>
    <w:p w14:paraId="4FE467F8" w14:textId="77777777" w:rsidR="00F10512" w:rsidRPr="002477D4" w:rsidRDefault="00A94293" w:rsidP="002477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 xml:space="preserve">We will develop a specific ‘membership package’ around the ‘I am CILT’ campaign incorporating the CILT film, the </w:t>
      </w:r>
      <w:r w:rsidR="00EC0E25" w:rsidRPr="002477D4">
        <w:rPr>
          <w:rFonts w:ascii="Arial" w:hAnsi="Arial" w:cs="Arial"/>
        </w:rPr>
        <w:t>new Membership B</w:t>
      </w:r>
      <w:r w:rsidRPr="002477D4">
        <w:rPr>
          <w:rFonts w:ascii="Arial" w:hAnsi="Arial" w:cs="Arial"/>
        </w:rPr>
        <w:t>enefits brochure, membership banners, and membership ads. This will be included within the Brand guidelines</w:t>
      </w:r>
      <w:r w:rsidR="002B2021" w:rsidRPr="002477D4">
        <w:rPr>
          <w:rFonts w:ascii="Arial" w:hAnsi="Arial" w:cs="Arial"/>
        </w:rPr>
        <w:t>**</w:t>
      </w:r>
      <w:r w:rsidR="00F10512" w:rsidRPr="002477D4">
        <w:rPr>
          <w:rFonts w:ascii="Arial" w:hAnsi="Arial" w:cs="Arial"/>
        </w:rPr>
        <w:t xml:space="preserve"> NB straplines will require updating to ‘Over 100 years devoted to excellence in transport and logistics’</w:t>
      </w:r>
    </w:p>
    <w:p w14:paraId="0875862A" w14:textId="77777777" w:rsidR="00A94293" w:rsidRPr="002477D4" w:rsidRDefault="00A94293" w:rsidP="002477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The centenary avatar will be discontinued but the centenary a</w:t>
      </w:r>
      <w:r w:rsidR="00EC0E25" w:rsidRPr="002477D4">
        <w:rPr>
          <w:rFonts w:ascii="Arial" w:hAnsi="Arial" w:cs="Arial"/>
        </w:rPr>
        <w:t>rrows</w:t>
      </w:r>
      <w:r w:rsidRPr="002477D4">
        <w:rPr>
          <w:rFonts w:ascii="Arial" w:hAnsi="Arial" w:cs="Arial"/>
        </w:rPr>
        <w:t xml:space="preserve"> </w:t>
      </w:r>
      <w:r w:rsidR="00EC0E25" w:rsidRPr="002477D4">
        <w:rPr>
          <w:rFonts w:ascii="Arial" w:hAnsi="Arial" w:cs="Arial"/>
        </w:rPr>
        <w:t>(</w:t>
      </w:r>
      <w:r w:rsidRPr="002477D4">
        <w:rPr>
          <w:rFonts w:ascii="Arial" w:hAnsi="Arial" w:cs="Arial"/>
        </w:rPr>
        <w:t>in purple or gold) will be incorporated as a graphic device within the brand guidelines</w:t>
      </w:r>
      <w:r w:rsidR="00EC0E25" w:rsidRPr="002477D4">
        <w:rPr>
          <w:rFonts w:ascii="Arial" w:hAnsi="Arial" w:cs="Arial"/>
        </w:rPr>
        <w:t>.</w:t>
      </w:r>
    </w:p>
    <w:p w14:paraId="1FA8B068" w14:textId="77777777" w:rsidR="00A94293" w:rsidRPr="002477D4" w:rsidRDefault="00F10512" w:rsidP="002477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‘</w:t>
      </w:r>
      <w:r w:rsidR="00A94293" w:rsidRPr="002477D4">
        <w:rPr>
          <w:rFonts w:ascii="Arial" w:hAnsi="Arial" w:cs="Arial"/>
        </w:rPr>
        <w:t>I am CILT</w:t>
      </w:r>
      <w:r w:rsidRPr="002477D4">
        <w:rPr>
          <w:rFonts w:ascii="Arial" w:hAnsi="Arial" w:cs="Arial"/>
        </w:rPr>
        <w:t>’</w:t>
      </w:r>
      <w:r w:rsidR="00A94293" w:rsidRPr="002477D4">
        <w:rPr>
          <w:rFonts w:ascii="Arial" w:hAnsi="Arial" w:cs="Arial"/>
        </w:rPr>
        <w:t xml:space="preserve"> will be retained as a tagline within the Brand Guidelines</w:t>
      </w:r>
      <w:r w:rsidRPr="002477D4">
        <w:rPr>
          <w:rFonts w:ascii="Arial" w:hAnsi="Arial" w:cs="Arial"/>
        </w:rPr>
        <w:t xml:space="preserve"> along with ‘Over 100 years devoted to excellence in transport and logistics’</w:t>
      </w:r>
    </w:p>
    <w:p w14:paraId="258453A2" w14:textId="77777777" w:rsidR="003F6987" w:rsidRPr="002477D4" w:rsidRDefault="003F6987" w:rsidP="002477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 xml:space="preserve">Letterheads will return to </w:t>
      </w:r>
      <w:r w:rsidR="00EC0E25" w:rsidRPr="002477D4">
        <w:rPr>
          <w:rFonts w:ascii="Arial" w:hAnsi="Arial" w:cs="Arial"/>
        </w:rPr>
        <w:t>corporate</w:t>
      </w:r>
      <w:r w:rsidRPr="002477D4">
        <w:rPr>
          <w:rFonts w:ascii="Arial" w:hAnsi="Arial" w:cs="Arial"/>
        </w:rPr>
        <w:t xml:space="preserve"> letterheads</w:t>
      </w:r>
    </w:p>
    <w:p w14:paraId="60893D20" w14:textId="77777777" w:rsidR="003F6987" w:rsidRPr="002477D4" w:rsidRDefault="003F6987" w:rsidP="002477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We will produce a new email banner for international use</w:t>
      </w:r>
    </w:p>
    <w:p w14:paraId="0BFAD536" w14:textId="77777777" w:rsidR="00330502" w:rsidRDefault="002477D4" w:rsidP="002477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lastRenderedPageBreak/>
        <w:t>In order to maintain the momentum of the Centenary campaign we plan to</w:t>
      </w:r>
      <w:r w:rsidR="002B2021" w:rsidRPr="002477D4">
        <w:rPr>
          <w:rFonts w:ascii="Arial" w:hAnsi="Arial" w:cs="Arial"/>
        </w:rPr>
        <w:t xml:space="preserve"> produce a </w:t>
      </w:r>
      <w:r w:rsidRPr="002477D4">
        <w:rPr>
          <w:rFonts w:ascii="Arial" w:hAnsi="Arial" w:cs="Arial"/>
        </w:rPr>
        <w:t xml:space="preserve">2020 </w:t>
      </w:r>
      <w:r w:rsidR="002B2021" w:rsidRPr="002477D4">
        <w:rPr>
          <w:rFonts w:ascii="Arial" w:hAnsi="Arial" w:cs="Arial"/>
        </w:rPr>
        <w:t xml:space="preserve">marketing plan identifying 5 / 6 key themes to focus on at different points in the year (internationally and locally) and will develop specific campaigns /  promotions / packages to support each. The change in imagery </w:t>
      </w:r>
      <w:r w:rsidR="00EC0E25" w:rsidRPr="002477D4">
        <w:rPr>
          <w:rFonts w:ascii="Arial" w:hAnsi="Arial" w:cs="Arial"/>
        </w:rPr>
        <w:t xml:space="preserve">identified above </w:t>
      </w:r>
      <w:r w:rsidR="002B2021" w:rsidRPr="002477D4">
        <w:rPr>
          <w:rFonts w:ascii="Arial" w:hAnsi="Arial" w:cs="Arial"/>
        </w:rPr>
        <w:t>will tie in with these promotional periods</w:t>
      </w:r>
      <w:r w:rsidR="00330502" w:rsidRPr="002477D4">
        <w:rPr>
          <w:rFonts w:ascii="Arial" w:hAnsi="Arial" w:cs="Arial"/>
        </w:rPr>
        <w:t>*</w:t>
      </w:r>
      <w:r w:rsidRPr="002477D4">
        <w:rPr>
          <w:rFonts w:ascii="Arial" w:hAnsi="Arial" w:cs="Arial"/>
        </w:rPr>
        <w:t xml:space="preserve"> </w:t>
      </w:r>
      <w:r w:rsidR="00330502" w:rsidRPr="002477D4">
        <w:rPr>
          <w:rFonts w:ascii="Arial" w:hAnsi="Arial" w:cs="Arial"/>
        </w:rPr>
        <w:t>Initial theme ideas</w:t>
      </w:r>
      <w:r w:rsidR="00EC0E25" w:rsidRPr="002477D4">
        <w:rPr>
          <w:rFonts w:ascii="Arial" w:hAnsi="Arial" w:cs="Arial"/>
        </w:rPr>
        <w:t xml:space="preserve"> include</w:t>
      </w:r>
      <w:r w:rsidR="00330502" w:rsidRPr="002477D4">
        <w:rPr>
          <w:rFonts w:ascii="Arial" w:hAnsi="Arial" w:cs="Arial"/>
        </w:rPr>
        <w:t>:</w:t>
      </w:r>
    </w:p>
    <w:p w14:paraId="30D23144" w14:textId="77777777" w:rsidR="002477D4" w:rsidRPr="002477D4" w:rsidRDefault="002477D4" w:rsidP="002477D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 xml:space="preserve">Celebration of women </w:t>
      </w:r>
    </w:p>
    <w:p w14:paraId="0AB8BD78" w14:textId="77777777" w:rsidR="002477D4" w:rsidRPr="002477D4" w:rsidRDefault="002477D4" w:rsidP="002477D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Community (including Transaid)</w:t>
      </w:r>
    </w:p>
    <w:p w14:paraId="6C496E2C" w14:textId="77777777" w:rsidR="002477D4" w:rsidRPr="002477D4" w:rsidRDefault="002477D4" w:rsidP="002477D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Membership</w:t>
      </w:r>
    </w:p>
    <w:p w14:paraId="5814760F" w14:textId="77777777" w:rsidR="002477D4" w:rsidRPr="002477D4" w:rsidRDefault="002477D4" w:rsidP="002477D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Education</w:t>
      </w:r>
    </w:p>
    <w:p w14:paraId="240202D4" w14:textId="77777777" w:rsidR="002477D4" w:rsidRPr="002477D4" w:rsidRDefault="002477D4" w:rsidP="002477D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 xml:space="preserve">Convention </w:t>
      </w:r>
      <w:r w:rsidR="00586B79">
        <w:rPr>
          <w:rFonts w:ascii="Arial" w:hAnsi="Arial" w:cs="Arial"/>
        </w:rPr>
        <w:t>(family</w:t>
      </w:r>
      <w:r w:rsidRPr="002477D4">
        <w:rPr>
          <w:rFonts w:ascii="Arial" w:hAnsi="Arial" w:cs="Arial"/>
        </w:rPr>
        <w:t>)</w:t>
      </w:r>
    </w:p>
    <w:p w14:paraId="7C334FA3" w14:textId="77777777" w:rsidR="002477D4" w:rsidRPr="002477D4" w:rsidRDefault="002477D4" w:rsidP="002477D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Africa Forum (Stronger Together)</w:t>
      </w:r>
    </w:p>
    <w:p w14:paraId="57830B23" w14:textId="77777777" w:rsidR="002477D4" w:rsidRPr="002477D4" w:rsidRDefault="002477D4" w:rsidP="002477D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Supporting NexGen (</w:t>
      </w:r>
      <w:r w:rsidR="00586B79">
        <w:rPr>
          <w:rFonts w:ascii="Arial" w:hAnsi="Arial" w:cs="Arial"/>
        </w:rPr>
        <w:t>including mentoring &amp; networking</w:t>
      </w:r>
      <w:r w:rsidRPr="002477D4">
        <w:rPr>
          <w:rFonts w:ascii="Arial" w:hAnsi="Arial" w:cs="Arial"/>
        </w:rPr>
        <w:t>)</w:t>
      </w:r>
    </w:p>
    <w:p w14:paraId="594F1F58" w14:textId="77777777" w:rsidR="002477D4" w:rsidRPr="002477D4" w:rsidRDefault="002477D4" w:rsidP="002477D4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Sustainability</w:t>
      </w:r>
    </w:p>
    <w:p w14:paraId="4B7266CF" w14:textId="77777777" w:rsidR="003F6987" w:rsidRPr="002477D4" w:rsidRDefault="00330502" w:rsidP="002477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 xml:space="preserve">Longer term we may consider a secondary tier to the marketing plan focussing on specific sectors / topics / activities. </w:t>
      </w:r>
      <w:r w:rsidR="00F55088">
        <w:rPr>
          <w:rFonts w:ascii="Arial" w:hAnsi="Arial" w:cs="Arial"/>
        </w:rPr>
        <w:t>Possible t</w:t>
      </w:r>
      <w:r w:rsidR="002477D4">
        <w:rPr>
          <w:rFonts w:ascii="Arial" w:hAnsi="Arial" w:cs="Arial"/>
        </w:rPr>
        <w:t>ie in with blog / website forums</w:t>
      </w:r>
    </w:p>
    <w:p w14:paraId="7EDEE5FE" w14:textId="77777777" w:rsidR="00330502" w:rsidRPr="002477D4" w:rsidRDefault="00EC0E25" w:rsidP="002477D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Member stories</w:t>
      </w:r>
      <w:r w:rsidR="00330502" w:rsidRPr="002477D4">
        <w:rPr>
          <w:rFonts w:ascii="Arial" w:hAnsi="Arial" w:cs="Arial"/>
        </w:rPr>
        <w:t xml:space="preserve"> has worked well although </w:t>
      </w:r>
      <w:r w:rsidRPr="002477D4">
        <w:rPr>
          <w:rFonts w:ascii="Arial" w:hAnsi="Arial" w:cs="Arial"/>
        </w:rPr>
        <w:t xml:space="preserve">the </w:t>
      </w:r>
      <w:r w:rsidR="00330502" w:rsidRPr="002477D4">
        <w:rPr>
          <w:rFonts w:ascii="Arial" w:hAnsi="Arial" w:cs="Arial"/>
        </w:rPr>
        <w:t>video aspect may have been too onerous</w:t>
      </w:r>
      <w:r w:rsidRPr="002477D4">
        <w:rPr>
          <w:rFonts w:ascii="Arial" w:hAnsi="Arial" w:cs="Arial"/>
        </w:rPr>
        <w:t xml:space="preserve"> for many</w:t>
      </w:r>
      <w:r w:rsidR="00330502" w:rsidRPr="002477D4">
        <w:rPr>
          <w:rFonts w:ascii="Arial" w:hAnsi="Arial" w:cs="Arial"/>
        </w:rPr>
        <w:t>.</w:t>
      </w:r>
      <w:r w:rsidRPr="002477D4">
        <w:rPr>
          <w:rFonts w:ascii="Arial" w:hAnsi="Arial" w:cs="Arial"/>
        </w:rPr>
        <w:t xml:space="preserve"> It has provided </w:t>
      </w:r>
      <w:r w:rsidR="005D3E8B" w:rsidRPr="002477D4">
        <w:rPr>
          <w:rFonts w:ascii="Arial" w:hAnsi="Arial" w:cs="Arial"/>
        </w:rPr>
        <w:t xml:space="preserve">much </w:t>
      </w:r>
      <w:r w:rsidRPr="002477D4">
        <w:rPr>
          <w:rFonts w:ascii="Arial" w:hAnsi="Arial" w:cs="Arial"/>
        </w:rPr>
        <w:t>rich material for using across the board.</w:t>
      </w:r>
      <w:r w:rsidR="00330502" w:rsidRPr="002477D4">
        <w:rPr>
          <w:rFonts w:ascii="Arial" w:hAnsi="Arial" w:cs="Arial"/>
        </w:rPr>
        <w:t xml:space="preserve"> </w:t>
      </w:r>
      <w:r w:rsidRPr="002477D4">
        <w:rPr>
          <w:rFonts w:ascii="Arial" w:hAnsi="Arial" w:cs="Arial"/>
        </w:rPr>
        <w:t xml:space="preserve">We will consider </w:t>
      </w:r>
      <w:r w:rsidR="00330502" w:rsidRPr="002477D4">
        <w:rPr>
          <w:rFonts w:ascii="Arial" w:hAnsi="Arial" w:cs="Arial"/>
        </w:rPr>
        <w:t xml:space="preserve">developing </w:t>
      </w:r>
      <w:r w:rsidR="00586B79">
        <w:rPr>
          <w:rFonts w:ascii="Arial" w:hAnsi="Arial" w:cs="Arial"/>
        </w:rPr>
        <w:t>an</w:t>
      </w:r>
      <w:r w:rsidRPr="002477D4">
        <w:rPr>
          <w:rFonts w:ascii="Arial" w:hAnsi="Arial" w:cs="Arial"/>
        </w:rPr>
        <w:t xml:space="preserve"> </w:t>
      </w:r>
      <w:r w:rsidR="00330502" w:rsidRPr="002477D4">
        <w:rPr>
          <w:rFonts w:ascii="Arial" w:hAnsi="Arial" w:cs="Arial"/>
        </w:rPr>
        <w:t xml:space="preserve">idea of </w:t>
      </w:r>
      <w:r w:rsidR="00586B79">
        <w:rPr>
          <w:rFonts w:ascii="Arial" w:hAnsi="Arial" w:cs="Arial"/>
        </w:rPr>
        <w:t>‘</w:t>
      </w:r>
      <w:r w:rsidR="00330502" w:rsidRPr="002477D4">
        <w:rPr>
          <w:rFonts w:ascii="Arial" w:hAnsi="Arial" w:cs="Arial"/>
        </w:rPr>
        <w:t>featured members</w:t>
      </w:r>
      <w:r w:rsidR="00586B79">
        <w:rPr>
          <w:rFonts w:ascii="Arial" w:hAnsi="Arial" w:cs="Arial"/>
        </w:rPr>
        <w:t>’</w:t>
      </w:r>
      <w:r w:rsidR="005D3E8B" w:rsidRPr="002477D4">
        <w:rPr>
          <w:rFonts w:ascii="Arial" w:hAnsi="Arial" w:cs="Arial"/>
        </w:rPr>
        <w:t>, in writing only,</w:t>
      </w:r>
      <w:r w:rsidR="00330502" w:rsidRPr="002477D4">
        <w:rPr>
          <w:rFonts w:ascii="Arial" w:hAnsi="Arial" w:cs="Arial"/>
        </w:rPr>
        <w:t xml:space="preserve"> </w:t>
      </w:r>
      <w:r w:rsidRPr="002477D4">
        <w:rPr>
          <w:rFonts w:ascii="Arial" w:hAnsi="Arial" w:cs="Arial"/>
        </w:rPr>
        <w:t>on a less frequent basis</w:t>
      </w:r>
      <w:r w:rsidR="005D3E8B" w:rsidRPr="002477D4">
        <w:rPr>
          <w:rFonts w:ascii="Arial" w:hAnsi="Arial" w:cs="Arial"/>
        </w:rPr>
        <w:t xml:space="preserve">. </w:t>
      </w:r>
      <w:proofErr w:type="gramStart"/>
      <w:r w:rsidR="005D3E8B" w:rsidRPr="002477D4">
        <w:rPr>
          <w:rFonts w:ascii="Arial" w:hAnsi="Arial" w:cs="Arial"/>
        </w:rPr>
        <w:t>First</w:t>
      </w:r>
      <w:proofErr w:type="gramEnd"/>
      <w:r w:rsidR="005D3E8B" w:rsidRPr="002477D4">
        <w:rPr>
          <w:rFonts w:ascii="Arial" w:hAnsi="Arial" w:cs="Arial"/>
        </w:rPr>
        <w:t xml:space="preserve"> we must </w:t>
      </w:r>
      <w:r w:rsidR="00F55088">
        <w:rPr>
          <w:rFonts w:ascii="Arial" w:hAnsi="Arial" w:cs="Arial"/>
        </w:rPr>
        <w:t>agree</w:t>
      </w:r>
      <w:r w:rsidR="005D3E8B" w:rsidRPr="002477D4">
        <w:rPr>
          <w:rFonts w:ascii="Arial" w:hAnsi="Arial" w:cs="Arial"/>
        </w:rPr>
        <w:t xml:space="preserve"> potential benefit, </w:t>
      </w:r>
      <w:r w:rsidR="00F55088">
        <w:rPr>
          <w:rFonts w:ascii="Arial" w:hAnsi="Arial" w:cs="Arial"/>
        </w:rPr>
        <w:t xml:space="preserve">consider </w:t>
      </w:r>
      <w:r w:rsidR="005D3E8B" w:rsidRPr="002477D4">
        <w:rPr>
          <w:rFonts w:ascii="Arial" w:hAnsi="Arial" w:cs="Arial"/>
        </w:rPr>
        <w:t xml:space="preserve">how to implement and </w:t>
      </w:r>
      <w:r w:rsidR="00F55088">
        <w:rPr>
          <w:rFonts w:ascii="Arial" w:hAnsi="Arial" w:cs="Arial"/>
        </w:rPr>
        <w:t xml:space="preserve">identify </w:t>
      </w:r>
      <w:r w:rsidR="005D3E8B" w:rsidRPr="002477D4">
        <w:rPr>
          <w:rFonts w:ascii="Arial" w:hAnsi="Arial" w:cs="Arial"/>
        </w:rPr>
        <w:t>desired results/applications. This is not an immediate priority.</w:t>
      </w:r>
    </w:p>
    <w:p w14:paraId="482A3676" w14:textId="77777777" w:rsidR="003F6987" w:rsidRPr="00EC0E25" w:rsidRDefault="003F6987">
      <w:pPr>
        <w:rPr>
          <w:rFonts w:ascii="Arial" w:hAnsi="Arial" w:cs="Arial"/>
          <w:b/>
        </w:rPr>
      </w:pPr>
      <w:r w:rsidRPr="00EC0E25">
        <w:rPr>
          <w:rFonts w:ascii="Arial" w:hAnsi="Arial" w:cs="Arial"/>
          <w:b/>
        </w:rPr>
        <w:t>Implementation</w:t>
      </w:r>
      <w:r w:rsidR="005D3E8B">
        <w:rPr>
          <w:rFonts w:ascii="Arial" w:hAnsi="Arial" w:cs="Arial"/>
          <w:b/>
        </w:rPr>
        <w:t xml:space="preserve"> for 2020</w:t>
      </w:r>
    </w:p>
    <w:p w14:paraId="16782A02" w14:textId="77777777" w:rsidR="002B2021" w:rsidRDefault="002B2021" w:rsidP="002477D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 xml:space="preserve">Production of a branch guide to explain the </w:t>
      </w:r>
      <w:r w:rsidR="00586B79">
        <w:rPr>
          <w:rFonts w:ascii="Arial" w:hAnsi="Arial" w:cs="Arial"/>
        </w:rPr>
        <w:t>transition</w:t>
      </w:r>
      <w:r w:rsidR="00F55088">
        <w:rPr>
          <w:rFonts w:ascii="Arial" w:hAnsi="Arial" w:cs="Arial"/>
        </w:rPr>
        <w:t>, communicate the brand message moving into 2020</w:t>
      </w:r>
      <w:r w:rsidR="00586B79">
        <w:rPr>
          <w:rFonts w:ascii="Arial" w:hAnsi="Arial" w:cs="Arial"/>
        </w:rPr>
        <w:t>,</w:t>
      </w:r>
      <w:r w:rsidRPr="002477D4">
        <w:rPr>
          <w:rFonts w:ascii="Arial" w:hAnsi="Arial" w:cs="Arial"/>
        </w:rPr>
        <w:t xml:space="preserve"> and outline branch actions for reverting to a corporate presentation of the brand. Guide to be circulated in third week of December latest.</w:t>
      </w:r>
    </w:p>
    <w:p w14:paraId="1AF039BD" w14:textId="77777777" w:rsidR="002477D4" w:rsidRPr="002477D4" w:rsidRDefault="002477D4" w:rsidP="002477D4">
      <w:pPr>
        <w:pStyle w:val="ListParagraph"/>
        <w:rPr>
          <w:rFonts w:ascii="Arial" w:hAnsi="Arial" w:cs="Arial"/>
        </w:rPr>
      </w:pPr>
    </w:p>
    <w:p w14:paraId="0CE3C52E" w14:textId="77777777" w:rsidR="002B2021" w:rsidRPr="002477D4" w:rsidRDefault="002B2021" w:rsidP="002477D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477D4">
        <w:rPr>
          <w:rFonts w:ascii="Arial" w:hAnsi="Arial" w:cs="Arial"/>
        </w:rPr>
        <w:t>General review and update of Brand Guidelines, also incorporating:</w:t>
      </w:r>
    </w:p>
    <w:p w14:paraId="19102E0F" w14:textId="77777777" w:rsidR="002B2021" w:rsidRPr="00EC0E25" w:rsidRDefault="002B2021" w:rsidP="002477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C0E25">
        <w:rPr>
          <w:rFonts w:ascii="Arial" w:hAnsi="Arial" w:cs="Arial"/>
        </w:rPr>
        <w:t>Centenary arrow device</w:t>
      </w:r>
    </w:p>
    <w:p w14:paraId="1CC3BFB5" w14:textId="77777777" w:rsidR="002B2021" w:rsidRPr="00EC0E25" w:rsidRDefault="002477D4" w:rsidP="002477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2B2021" w:rsidRPr="00EC0E25">
        <w:rPr>
          <w:rFonts w:ascii="Arial" w:hAnsi="Arial" w:cs="Arial"/>
        </w:rPr>
        <w:t>I am CILT</w:t>
      </w:r>
      <w:r>
        <w:rPr>
          <w:rFonts w:ascii="Arial" w:hAnsi="Arial" w:cs="Arial"/>
        </w:rPr>
        <w:t>’ and ‘over 100 years…’</w:t>
      </w:r>
      <w:r w:rsidR="002B2021" w:rsidRPr="00EC0E25">
        <w:rPr>
          <w:rFonts w:ascii="Arial" w:hAnsi="Arial" w:cs="Arial"/>
        </w:rPr>
        <w:t xml:space="preserve"> tagline</w:t>
      </w:r>
      <w:r>
        <w:rPr>
          <w:rFonts w:ascii="Arial" w:hAnsi="Arial" w:cs="Arial"/>
        </w:rPr>
        <w:t>s</w:t>
      </w:r>
    </w:p>
    <w:p w14:paraId="1C9E3675" w14:textId="77777777" w:rsidR="002B2021" w:rsidRPr="00EC0E25" w:rsidRDefault="002477D4" w:rsidP="002477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Specific </w:t>
      </w:r>
      <w:r w:rsidR="002B2021" w:rsidRPr="00EC0E25">
        <w:rPr>
          <w:rFonts w:ascii="Arial" w:hAnsi="Arial" w:cs="Arial"/>
        </w:rPr>
        <w:t>Membership section</w:t>
      </w:r>
      <w:r w:rsidR="00CA1812">
        <w:rPr>
          <w:rFonts w:ascii="Arial" w:hAnsi="Arial" w:cs="Arial"/>
        </w:rPr>
        <w:t xml:space="preserve"> using the ‘I am CILT’ campaign</w:t>
      </w:r>
      <w:r w:rsidR="002B2021" w:rsidRPr="00EC0E25">
        <w:rPr>
          <w:rFonts w:ascii="Arial" w:hAnsi="Arial" w:cs="Arial"/>
        </w:rPr>
        <w:t xml:space="preserve"> **</w:t>
      </w:r>
    </w:p>
    <w:p w14:paraId="7C9BE6B7" w14:textId="77777777" w:rsidR="002B2021" w:rsidRPr="00EC0E25" w:rsidRDefault="002477D4" w:rsidP="002477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Specific </w:t>
      </w:r>
      <w:r w:rsidR="002B2021" w:rsidRPr="00EC0E25">
        <w:rPr>
          <w:rFonts w:ascii="Arial" w:hAnsi="Arial" w:cs="Arial"/>
        </w:rPr>
        <w:t xml:space="preserve">Events section, including multiple </w:t>
      </w:r>
      <w:r w:rsidR="00CA1812">
        <w:rPr>
          <w:rFonts w:ascii="Arial" w:hAnsi="Arial" w:cs="Arial"/>
        </w:rPr>
        <w:t>examples of cam</w:t>
      </w:r>
      <w:r w:rsidR="002B2021" w:rsidRPr="00EC0E25">
        <w:rPr>
          <w:rFonts w:ascii="Arial" w:hAnsi="Arial" w:cs="Arial"/>
        </w:rPr>
        <w:t>p</w:t>
      </w:r>
      <w:r w:rsidR="00CA1812">
        <w:rPr>
          <w:rFonts w:ascii="Arial" w:hAnsi="Arial" w:cs="Arial"/>
        </w:rPr>
        <w:t>a</w:t>
      </w:r>
      <w:r w:rsidR="002B2021" w:rsidRPr="00EC0E25">
        <w:rPr>
          <w:rFonts w:ascii="Arial" w:hAnsi="Arial" w:cs="Arial"/>
        </w:rPr>
        <w:t>igns produced</w:t>
      </w:r>
      <w:r w:rsidR="00CA1812">
        <w:rPr>
          <w:rFonts w:ascii="Arial" w:hAnsi="Arial" w:cs="Arial"/>
        </w:rPr>
        <w:t xml:space="preserve"> to date</w:t>
      </w:r>
    </w:p>
    <w:p w14:paraId="03EEEDE0" w14:textId="77777777" w:rsidR="00CA1812" w:rsidRDefault="002B2021" w:rsidP="00CA181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C0E25">
        <w:rPr>
          <w:rFonts w:ascii="Arial" w:hAnsi="Arial" w:cs="Arial"/>
        </w:rPr>
        <w:t xml:space="preserve">Updated photographic style section including our own </w:t>
      </w:r>
      <w:r w:rsidR="00F55088">
        <w:rPr>
          <w:rFonts w:ascii="Arial" w:hAnsi="Arial" w:cs="Arial"/>
        </w:rPr>
        <w:t xml:space="preserve">recent </w:t>
      </w:r>
      <w:r w:rsidRPr="00EC0E25">
        <w:rPr>
          <w:rFonts w:ascii="Arial" w:hAnsi="Arial" w:cs="Arial"/>
        </w:rPr>
        <w:t>photography</w:t>
      </w:r>
    </w:p>
    <w:p w14:paraId="0028535D" w14:textId="77777777" w:rsidR="003F6987" w:rsidRPr="00CA1812" w:rsidRDefault="002B2021" w:rsidP="00CA1812">
      <w:pPr>
        <w:pStyle w:val="ListParagraph"/>
        <w:rPr>
          <w:rFonts w:ascii="Arial" w:hAnsi="Arial" w:cs="Arial"/>
        </w:rPr>
      </w:pPr>
      <w:r w:rsidRPr="00CA1812">
        <w:rPr>
          <w:rFonts w:ascii="Arial" w:hAnsi="Arial" w:cs="Arial"/>
        </w:rPr>
        <w:t>Update of Brand Guidelines to be completed for sharing with branches</w:t>
      </w:r>
      <w:r w:rsidR="005D3E8B" w:rsidRPr="00CA1812">
        <w:rPr>
          <w:rFonts w:ascii="Arial" w:hAnsi="Arial" w:cs="Arial"/>
        </w:rPr>
        <w:t xml:space="preserve"> in late January</w:t>
      </w:r>
      <w:r w:rsidR="00CA1812" w:rsidRPr="00CA1812">
        <w:rPr>
          <w:rFonts w:ascii="Arial" w:hAnsi="Arial" w:cs="Arial"/>
        </w:rPr>
        <w:t>.</w:t>
      </w:r>
    </w:p>
    <w:p w14:paraId="2612D7FA" w14:textId="77777777" w:rsidR="00CA1812" w:rsidRPr="00CA1812" w:rsidRDefault="00CA1812" w:rsidP="00CA1812">
      <w:pPr>
        <w:pStyle w:val="ListParagraph"/>
        <w:rPr>
          <w:rFonts w:ascii="Arial" w:hAnsi="Arial" w:cs="Arial"/>
        </w:rPr>
      </w:pPr>
    </w:p>
    <w:p w14:paraId="3BF44659" w14:textId="77777777" w:rsidR="00CA1812" w:rsidRPr="00CA1812" w:rsidRDefault="00CA1812" w:rsidP="00CA181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A1812">
        <w:rPr>
          <w:rFonts w:ascii="Arial" w:hAnsi="Arial" w:cs="Arial"/>
        </w:rPr>
        <w:t>Bran</w:t>
      </w:r>
      <w:r>
        <w:rPr>
          <w:rFonts w:ascii="Arial" w:hAnsi="Arial" w:cs="Arial"/>
        </w:rPr>
        <w:t>ch audit of stationery and other</w:t>
      </w:r>
      <w:r w:rsidRPr="00CA1812">
        <w:rPr>
          <w:rFonts w:ascii="Arial" w:hAnsi="Arial" w:cs="Arial"/>
        </w:rPr>
        <w:t xml:space="preserve"> marketing materials to follow later in the year</w:t>
      </w:r>
    </w:p>
    <w:p w14:paraId="253B92DC" w14:textId="77777777" w:rsidR="005D79F5" w:rsidRPr="00EC0E25" w:rsidRDefault="005D79F5">
      <w:pPr>
        <w:rPr>
          <w:rFonts w:ascii="Arial" w:hAnsi="Arial" w:cs="Arial"/>
          <w:b/>
        </w:rPr>
      </w:pPr>
    </w:p>
    <w:p w14:paraId="797DC32E" w14:textId="77777777" w:rsidR="005D79F5" w:rsidRPr="00EC0E25" w:rsidRDefault="003F6987">
      <w:pPr>
        <w:rPr>
          <w:rFonts w:ascii="Arial" w:hAnsi="Arial" w:cs="Arial"/>
          <w:b/>
        </w:rPr>
      </w:pPr>
      <w:r w:rsidRPr="00EC0E25">
        <w:rPr>
          <w:rFonts w:ascii="Arial" w:hAnsi="Arial" w:cs="Arial"/>
          <w:b/>
        </w:rPr>
        <w:t>Actions</w:t>
      </w:r>
    </w:p>
    <w:p w14:paraId="68B5C3EE" w14:textId="77777777" w:rsidR="003F6987" w:rsidRPr="00EC0E25" w:rsidRDefault="003F6987">
      <w:pPr>
        <w:rPr>
          <w:rFonts w:ascii="Arial" w:hAnsi="Arial" w:cs="Arial"/>
        </w:rPr>
      </w:pPr>
      <w:r w:rsidRPr="005D3E8B">
        <w:rPr>
          <w:rFonts w:ascii="Arial" w:hAnsi="Arial" w:cs="Arial"/>
          <w:b/>
        </w:rPr>
        <w:t>All</w:t>
      </w:r>
      <w:r w:rsidRPr="00EC0E25">
        <w:rPr>
          <w:rFonts w:ascii="Arial" w:hAnsi="Arial" w:cs="Arial"/>
        </w:rPr>
        <w:t xml:space="preserve"> to </w:t>
      </w:r>
      <w:r w:rsidR="00F55088">
        <w:rPr>
          <w:rFonts w:ascii="Arial" w:hAnsi="Arial" w:cs="Arial"/>
        </w:rPr>
        <w:t>c</w:t>
      </w:r>
      <w:r w:rsidRPr="00EC0E25">
        <w:rPr>
          <w:rFonts w:ascii="Arial" w:hAnsi="Arial" w:cs="Arial"/>
        </w:rPr>
        <w:t xml:space="preserve">onsider appropriate </w:t>
      </w:r>
      <w:r w:rsidR="00F55088">
        <w:rPr>
          <w:rFonts w:ascii="Arial" w:hAnsi="Arial" w:cs="Arial"/>
        </w:rPr>
        <w:t xml:space="preserve">CILT </w:t>
      </w:r>
      <w:r w:rsidRPr="00EC0E25">
        <w:rPr>
          <w:rFonts w:ascii="Arial" w:hAnsi="Arial" w:cs="Arial"/>
        </w:rPr>
        <w:t xml:space="preserve">imagery </w:t>
      </w:r>
      <w:r w:rsidR="005D3E8B">
        <w:rPr>
          <w:rFonts w:ascii="Arial" w:hAnsi="Arial" w:cs="Arial"/>
        </w:rPr>
        <w:t>for using</w:t>
      </w:r>
      <w:r w:rsidRPr="00EC0E25">
        <w:rPr>
          <w:rFonts w:ascii="Arial" w:hAnsi="Arial" w:cs="Arial"/>
        </w:rPr>
        <w:t xml:space="preserve"> on social media platforms initially – must include </w:t>
      </w:r>
      <w:r w:rsidR="005D3E8B">
        <w:rPr>
          <w:rFonts w:ascii="Arial" w:hAnsi="Arial" w:cs="Arial"/>
        </w:rPr>
        <w:t xml:space="preserve">appropriate </w:t>
      </w:r>
      <w:r w:rsidRPr="00EC0E25">
        <w:rPr>
          <w:rFonts w:ascii="Arial" w:hAnsi="Arial" w:cs="Arial"/>
        </w:rPr>
        <w:t>gender, age and location mix. Preferable (but not essential) for image to be darker in</w:t>
      </w:r>
      <w:r w:rsidR="005D3E8B">
        <w:rPr>
          <w:rFonts w:ascii="Arial" w:hAnsi="Arial" w:cs="Arial"/>
        </w:rPr>
        <w:t xml:space="preserve"> top LHS corner.</w:t>
      </w:r>
    </w:p>
    <w:p w14:paraId="202A63FE" w14:textId="77777777" w:rsidR="005D79F5" w:rsidRPr="00EC0E25" w:rsidRDefault="003F6987">
      <w:pPr>
        <w:rPr>
          <w:rFonts w:ascii="Arial" w:hAnsi="Arial" w:cs="Arial"/>
          <w:b/>
        </w:rPr>
      </w:pPr>
      <w:r w:rsidRPr="00EC0E25">
        <w:rPr>
          <w:rFonts w:ascii="Arial" w:hAnsi="Arial" w:cs="Arial"/>
          <w:b/>
        </w:rPr>
        <w:t xml:space="preserve">JC </w:t>
      </w:r>
      <w:r w:rsidRPr="00A45211">
        <w:rPr>
          <w:rFonts w:ascii="Arial" w:hAnsi="Arial" w:cs="Arial"/>
        </w:rPr>
        <w:t xml:space="preserve">to consider wording for social media posts and a news article explaining the </w:t>
      </w:r>
      <w:r w:rsidR="00A45211">
        <w:rPr>
          <w:rFonts w:ascii="Arial" w:hAnsi="Arial" w:cs="Arial"/>
        </w:rPr>
        <w:t>transition</w:t>
      </w:r>
      <w:r w:rsidRPr="00A45211">
        <w:rPr>
          <w:rFonts w:ascii="Arial" w:hAnsi="Arial" w:cs="Arial"/>
        </w:rPr>
        <w:t xml:space="preserve"> and expressing our excitement about moving forwards and supporting our members into the next 100 years of the institute</w:t>
      </w:r>
    </w:p>
    <w:p w14:paraId="154ADBA5" w14:textId="77777777" w:rsidR="002A496A" w:rsidRPr="00EC0E25" w:rsidRDefault="00F10512">
      <w:pPr>
        <w:rPr>
          <w:rFonts w:ascii="Arial" w:hAnsi="Arial" w:cs="Arial"/>
        </w:rPr>
      </w:pPr>
      <w:r w:rsidRPr="005D3E8B">
        <w:rPr>
          <w:rFonts w:ascii="Arial" w:hAnsi="Arial" w:cs="Arial"/>
          <w:b/>
        </w:rPr>
        <w:t>Pink</w:t>
      </w:r>
      <w:r w:rsidRPr="00EC0E25">
        <w:rPr>
          <w:rFonts w:ascii="Arial" w:hAnsi="Arial" w:cs="Arial"/>
        </w:rPr>
        <w:t xml:space="preserve"> to cost for:</w:t>
      </w:r>
    </w:p>
    <w:p w14:paraId="73D910A5" w14:textId="77777777" w:rsidR="00F10512" w:rsidRPr="00A45211" w:rsidRDefault="00CA1812" w:rsidP="00A452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45211">
        <w:rPr>
          <w:rFonts w:ascii="Arial" w:hAnsi="Arial" w:cs="Arial"/>
        </w:rPr>
        <w:t>Implementing</w:t>
      </w:r>
      <w:r w:rsidR="00F10512" w:rsidRPr="00A45211">
        <w:rPr>
          <w:rFonts w:ascii="Arial" w:hAnsi="Arial" w:cs="Arial"/>
        </w:rPr>
        <w:t xml:space="preserve"> the transition across all </w:t>
      </w:r>
      <w:r w:rsidRPr="00A45211">
        <w:rPr>
          <w:rFonts w:ascii="Arial" w:hAnsi="Arial" w:cs="Arial"/>
        </w:rPr>
        <w:t xml:space="preserve">international </w:t>
      </w:r>
      <w:r w:rsidR="00F10512" w:rsidRPr="00A45211">
        <w:rPr>
          <w:rFonts w:ascii="Arial" w:hAnsi="Arial" w:cs="Arial"/>
        </w:rPr>
        <w:t>platforms on set date and time</w:t>
      </w:r>
    </w:p>
    <w:p w14:paraId="6960839F" w14:textId="77777777" w:rsidR="00F10512" w:rsidRPr="00A45211" w:rsidRDefault="00F10512" w:rsidP="00A452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45211">
        <w:rPr>
          <w:rFonts w:ascii="Arial" w:hAnsi="Arial" w:cs="Arial"/>
        </w:rPr>
        <w:t>Implementing plug in to link CILT100 to membership section of website</w:t>
      </w:r>
    </w:p>
    <w:p w14:paraId="36A66A5E" w14:textId="77777777" w:rsidR="00F10512" w:rsidRPr="00A45211" w:rsidRDefault="00CA1812" w:rsidP="00A452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45211">
        <w:rPr>
          <w:rFonts w:ascii="Arial" w:hAnsi="Arial" w:cs="Arial"/>
        </w:rPr>
        <w:lastRenderedPageBreak/>
        <w:t>Producing b</w:t>
      </w:r>
      <w:r w:rsidR="00F10512" w:rsidRPr="00A45211">
        <w:rPr>
          <w:rFonts w:ascii="Arial" w:hAnsi="Arial" w:cs="Arial"/>
        </w:rPr>
        <w:t>ranch instruction document</w:t>
      </w:r>
    </w:p>
    <w:p w14:paraId="294B5870" w14:textId="77777777" w:rsidR="00F10512" w:rsidRPr="00A45211" w:rsidRDefault="00CA1812" w:rsidP="00A452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45211">
        <w:rPr>
          <w:rFonts w:ascii="Arial" w:hAnsi="Arial" w:cs="Arial"/>
        </w:rPr>
        <w:t>Producing u</w:t>
      </w:r>
      <w:r w:rsidR="00F10512" w:rsidRPr="00A45211">
        <w:rPr>
          <w:rFonts w:ascii="Arial" w:hAnsi="Arial" w:cs="Arial"/>
        </w:rPr>
        <w:t>pdated edi</w:t>
      </w:r>
      <w:r w:rsidR="005D3E8B" w:rsidRPr="00A45211">
        <w:rPr>
          <w:rFonts w:ascii="Arial" w:hAnsi="Arial" w:cs="Arial"/>
        </w:rPr>
        <w:t>tion of Brand Guidel</w:t>
      </w:r>
      <w:r w:rsidR="00F10512" w:rsidRPr="00A45211">
        <w:rPr>
          <w:rFonts w:ascii="Arial" w:hAnsi="Arial" w:cs="Arial"/>
        </w:rPr>
        <w:t>ines</w:t>
      </w:r>
    </w:p>
    <w:p w14:paraId="4A8C94AF" w14:textId="77777777" w:rsidR="00F10512" w:rsidRPr="00A45211" w:rsidRDefault="00F10512" w:rsidP="00A452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45211">
        <w:rPr>
          <w:rFonts w:ascii="Arial" w:hAnsi="Arial" w:cs="Arial"/>
        </w:rPr>
        <w:t xml:space="preserve">Away day </w:t>
      </w:r>
      <w:r w:rsidR="005D3E8B" w:rsidRPr="00A45211">
        <w:rPr>
          <w:rFonts w:ascii="Arial" w:hAnsi="Arial" w:cs="Arial"/>
        </w:rPr>
        <w:t>in London (Transaid?) f</w:t>
      </w:r>
      <w:r w:rsidRPr="00A45211">
        <w:rPr>
          <w:rFonts w:ascii="Arial" w:hAnsi="Arial" w:cs="Arial"/>
        </w:rPr>
        <w:t xml:space="preserve">or brain storming </w:t>
      </w:r>
      <w:r w:rsidR="00CA1812" w:rsidRPr="00A45211">
        <w:rPr>
          <w:rFonts w:ascii="Arial" w:hAnsi="Arial" w:cs="Arial"/>
        </w:rPr>
        <w:t xml:space="preserve">around agreed </w:t>
      </w:r>
      <w:r w:rsidRPr="00A45211">
        <w:rPr>
          <w:rFonts w:ascii="Arial" w:hAnsi="Arial" w:cs="Arial"/>
        </w:rPr>
        <w:t>theme ideas</w:t>
      </w:r>
    </w:p>
    <w:p w14:paraId="0E30C8CE" w14:textId="77777777" w:rsidR="00F10512" w:rsidRPr="00A45211" w:rsidRDefault="00F10512" w:rsidP="00A452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45211">
        <w:rPr>
          <w:rFonts w:ascii="Arial" w:hAnsi="Arial" w:cs="Arial"/>
        </w:rPr>
        <w:t>Adapting website to incorporate CILT film on homepage</w:t>
      </w:r>
    </w:p>
    <w:p w14:paraId="00944867" w14:textId="77777777" w:rsidR="00F10512" w:rsidRPr="00A45211" w:rsidRDefault="00F10512" w:rsidP="00A45211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45211">
        <w:rPr>
          <w:rFonts w:ascii="Arial" w:hAnsi="Arial" w:cs="Arial"/>
        </w:rPr>
        <w:t>Concepts for</w:t>
      </w:r>
      <w:r w:rsidR="00CA1812" w:rsidRPr="00A45211">
        <w:rPr>
          <w:rFonts w:ascii="Arial" w:hAnsi="Arial" w:cs="Arial"/>
        </w:rPr>
        <w:t>,</w:t>
      </w:r>
      <w:r w:rsidRPr="00A45211">
        <w:rPr>
          <w:rFonts w:ascii="Arial" w:hAnsi="Arial" w:cs="Arial"/>
        </w:rPr>
        <w:t xml:space="preserve"> and production of</w:t>
      </w:r>
      <w:r w:rsidR="00CA1812" w:rsidRPr="00A45211">
        <w:rPr>
          <w:rFonts w:ascii="Arial" w:hAnsi="Arial" w:cs="Arial"/>
        </w:rPr>
        <w:t>,</w:t>
      </w:r>
      <w:r w:rsidRPr="00A45211">
        <w:rPr>
          <w:rFonts w:ascii="Arial" w:hAnsi="Arial" w:cs="Arial"/>
        </w:rPr>
        <w:t xml:space="preserve"> corporate email banner which should include international messaging (family, global networking, across borders…. and may include the over 100 years strapline</w:t>
      </w:r>
    </w:p>
    <w:p w14:paraId="53AA486C" w14:textId="77777777" w:rsidR="00232EFF" w:rsidRDefault="005D3E8B">
      <w:pPr>
        <w:rPr>
          <w:rFonts w:ascii="Arial" w:hAnsi="Arial" w:cs="Arial"/>
        </w:rPr>
      </w:pPr>
      <w:r w:rsidRPr="005D3E8B">
        <w:rPr>
          <w:rFonts w:ascii="Arial" w:hAnsi="Arial" w:cs="Arial"/>
          <w:b/>
        </w:rPr>
        <w:t>CW/</w:t>
      </w:r>
      <w:r w:rsidR="00CA1812">
        <w:rPr>
          <w:rFonts w:ascii="Arial" w:hAnsi="Arial" w:cs="Arial"/>
          <w:b/>
        </w:rPr>
        <w:t>SS</w:t>
      </w:r>
      <w:r>
        <w:rPr>
          <w:rFonts w:ascii="Arial" w:hAnsi="Arial" w:cs="Arial"/>
        </w:rPr>
        <w:t xml:space="preserve"> to a</w:t>
      </w:r>
      <w:r w:rsidR="00330502" w:rsidRPr="00EC0E25">
        <w:rPr>
          <w:rFonts w:ascii="Arial" w:hAnsi="Arial" w:cs="Arial"/>
        </w:rPr>
        <w:t>gree date and time for International and branches to make the switch</w:t>
      </w:r>
      <w:r>
        <w:rPr>
          <w:rFonts w:ascii="Arial" w:hAnsi="Arial" w:cs="Arial"/>
        </w:rPr>
        <w:t xml:space="preserve"> back to corporate</w:t>
      </w:r>
      <w:r w:rsidR="00A45211">
        <w:rPr>
          <w:rFonts w:ascii="Arial" w:hAnsi="Arial" w:cs="Arial"/>
        </w:rPr>
        <w:t xml:space="preserve">. NB: We also need to consider the date for the release of Dato </w:t>
      </w:r>
      <w:proofErr w:type="spellStart"/>
      <w:r w:rsidR="00A45211">
        <w:rPr>
          <w:rFonts w:ascii="Arial" w:hAnsi="Arial" w:cs="Arial"/>
        </w:rPr>
        <w:t>Radzak’s</w:t>
      </w:r>
      <w:proofErr w:type="spellEnd"/>
      <w:r w:rsidR="00A45211">
        <w:rPr>
          <w:rFonts w:ascii="Arial" w:hAnsi="Arial" w:cs="Arial"/>
        </w:rPr>
        <w:t xml:space="preserve"> presidential message and the press release/new article.</w:t>
      </w:r>
    </w:p>
    <w:p w14:paraId="46A92922" w14:textId="77777777" w:rsidR="005D3E8B" w:rsidRDefault="005D3E8B">
      <w:pPr>
        <w:rPr>
          <w:rFonts w:ascii="Arial" w:hAnsi="Arial" w:cs="Arial"/>
        </w:rPr>
      </w:pPr>
      <w:r w:rsidRPr="005D3E8B">
        <w:rPr>
          <w:rFonts w:ascii="Arial" w:hAnsi="Arial" w:cs="Arial"/>
          <w:b/>
        </w:rPr>
        <w:t>CW</w:t>
      </w:r>
      <w:r>
        <w:rPr>
          <w:rFonts w:ascii="Arial" w:hAnsi="Arial" w:cs="Arial"/>
        </w:rPr>
        <w:t xml:space="preserve"> to liaise with KN</w:t>
      </w:r>
      <w:r w:rsidR="00A45211">
        <w:rPr>
          <w:rFonts w:ascii="Arial" w:hAnsi="Arial" w:cs="Arial"/>
        </w:rPr>
        <w:t>/IMC (if relevant)</w:t>
      </w:r>
      <w:r>
        <w:rPr>
          <w:rFonts w:ascii="Arial" w:hAnsi="Arial" w:cs="Arial"/>
        </w:rPr>
        <w:t xml:space="preserve"> on </w:t>
      </w:r>
      <w:r w:rsidR="00A45211">
        <w:rPr>
          <w:rFonts w:ascii="Arial" w:hAnsi="Arial" w:cs="Arial"/>
        </w:rPr>
        <w:t xml:space="preserve">potential </w:t>
      </w:r>
      <w:r>
        <w:rPr>
          <w:rFonts w:ascii="Arial" w:hAnsi="Arial" w:cs="Arial"/>
        </w:rPr>
        <w:t>themes</w:t>
      </w:r>
    </w:p>
    <w:p w14:paraId="629BD0BF" w14:textId="77777777" w:rsidR="00CA1812" w:rsidRPr="00CA1812" w:rsidRDefault="00CA1812">
      <w:pPr>
        <w:rPr>
          <w:rFonts w:ascii="Arial" w:hAnsi="Arial" w:cs="Arial"/>
          <w:b/>
        </w:rPr>
      </w:pPr>
      <w:r w:rsidRPr="00CA1812">
        <w:rPr>
          <w:rFonts w:ascii="Arial" w:hAnsi="Arial" w:cs="Arial"/>
          <w:b/>
        </w:rPr>
        <w:t>Next meeting Wednesday 4 December</w:t>
      </w:r>
    </w:p>
    <w:p w14:paraId="0EA40F99" w14:textId="77777777" w:rsidR="00232EFF" w:rsidRPr="00EC0E25" w:rsidRDefault="00232EFF">
      <w:pPr>
        <w:rPr>
          <w:rFonts w:ascii="Arial" w:hAnsi="Arial" w:cs="Arial"/>
        </w:rPr>
      </w:pPr>
    </w:p>
    <w:p w14:paraId="46F71CC0" w14:textId="77777777" w:rsidR="002125ED" w:rsidRPr="00EC0E25" w:rsidRDefault="002125ED">
      <w:pPr>
        <w:rPr>
          <w:rFonts w:ascii="Arial" w:hAnsi="Arial" w:cs="Arial"/>
        </w:rPr>
      </w:pPr>
    </w:p>
    <w:p w14:paraId="1116C61F" w14:textId="77777777" w:rsidR="00F534AD" w:rsidRPr="00EC0E25" w:rsidRDefault="00F534AD">
      <w:pPr>
        <w:rPr>
          <w:rFonts w:ascii="Arial" w:hAnsi="Arial" w:cs="Arial"/>
        </w:rPr>
      </w:pPr>
    </w:p>
    <w:p w14:paraId="31BB5AF8" w14:textId="77777777" w:rsidR="008A7385" w:rsidRPr="00EC0E25" w:rsidRDefault="008A7385">
      <w:pPr>
        <w:rPr>
          <w:rFonts w:ascii="Arial" w:hAnsi="Arial" w:cs="Arial"/>
        </w:rPr>
      </w:pPr>
    </w:p>
    <w:p w14:paraId="7B9DAF69" w14:textId="77777777" w:rsidR="00F534AD" w:rsidRPr="00EC0E25" w:rsidRDefault="00F534AD">
      <w:pPr>
        <w:rPr>
          <w:rFonts w:ascii="Arial" w:hAnsi="Arial" w:cs="Arial"/>
        </w:rPr>
      </w:pPr>
    </w:p>
    <w:sectPr w:rsidR="00F534AD" w:rsidRPr="00EC0E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735A"/>
    <w:multiLevelType w:val="multilevel"/>
    <w:tmpl w:val="1500E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23D33"/>
    <w:multiLevelType w:val="multilevel"/>
    <w:tmpl w:val="990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3533B"/>
    <w:multiLevelType w:val="multilevel"/>
    <w:tmpl w:val="CBFC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14D69"/>
    <w:multiLevelType w:val="multilevel"/>
    <w:tmpl w:val="990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B2D00"/>
    <w:multiLevelType w:val="multilevel"/>
    <w:tmpl w:val="990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64A8F"/>
    <w:multiLevelType w:val="hybridMultilevel"/>
    <w:tmpl w:val="94F05564"/>
    <w:lvl w:ilvl="0" w:tplc="6516607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24796CF9"/>
    <w:multiLevelType w:val="multilevel"/>
    <w:tmpl w:val="990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07584"/>
    <w:multiLevelType w:val="hybridMultilevel"/>
    <w:tmpl w:val="4FC48A94"/>
    <w:lvl w:ilvl="0" w:tplc="6516607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5178F"/>
    <w:multiLevelType w:val="multilevel"/>
    <w:tmpl w:val="1500E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DE2B6B"/>
    <w:multiLevelType w:val="multilevel"/>
    <w:tmpl w:val="990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0FB0"/>
    <w:multiLevelType w:val="multilevel"/>
    <w:tmpl w:val="1500E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97A33"/>
    <w:multiLevelType w:val="multilevel"/>
    <w:tmpl w:val="990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016D4F"/>
    <w:multiLevelType w:val="hybridMultilevel"/>
    <w:tmpl w:val="82660C0C"/>
    <w:lvl w:ilvl="0" w:tplc="6516607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20319"/>
    <w:multiLevelType w:val="multilevel"/>
    <w:tmpl w:val="1500E6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37572"/>
    <w:multiLevelType w:val="multilevel"/>
    <w:tmpl w:val="CBFC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05E5A"/>
    <w:multiLevelType w:val="hybridMultilevel"/>
    <w:tmpl w:val="D18A230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A2599"/>
    <w:multiLevelType w:val="hybridMultilevel"/>
    <w:tmpl w:val="E134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5"/>
  </w:num>
  <w:num w:numId="5">
    <w:abstractNumId w:val="6"/>
  </w:num>
  <w:num w:numId="6">
    <w:abstractNumId w:val="0"/>
  </w:num>
  <w:num w:numId="7">
    <w:abstractNumId w:val="14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13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2E"/>
    <w:rsid w:val="000368F2"/>
    <w:rsid w:val="00095AF3"/>
    <w:rsid w:val="000C09BE"/>
    <w:rsid w:val="002125ED"/>
    <w:rsid w:val="00221341"/>
    <w:rsid w:val="00232EFF"/>
    <w:rsid w:val="002477D4"/>
    <w:rsid w:val="002A496A"/>
    <w:rsid w:val="002B2021"/>
    <w:rsid w:val="00330502"/>
    <w:rsid w:val="00331738"/>
    <w:rsid w:val="00395CB9"/>
    <w:rsid w:val="003F6987"/>
    <w:rsid w:val="00481769"/>
    <w:rsid w:val="00586B79"/>
    <w:rsid w:val="005D3E8B"/>
    <w:rsid w:val="005D79F5"/>
    <w:rsid w:val="008A7385"/>
    <w:rsid w:val="00923943"/>
    <w:rsid w:val="009C5B7E"/>
    <w:rsid w:val="00A45211"/>
    <w:rsid w:val="00A94293"/>
    <w:rsid w:val="00CA1812"/>
    <w:rsid w:val="00CB09FD"/>
    <w:rsid w:val="00EB06F4"/>
    <w:rsid w:val="00EC0E25"/>
    <w:rsid w:val="00F10512"/>
    <w:rsid w:val="00F534AD"/>
    <w:rsid w:val="00F55088"/>
    <w:rsid w:val="00FA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DC1D"/>
  <w15:chartTrackingRefBased/>
  <w15:docId w15:val="{C4C43FDC-0351-490A-85C9-2A00B613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| CILT International</cp:lastModifiedBy>
  <cp:revision>2</cp:revision>
  <dcterms:created xsi:type="dcterms:W3CDTF">2021-06-09T07:32:00Z</dcterms:created>
  <dcterms:modified xsi:type="dcterms:W3CDTF">2021-06-09T07:32:00Z</dcterms:modified>
</cp:coreProperties>
</file>