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A52A" w14:textId="77777777" w:rsidR="00B046D3" w:rsidRDefault="00B046D3" w:rsidP="00B046D3">
      <w:pPr>
        <w:rPr>
          <w:lang w:val="en-GB"/>
        </w:rPr>
      </w:pPr>
    </w:p>
    <w:p w14:paraId="44D50730" w14:textId="4DDF6030" w:rsidR="00B046D3" w:rsidRDefault="00B046D3" w:rsidP="00B046D3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50B62A8" wp14:editId="2677680C">
            <wp:extent cx="5731510" cy="23152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887E" w14:textId="77777777" w:rsidR="00B046D3" w:rsidRDefault="00B046D3" w:rsidP="00B046D3">
      <w:pPr>
        <w:rPr>
          <w:lang w:val="en-GB"/>
        </w:rPr>
      </w:pPr>
    </w:p>
    <w:p w14:paraId="735E0B42" w14:textId="77777777" w:rsidR="00B046D3" w:rsidRDefault="00B046D3" w:rsidP="00B046D3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Dear CILT Branch,</w:t>
      </w:r>
    </w:p>
    <w:p w14:paraId="79E2D9BC" w14:textId="77777777" w:rsidR="00B046D3" w:rsidRDefault="00B046D3" w:rsidP="00B046D3">
      <w:pPr>
        <w:rPr>
          <w:rFonts w:ascii="Arial" w:hAnsi="Arial" w:cs="Arial"/>
          <w:color w:val="44546A"/>
          <w:lang w:val="en-GB"/>
        </w:rPr>
      </w:pPr>
    </w:p>
    <w:p w14:paraId="0EC7FDC2" w14:textId="77777777" w:rsidR="00B046D3" w:rsidRDefault="00B046D3" w:rsidP="00B046D3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As you are aware, our President, Dato’ Ts Abd Radzak Abd Malek, has asked all country branches to do local research and build up a local response to a series of questions relating to the Covid</w:t>
      </w:r>
      <w:r>
        <w:rPr>
          <w:rFonts w:ascii="Arial" w:hAnsi="Arial" w:cs="Arial"/>
          <w:color w:val="1F497D"/>
          <w:lang w:val="en-GB"/>
        </w:rPr>
        <w:t>-</w:t>
      </w:r>
      <w:r>
        <w:rPr>
          <w:rFonts w:ascii="Arial" w:hAnsi="Arial" w:cs="Arial"/>
          <w:color w:val="44546A"/>
          <w:lang w:val="en-GB"/>
        </w:rPr>
        <w:t>19 crisis. Thank you to everyone who has been responding to these requests.</w:t>
      </w:r>
    </w:p>
    <w:p w14:paraId="295EA3B7" w14:textId="77777777" w:rsidR="00B046D3" w:rsidRDefault="00B046D3" w:rsidP="00B046D3">
      <w:pPr>
        <w:rPr>
          <w:rFonts w:ascii="Arial" w:hAnsi="Arial" w:cs="Arial"/>
          <w:b/>
          <w:bCs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br/>
      </w:r>
      <w:r>
        <w:rPr>
          <w:rFonts w:ascii="Arial" w:hAnsi="Arial" w:cs="Arial"/>
          <w:b/>
          <w:bCs/>
          <w:color w:val="44546A"/>
          <w:lang w:val="en-GB"/>
        </w:rPr>
        <w:t xml:space="preserve">This week </w:t>
      </w:r>
      <w:r>
        <w:rPr>
          <w:rFonts w:ascii="Arial" w:hAnsi="Arial" w:cs="Arial"/>
          <w:b/>
          <w:bCs/>
          <w:color w:val="1F497D"/>
          <w:lang w:val="en-GB"/>
        </w:rPr>
        <w:t>branches</w:t>
      </w:r>
      <w:r>
        <w:rPr>
          <w:rFonts w:ascii="Arial" w:hAnsi="Arial" w:cs="Arial"/>
          <w:b/>
          <w:bCs/>
          <w:color w:val="44546A"/>
          <w:lang w:val="en-GB"/>
        </w:rPr>
        <w:t xml:space="preserve"> are asked to consider and comment on </w:t>
      </w:r>
      <w:r>
        <w:rPr>
          <w:rFonts w:ascii="Arial" w:hAnsi="Arial" w:cs="Arial"/>
          <w:b/>
          <w:bCs/>
          <w:color w:val="1F497D"/>
          <w:lang w:val="en-GB"/>
        </w:rPr>
        <w:t>Business Continuity and the Ongoing Management of Risk.</w:t>
      </w:r>
    </w:p>
    <w:p w14:paraId="2EBB6BB6" w14:textId="77777777" w:rsidR="00B046D3" w:rsidRDefault="00B046D3" w:rsidP="00B046D3">
      <w:pPr>
        <w:rPr>
          <w:rStyle w:val="Strong"/>
        </w:rPr>
      </w:pPr>
      <w:r>
        <w:rPr>
          <w:rFonts w:ascii="Arial" w:hAnsi="Arial" w:cs="Arial"/>
          <w:color w:val="44546A"/>
          <w:lang w:val="en-GB"/>
        </w:rPr>
        <w:br/>
        <w:t xml:space="preserve">We would like all country offices to feedback a summary of their current experience and understanding on this topic to </w:t>
      </w:r>
      <w:hyperlink r:id="rId6" w:tgtFrame="_blank" w:history="1">
        <w:r>
          <w:rPr>
            <w:rStyle w:val="Hyperlink"/>
            <w:rFonts w:ascii="Arial" w:hAnsi="Arial" w:cs="Arial"/>
            <w:color w:val="44546A"/>
            <w:lang w:val="en-GB"/>
          </w:rPr>
          <w:t>Keith Newton</w:t>
        </w:r>
      </w:hyperlink>
      <w:r>
        <w:rPr>
          <w:rFonts w:ascii="Arial" w:hAnsi="Arial" w:cs="Arial"/>
          <w:color w:val="44546A"/>
          <w:lang w:val="en-GB"/>
        </w:rPr>
        <w:t xml:space="preserve">, </w:t>
      </w:r>
      <w:r>
        <w:rPr>
          <w:rStyle w:val="Strong"/>
          <w:rFonts w:ascii="Arial" w:hAnsi="Arial" w:cs="Arial"/>
          <w:color w:val="44546A"/>
          <w:lang w:val="en-GB"/>
        </w:rPr>
        <w:t xml:space="preserve">by the end of </w:t>
      </w:r>
      <w:r>
        <w:rPr>
          <w:rStyle w:val="Strong"/>
          <w:rFonts w:ascii="Arial" w:hAnsi="Arial" w:cs="Arial"/>
          <w:color w:val="1F497D"/>
          <w:lang w:val="en-GB"/>
        </w:rPr>
        <w:t>Friday 5 June 2020.</w:t>
      </w:r>
    </w:p>
    <w:p w14:paraId="672002DA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</w:p>
    <w:p w14:paraId="521A47F3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>As previously, these responses will be used to generate a series of Covid-19 Best Practice Responses on the international website which will then be collated into a Covid-19 Response Bulletin on</w:t>
      </w:r>
      <w:r>
        <w:rPr>
          <w:rStyle w:val="Strong"/>
          <w:rFonts w:ascii="Arial" w:hAnsi="Arial" w:cs="Arial"/>
          <w:color w:val="1F497D"/>
          <w:lang w:val="en-GB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 xml:space="preserve">Thursday </w:t>
      </w:r>
      <w:r>
        <w:rPr>
          <w:rStyle w:val="Strong"/>
          <w:rFonts w:ascii="Arial" w:hAnsi="Arial" w:cs="Arial"/>
          <w:b w:val="0"/>
          <w:bCs w:val="0"/>
          <w:color w:val="1F497D"/>
          <w:lang w:val="en-GB"/>
        </w:rPr>
        <w:t>11 June</w:t>
      </w: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 xml:space="preserve"> 2020. An international webinar discussion will follow on Wednesday </w:t>
      </w:r>
      <w:r>
        <w:rPr>
          <w:rStyle w:val="Strong"/>
          <w:rFonts w:ascii="Arial" w:hAnsi="Arial" w:cs="Arial"/>
          <w:b w:val="0"/>
          <w:bCs w:val="0"/>
          <w:color w:val="1F497D"/>
          <w:lang w:val="en-GB"/>
        </w:rPr>
        <w:t>17</w:t>
      </w: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 xml:space="preserve"> June.</w:t>
      </w:r>
    </w:p>
    <w:p w14:paraId="55471E8D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</w:p>
    <w:p w14:paraId="246BE8EE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 xml:space="preserve">Research responses from the previous topic of </w:t>
      </w:r>
      <w:r>
        <w:rPr>
          <w:rFonts w:ascii="Arial" w:hAnsi="Arial" w:cs="Arial"/>
          <w:b/>
          <w:bCs/>
          <w:color w:val="44546A"/>
          <w:lang w:val="en-GB"/>
        </w:rPr>
        <w:t>Global Shipping and the Supply Chain – the short and long term response</w:t>
      </w:r>
      <w:r>
        <w:rPr>
          <w:color w:val="44546A"/>
          <w:lang w:val="en-GB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 xml:space="preserve">will be shared in a Covid-19 Response Bulletin on Thursday </w:t>
      </w:r>
      <w:r>
        <w:rPr>
          <w:rStyle w:val="Strong"/>
          <w:rFonts w:ascii="Arial" w:hAnsi="Arial" w:cs="Arial"/>
          <w:b w:val="0"/>
          <w:bCs w:val="0"/>
          <w:color w:val="1F497D"/>
          <w:lang w:val="en-GB"/>
        </w:rPr>
        <w:t>28</w:t>
      </w: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 xml:space="preserve"> May,</w:t>
      </w:r>
      <w:r>
        <w:rPr>
          <w:rStyle w:val="Strong"/>
          <w:rFonts w:ascii="Arial" w:hAnsi="Arial" w:cs="Arial"/>
          <w:b w:val="0"/>
          <w:bCs w:val="0"/>
          <w:color w:val="1F497D"/>
          <w:lang w:val="en-GB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 xml:space="preserve">and discussed in a webinar on Wednesday </w:t>
      </w:r>
      <w:r>
        <w:rPr>
          <w:rStyle w:val="Strong"/>
          <w:rFonts w:ascii="Arial" w:hAnsi="Arial" w:cs="Arial"/>
          <w:b w:val="0"/>
          <w:bCs w:val="0"/>
          <w:color w:val="1F497D"/>
          <w:lang w:val="en-GB"/>
        </w:rPr>
        <w:t>3 June</w:t>
      </w: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>.</w:t>
      </w:r>
    </w:p>
    <w:p w14:paraId="5AD3C6E7" w14:textId="77777777" w:rsidR="00B046D3" w:rsidRDefault="00B046D3" w:rsidP="00B046D3">
      <w:pPr>
        <w:rPr>
          <w:rStyle w:val="Strong"/>
          <w:b w:val="0"/>
          <w:bCs w:val="0"/>
          <w:color w:val="44546A"/>
          <w:lang w:val="en-GB"/>
        </w:rPr>
      </w:pPr>
    </w:p>
    <w:p w14:paraId="098280F6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>Please ensure that you are sharing the research questions and the Best Practice Response Bulletins with your members. The recording of each international webinar will also be published on the</w:t>
      </w:r>
      <w:r>
        <w:rPr>
          <w:rStyle w:val="Strong"/>
          <w:rFonts w:ascii="Arial" w:hAnsi="Arial" w:cs="Arial"/>
          <w:b w:val="0"/>
          <w:bCs w:val="0"/>
          <w:color w:val="1F497D"/>
          <w:lang w:val="en-GB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>international website and circulated for branches to share with members. Please use all of these materials to engage locally with members and generate further conversation and response.</w:t>
      </w:r>
    </w:p>
    <w:p w14:paraId="6E9A0633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</w:p>
    <w:p w14:paraId="25ECD282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>Best regards</w:t>
      </w:r>
    </w:p>
    <w:p w14:paraId="095481FF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  <w:r>
        <w:rPr>
          <w:rStyle w:val="Strong"/>
          <w:rFonts w:ascii="Arial" w:hAnsi="Arial" w:cs="Arial"/>
          <w:b w:val="0"/>
          <w:bCs w:val="0"/>
          <w:color w:val="44546A"/>
          <w:lang w:val="en-GB"/>
        </w:rPr>
        <w:t xml:space="preserve">Ceri </w:t>
      </w:r>
    </w:p>
    <w:p w14:paraId="0A0BD308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</w:p>
    <w:p w14:paraId="02AB80A6" w14:textId="77777777" w:rsidR="00B046D3" w:rsidRDefault="00B046D3" w:rsidP="00B046D3">
      <w:pPr>
        <w:rPr>
          <w:rStyle w:val="Strong"/>
          <w:rFonts w:ascii="Arial" w:hAnsi="Arial" w:cs="Arial"/>
          <w:b w:val="0"/>
          <w:bCs w:val="0"/>
          <w:color w:val="44546A"/>
          <w:lang w:val="en-GB"/>
        </w:rPr>
      </w:pPr>
    </w:p>
    <w:p w14:paraId="08731043" w14:textId="77777777" w:rsidR="00B046D3" w:rsidRDefault="00B046D3" w:rsidP="00B046D3">
      <w:pPr>
        <w:autoSpaceDE w:val="0"/>
        <w:autoSpaceDN w:val="0"/>
        <w:rPr>
          <w:color w:val="2B0B4B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 w:eastAsia="en-GB"/>
        </w:rPr>
        <w:t>Ceri Williams</w:t>
      </w:r>
    </w:p>
    <w:p w14:paraId="41439769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 w:eastAsia="en-GB"/>
        </w:rPr>
      </w:pPr>
      <w:r>
        <w:rPr>
          <w:rFonts w:ascii="Arial" w:hAnsi="Arial" w:cs="Arial"/>
          <w:color w:val="2B0B4B"/>
          <w:sz w:val="20"/>
          <w:szCs w:val="20"/>
          <w:lang w:val="en-GB" w:eastAsia="en-GB"/>
        </w:rPr>
        <w:t>International Marketing, Governance and Communications Manager</w:t>
      </w:r>
    </w:p>
    <w:p w14:paraId="59146309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 w:eastAsia="en-GB"/>
        </w:rPr>
      </w:pPr>
    </w:p>
    <w:p w14:paraId="7E284142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color w:val="B38E5E"/>
          <w:sz w:val="20"/>
          <w:szCs w:val="20"/>
          <w:lang w:val="en-GB" w:eastAsia="en-GB"/>
        </w:rPr>
        <w:t>E: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 w:eastAsia="en-GB"/>
          </w:rPr>
          <w:t>ceri.williams@ciltinternational.org</w:t>
        </w:r>
      </w:hyperlink>
    </w:p>
    <w:p w14:paraId="695C7DE1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 w:eastAsia="en-GB"/>
        </w:rPr>
      </w:pPr>
    </w:p>
    <w:p w14:paraId="1C561927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 w:eastAsia="en-GB"/>
        </w:rPr>
        <w:t>CILT International Office</w:t>
      </w:r>
    </w:p>
    <w:p w14:paraId="2E0F9CAD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 w:eastAsia="en-GB"/>
        </w:rPr>
      </w:pPr>
      <w:proofErr w:type="spellStart"/>
      <w:r>
        <w:rPr>
          <w:rFonts w:ascii="Arial" w:hAnsi="Arial" w:cs="Arial"/>
          <w:color w:val="361163"/>
          <w:sz w:val="20"/>
          <w:szCs w:val="20"/>
          <w:lang w:val="en-GB" w:eastAsia="en-GB"/>
        </w:rPr>
        <w:t>E</w:t>
      </w:r>
      <w:r>
        <w:rPr>
          <w:rFonts w:ascii="Arial" w:hAnsi="Arial" w:cs="Arial"/>
          <w:color w:val="2B0B4B"/>
          <w:sz w:val="20"/>
          <w:szCs w:val="20"/>
          <w:lang w:val="en-GB" w:eastAsia="en-GB"/>
        </w:rPr>
        <w:t>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 w:eastAsia="en-GB"/>
        </w:rPr>
        <w:t xml:space="preserve"> Court </w:t>
      </w:r>
      <w:r>
        <w:rPr>
          <w:rFonts w:ascii="Arial" w:hAnsi="Arial" w:cs="Arial"/>
          <w:color w:val="B38E5E"/>
          <w:sz w:val="20"/>
          <w:szCs w:val="20"/>
          <w:lang w:val="en-GB" w:eastAsia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2B0B4B"/>
          <w:sz w:val="20"/>
          <w:szCs w:val="20"/>
          <w:lang w:val="en-GB" w:eastAsia="en-GB"/>
        </w:rPr>
        <w:t>Earlstrees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 w:eastAsia="en-GB"/>
        </w:rPr>
        <w:t xml:space="preserve"> Road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 w:eastAsia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 w:eastAsia="en-GB"/>
        </w:rPr>
        <w:t xml:space="preserve">Corby </w:t>
      </w:r>
      <w:r>
        <w:rPr>
          <w:rFonts w:ascii="Arial" w:hAnsi="Arial" w:cs="Arial"/>
          <w:color w:val="B38E5E"/>
          <w:sz w:val="20"/>
          <w:szCs w:val="20"/>
          <w:lang w:val="en-GB" w:eastAsia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 w:eastAsia="en-GB"/>
        </w:rPr>
        <w:t>Northants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 w:eastAsia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 w:eastAsia="en-GB"/>
        </w:rPr>
        <w:t>NN17 4AX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 w:eastAsia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color w:val="2B0B4B"/>
          <w:sz w:val="20"/>
          <w:szCs w:val="20"/>
          <w:lang w:val="en-GB" w:eastAsia="en-GB"/>
        </w:rPr>
        <w:t>UK</w:t>
      </w:r>
    </w:p>
    <w:p w14:paraId="27FA5278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 w:eastAsia="en-GB"/>
        </w:rPr>
      </w:pPr>
      <w:hyperlink r:id="rId8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 w:eastAsia="en-GB"/>
          </w:rPr>
          <w:t>info@ciltinternational.org</w:t>
        </w:r>
        <w:r>
          <w:rPr>
            <w:rStyle w:val="Hyperlink"/>
            <w:rFonts w:ascii="Arial" w:hAnsi="Arial" w:cs="Arial"/>
            <w:color w:val="0000FF"/>
            <w:sz w:val="20"/>
            <w:szCs w:val="20"/>
            <w:lang w:val="en-GB" w:eastAsia="en-GB"/>
          </w:rPr>
          <w:t xml:space="preserve"> </w:t>
        </w:r>
      </w:hyperlink>
      <w:r>
        <w:rPr>
          <w:rFonts w:ascii="Arial" w:hAnsi="Arial" w:cs="Arial"/>
          <w:color w:val="B38E5E"/>
          <w:sz w:val="20"/>
          <w:szCs w:val="20"/>
          <w:lang w:val="en-GB" w:eastAsia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 w:eastAsia="en-GB"/>
          </w:rPr>
          <w:t>ciltinternational.org</w:t>
        </w:r>
      </w:hyperlink>
    </w:p>
    <w:p w14:paraId="493A9338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 w:eastAsia="en-GB"/>
        </w:rPr>
      </w:pPr>
    </w:p>
    <w:p w14:paraId="672EAC13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val="en-GB" w:eastAsia="en-GB"/>
        </w:rPr>
      </w:pPr>
      <w:hyperlink r:id="rId10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 w:eastAsia="en-GB"/>
          </w:rPr>
          <w:t>Facebook</w:t>
        </w:r>
      </w:hyperlink>
      <w:r>
        <w:rPr>
          <w:rFonts w:ascii="Arial" w:hAnsi="Arial" w:cs="Arial"/>
          <w:color w:val="5F497A"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 w:eastAsia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 w:eastAsia="en-GB"/>
          </w:rPr>
          <w:t>Twitter</w:t>
        </w:r>
      </w:hyperlink>
      <w:r>
        <w:rPr>
          <w:rFonts w:ascii="Arial" w:hAnsi="Arial" w:cs="Arial"/>
          <w:color w:val="2B0B4B"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color w:val="B38E5E"/>
          <w:sz w:val="20"/>
          <w:szCs w:val="20"/>
          <w:lang w:val="en-GB" w:eastAsia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 w:eastAsia="en-GB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 w:eastAsia="en-GB"/>
          </w:rPr>
          <w:t>LinkedIn</w:t>
        </w:r>
      </w:hyperlink>
    </w:p>
    <w:p w14:paraId="048C41DA" w14:textId="77777777" w:rsidR="00B046D3" w:rsidRDefault="00B046D3" w:rsidP="00B046D3">
      <w:pPr>
        <w:autoSpaceDE w:val="0"/>
        <w:autoSpaceDN w:val="0"/>
        <w:rPr>
          <w:rFonts w:ascii="Arial" w:hAnsi="Arial" w:cs="Arial"/>
          <w:b/>
          <w:bCs/>
          <w:color w:val="361163"/>
          <w:sz w:val="20"/>
          <w:szCs w:val="20"/>
          <w:lang w:val="en-GB" w:eastAsia="en-GB"/>
        </w:rPr>
      </w:pPr>
    </w:p>
    <w:p w14:paraId="13C6FFB8" w14:textId="77777777" w:rsidR="00B046D3" w:rsidRDefault="00B046D3" w:rsidP="00B046D3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 w:eastAsia="en-GB"/>
        </w:rPr>
      </w:pPr>
      <w:r>
        <w:rPr>
          <w:rFonts w:ascii="Arial" w:hAnsi="Arial" w:cs="Arial"/>
          <w:color w:val="2B0B4B"/>
          <w:sz w:val="20"/>
          <w:szCs w:val="20"/>
          <w:lang w:val="en-GB" w:eastAsia="en-GB"/>
        </w:rPr>
        <w:t>Registered Charity Number:313376</w:t>
      </w:r>
    </w:p>
    <w:p w14:paraId="66F18D01" w14:textId="77777777" w:rsidR="008D2888" w:rsidRPr="00B046D3" w:rsidRDefault="008D2888" w:rsidP="00B046D3"/>
    <w:sectPr w:rsidR="008D2888" w:rsidRPr="00B046D3" w:rsidSect="00B046D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3"/>
    <w:rsid w:val="008D2888"/>
    <w:rsid w:val="00B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1485"/>
  <w15:chartTrackingRefBased/>
  <w15:docId w15:val="{D3EA2DCD-AF94-422B-9E41-AD55C53D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6D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04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ciltinternational.org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eri.williams@ciltinternational.org" TargetMode="External"/><Relationship Id="rId12" Type="http://schemas.openxmlformats.org/officeDocument/2006/relationships/hyperlink" Target="https://www.linkedin.com/company/the-chartered-institute-of-logistics-&amp;-tran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h.newton@ciltinternational.org" TargetMode="External"/><Relationship Id="rId11" Type="http://schemas.openxmlformats.org/officeDocument/2006/relationships/hyperlink" Target="https://twitter.com/cilt_global" TargetMode="External"/><Relationship Id="rId5" Type="http://schemas.openxmlformats.org/officeDocument/2006/relationships/image" Target="cid:image003.jpg@01D623AA.1E04ECA0" TargetMode="External"/><Relationship Id="rId10" Type="http://schemas.openxmlformats.org/officeDocument/2006/relationships/hyperlink" Target="https://www.facebook.com/ciltinternationa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iltinternationa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2021-06-10T13:47:00Z</dcterms:created>
  <dcterms:modified xsi:type="dcterms:W3CDTF">2021-06-10T13:47:00Z</dcterms:modified>
</cp:coreProperties>
</file>